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1F46DB" w:rsidRDefault="001F46DB">
      <w:pPr>
        <w:jc w:val="center"/>
        <w:rPr>
          <w:rFonts w:ascii="Verdana" w:eastAsia="Verdana" w:hAnsi="Verdana" w:cs="Verdana"/>
          <w:b/>
          <w:bCs/>
          <w:sz w:val="32"/>
          <w:szCs w:val="32"/>
        </w:rPr>
      </w:pPr>
      <w:bookmarkStart w:id="0" w:name="_GoBack"/>
      <w:bookmarkEnd w:id="0"/>
      <w:r>
        <w:rPr>
          <w:rFonts w:ascii="Verdana" w:eastAsia="Verdana" w:hAnsi="Verdana" w:cs="Verdana"/>
          <w:b/>
          <w:bCs/>
          <w:sz w:val="32"/>
          <w:szCs w:val="32"/>
        </w:rPr>
        <w:t>BTS Services informatiques aux organisations</w:t>
      </w:r>
    </w:p>
    <w:p w:rsidR="001F46DB" w:rsidRDefault="001F46DB">
      <w:pPr>
        <w:jc w:val="center"/>
        <w:rPr>
          <w:rFonts w:ascii="Verdana" w:eastAsia="Verdana" w:hAnsi="Verdana" w:cs="Verdana"/>
          <w:b/>
          <w:bCs/>
          <w:sz w:val="32"/>
          <w:szCs w:val="32"/>
        </w:rPr>
      </w:pPr>
      <w:r>
        <w:rPr>
          <w:rFonts w:ascii="Verdana" w:eastAsia="Verdana" w:hAnsi="Verdana" w:cs="Verdana"/>
          <w:b/>
          <w:bCs/>
          <w:sz w:val="32"/>
          <w:szCs w:val="32"/>
        </w:rPr>
        <w:tab/>
      </w:r>
      <w:r>
        <w:rPr>
          <w:rFonts w:ascii="Verdana" w:eastAsia="Verdana" w:hAnsi="Verdana" w:cs="Verdana"/>
          <w:b/>
          <w:bCs/>
          <w:sz w:val="32"/>
          <w:szCs w:val="32"/>
        </w:rPr>
        <w:tab/>
      </w:r>
    </w:p>
    <w:p w:rsidR="001F46DB" w:rsidRDefault="001F46DB">
      <w:pPr>
        <w:jc w:val="center"/>
        <w:rPr>
          <w:rFonts w:ascii="Verdana" w:eastAsia="Verdana" w:hAnsi="Verdana" w:cs="Verdana"/>
          <w:b/>
          <w:bCs/>
          <w:i/>
          <w:iCs/>
          <w:sz w:val="32"/>
          <w:szCs w:val="32"/>
        </w:rPr>
      </w:pPr>
      <w:r>
        <w:rPr>
          <w:rFonts w:ascii="Verdana" w:eastAsia="Verdana" w:hAnsi="Verdana" w:cs="Verdana"/>
          <w:b/>
          <w:bCs/>
          <w:i/>
          <w:iCs/>
          <w:sz w:val="32"/>
          <w:szCs w:val="32"/>
        </w:rPr>
        <w:t>Solutions logicielles et applications métiers</w:t>
      </w:r>
    </w:p>
    <w:p w:rsidR="001F46DB" w:rsidRDefault="001F46DB">
      <w:pPr>
        <w:jc w:val="center"/>
        <w:rPr>
          <w:rFonts w:ascii="Verdana" w:eastAsia="Verdana" w:hAnsi="Verdana" w:cs="Verdana"/>
          <w:b/>
          <w:bCs/>
          <w:sz w:val="40"/>
          <w:szCs w:val="40"/>
        </w:rPr>
      </w:pPr>
    </w:p>
    <w:p w:rsidR="001F46DB" w:rsidRDefault="001F46DB">
      <w:pPr>
        <w:pBdr>
          <w:top w:val="single" w:sz="1" w:space="0" w:color="000000"/>
          <w:left w:val="single" w:sz="1" w:space="4" w:color="000000"/>
          <w:bottom w:val="single" w:sz="1" w:space="1" w:color="000000"/>
          <w:right w:val="single" w:sz="1" w:space="4" w:color="000000"/>
        </w:pBdr>
        <w:jc w:val="center"/>
        <w:rPr>
          <w:rFonts w:ascii="Verdana" w:eastAsia="Verdana" w:hAnsi="Verdana" w:cs="Verdana"/>
          <w:b/>
          <w:bCs/>
          <w:sz w:val="40"/>
          <w:szCs w:val="40"/>
        </w:rPr>
      </w:pPr>
      <w:r>
        <w:rPr>
          <w:rFonts w:ascii="Verdana" w:eastAsia="Verdana" w:hAnsi="Verdana" w:cs="Verdana"/>
          <w:b/>
          <w:bCs/>
          <w:sz w:val="40"/>
          <w:szCs w:val="40"/>
        </w:rPr>
        <w:t>Épreuve E5 :</w:t>
      </w:r>
    </w:p>
    <w:p w:rsidR="001F46DB" w:rsidRDefault="001F46DB">
      <w:pPr>
        <w:pBdr>
          <w:top w:val="single" w:sz="1" w:space="0" w:color="000000"/>
          <w:left w:val="single" w:sz="1" w:space="4" w:color="000000"/>
          <w:bottom w:val="single" w:sz="1" w:space="1" w:color="000000"/>
          <w:right w:val="single" w:sz="1" w:space="4" w:color="000000"/>
        </w:pBdr>
        <w:jc w:val="center"/>
        <w:rPr>
          <w:rFonts w:ascii="Verdana" w:eastAsia="Verdana" w:hAnsi="Verdana" w:cs="Verdana"/>
          <w:b/>
          <w:bCs/>
          <w:sz w:val="40"/>
          <w:szCs w:val="40"/>
        </w:rPr>
      </w:pPr>
      <w:r>
        <w:rPr>
          <w:rFonts w:ascii="Verdana" w:eastAsia="Verdana" w:hAnsi="Verdana" w:cs="Verdana"/>
          <w:b/>
          <w:bCs/>
          <w:sz w:val="40"/>
          <w:szCs w:val="40"/>
        </w:rPr>
        <w:t>Éléments de questionnement</w:t>
      </w:r>
    </w:p>
    <w:p w:rsidR="001F46DB" w:rsidRDefault="001F46DB">
      <w:pPr>
        <w:pBdr>
          <w:top w:val="single" w:sz="1" w:space="0" w:color="000000"/>
          <w:left w:val="single" w:sz="1" w:space="4" w:color="000000"/>
          <w:bottom w:val="single" w:sz="1" w:space="1" w:color="000000"/>
          <w:right w:val="single" w:sz="1" w:space="4" w:color="000000"/>
        </w:pBdr>
        <w:jc w:val="right"/>
        <w:rPr>
          <w:rFonts w:ascii="Verdana" w:eastAsia="Verdana" w:hAnsi="Verdana" w:cs="Verdana"/>
          <w:sz w:val="28"/>
          <w:szCs w:val="28"/>
        </w:rPr>
      </w:pPr>
      <w:r>
        <w:rPr>
          <w:rFonts w:ascii="Verdana" w:eastAsia="Verdana" w:hAnsi="Verdana" w:cs="Verdana"/>
          <w:sz w:val="28"/>
          <w:szCs w:val="28"/>
        </w:rPr>
        <w:t>Avril 2012</w:t>
      </w:r>
    </w:p>
    <w:p w:rsidR="001F46DB" w:rsidRDefault="001F46DB">
      <w:pPr>
        <w:jc w:val="center"/>
        <w:rPr>
          <w:rFonts w:ascii="Verdana" w:eastAsia="Verdana" w:hAnsi="Verdana" w:cs="Verdana"/>
          <w:b/>
          <w:bCs/>
          <w:sz w:val="40"/>
          <w:szCs w:val="40"/>
        </w:rPr>
      </w:pPr>
    </w:p>
    <w:p w:rsidR="001F46DB" w:rsidRDefault="001F46DB">
      <w:pPr>
        <w:pStyle w:val="numration"/>
        <w:ind w:left="0"/>
        <w:jc w:val="both"/>
        <w:rPr>
          <w:rFonts w:ascii="Verdana" w:eastAsia="Verdana" w:hAnsi="Verdana" w:cs="Verdana"/>
          <w:i/>
          <w:iCs/>
          <w:sz w:val="20"/>
          <w:szCs w:val="20"/>
        </w:rPr>
      </w:pPr>
      <w:r>
        <w:rPr>
          <w:rFonts w:ascii="Verdana" w:eastAsia="Verdana" w:hAnsi="Verdana" w:cs="Verdana"/>
          <w:i/>
          <w:iCs/>
          <w:sz w:val="20"/>
          <w:szCs w:val="20"/>
        </w:rPr>
        <w:t>Ce document est un recueil de questions qui permettent d’évaluer des compétences relevant de l’épreuve E5. En fonction de ses objectifs pédagogiques, la professeure ou le professeur pourra en sélectionner et les agencer de façon à produire un sujet réalisable par les étudiants dans le temps de l’épreuve.</w:t>
      </w:r>
    </w:p>
    <w:p w:rsidR="001F46DB" w:rsidRDefault="001F46DB">
      <w:pPr>
        <w:pStyle w:val="numration"/>
        <w:ind w:left="0"/>
        <w:jc w:val="both"/>
        <w:rPr>
          <w:rFonts w:ascii="Verdana" w:eastAsia="Verdana" w:hAnsi="Verdana" w:cs="Verdana"/>
          <w:i/>
          <w:iCs/>
          <w:sz w:val="20"/>
          <w:szCs w:val="20"/>
        </w:rPr>
      </w:pPr>
    </w:p>
    <w:p w:rsidR="001F46DB" w:rsidRDefault="001F46DB">
      <w:pPr>
        <w:pStyle w:val="numration"/>
        <w:ind w:left="0"/>
        <w:jc w:val="both"/>
        <w:rPr>
          <w:rFonts w:ascii="Verdana" w:eastAsia="Verdana" w:hAnsi="Verdana" w:cs="Verdana"/>
          <w:i/>
          <w:iCs/>
          <w:sz w:val="20"/>
          <w:szCs w:val="20"/>
        </w:rPr>
      </w:pPr>
      <w:r>
        <w:rPr>
          <w:rFonts w:ascii="Verdana" w:eastAsia="Verdana" w:hAnsi="Verdana" w:cs="Verdana"/>
          <w:i/>
          <w:iCs/>
          <w:sz w:val="20"/>
          <w:szCs w:val="20"/>
        </w:rPr>
        <w:t>Le questionnement est structuré en missions pour lesquelles les activités du référentiel (et donc les compétences), dont l’évaluation est visée, sont indiquées sous leur titre.</w:t>
      </w:r>
    </w:p>
    <w:p w:rsidR="001F46DB" w:rsidRDefault="001F46DB">
      <w:pPr>
        <w:pStyle w:val="numration"/>
        <w:ind w:left="0"/>
        <w:jc w:val="both"/>
        <w:rPr>
          <w:rFonts w:ascii="Verdana" w:eastAsia="Verdana" w:hAnsi="Verdana" w:cs="Verdana"/>
          <w:sz w:val="20"/>
          <w:szCs w:val="20"/>
        </w:rPr>
      </w:pPr>
    </w:p>
    <w:p w:rsidR="001F46DB" w:rsidRDefault="001F46DB">
      <w:pPr>
        <w:jc w:val="both"/>
        <w:rPr>
          <w:rFonts w:ascii="Verdana" w:eastAsia="Verdana" w:hAnsi="Verdana" w:cs="Verdana"/>
          <w:b/>
          <w:bCs/>
          <w:sz w:val="20"/>
          <w:szCs w:val="20"/>
          <w:u w:val="single"/>
        </w:rPr>
      </w:pPr>
      <w:r>
        <w:rPr>
          <w:rFonts w:ascii="Verdana" w:eastAsia="Verdana" w:hAnsi="Verdana" w:cs="Verdana"/>
          <w:b/>
          <w:bCs/>
          <w:sz w:val="20"/>
          <w:szCs w:val="20"/>
          <w:u w:val="single"/>
        </w:rPr>
        <w:t>Liste des documents</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1A :</w:t>
      </w:r>
      <w:r>
        <w:rPr>
          <w:rFonts w:ascii="Verdana" w:eastAsia="Verdana" w:hAnsi="Verdana" w:cs="Verdana"/>
          <w:sz w:val="20"/>
          <w:szCs w:val="20"/>
        </w:rPr>
        <w:t xml:space="preserve"> Schéma relationnel de la base de données.</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1B :</w:t>
      </w:r>
      <w:r>
        <w:rPr>
          <w:rFonts w:ascii="Verdana" w:eastAsia="Verdana" w:hAnsi="Verdana" w:cs="Verdana"/>
          <w:sz w:val="20"/>
          <w:szCs w:val="20"/>
        </w:rPr>
        <w:t xml:space="preserve"> Copie d'écran de l'enregistrement d'une commande dans l'application GestSac.</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1C :</w:t>
      </w:r>
      <w:r>
        <w:rPr>
          <w:rFonts w:ascii="Verdana" w:eastAsia="Verdana" w:hAnsi="Verdana" w:cs="Verdana"/>
          <w:sz w:val="20"/>
          <w:szCs w:val="20"/>
        </w:rPr>
        <w:t xml:space="preserve"> Cas d'utilisation "Enregistrement d'une commande".</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1D :</w:t>
      </w:r>
      <w:r>
        <w:rPr>
          <w:rFonts w:ascii="Verdana" w:eastAsia="Verdana" w:hAnsi="Verdana" w:cs="Verdana"/>
          <w:sz w:val="20"/>
          <w:szCs w:val="20"/>
        </w:rPr>
        <w:t xml:space="preserve"> Extrait des règles de développement.</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1E :</w:t>
      </w:r>
      <w:r>
        <w:rPr>
          <w:rFonts w:ascii="Verdana" w:eastAsia="Verdana" w:hAnsi="Verdana" w:cs="Verdana"/>
          <w:sz w:val="20"/>
          <w:szCs w:val="20"/>
        </w:rPr>
        <w:t xml:space="preserve"> Extrait de la classe Commande.</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1F :</w:t>
      </w:r>
      <w:r>
        <w:rPr>
          <w:rFonts w:ascii="Verdana" w:eastAsia="Verdana" w:hAnsi="Verdana" w:cs="Verdana"/>
          <w:sz w:val="20"/>
          <w:szCs w:val="20"/>
        </w:rPr>
        <w:t xml:space="preserve"> Extrait de la classe de tests unitaires de la classe Commande.</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1G :</w:t>
      </w:r>
      <w:r>
        <w:rPr>
          <w:rFonts w:ascii="Verdana" w:eastAsia="Verdana" w:hAnsi="Verdana" w:cs="Verdana"/>
          <w:sz w:val="20"/>
          <w:szCs w:val="20"/>
        </w:rPr>
        <w:t xml:space="preserve"> Classe HashMap du framework JAVA.</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1H :</w:t>
      </w:r>
      <w:r>
        <w:rPr>
          <w:rFonts w:ascii="Verdana" w:eastAsia="Verdana" w:hAnsi="Verdana" w:cs="Verdana"/>
          <w:sz w:val="20"/>
          <w:szCs w:val="20"/>
        </w:rPr>
        <w:t xml:space="preserve"> Classe Assert du framework JAVA.</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 xml:space="preserve">Document 1I </w:t>
      </w:r>
      <w:r>
        <w:rPr>
          <w:rFonts w:ascii="Verdana" w:eastAsia="Verdana" w:hAnsi="Verdana" w:cs="Verdana"/>
          <w:sz w:val="20"/>
          <w:szCs w:val="20"/>
        </w:rPr>
        <w:t>: Fiche d'incident n°GS53.</w:t>
      </w:r>
    </w:p>
    <w:p w:rsidR="001F46DB" w:rsidRDefault="001F46DB">
      <w:pPr>
        <w:jc w:val="both"/>
        <w:rPr>
          <w:rFonts w:ascii="Verdana" w:eastAsia="Verdana" w:hAnsi="Verdana" w:cs="Verdana"/>
          <w:sz w:val="20"/>
          <w:szCs w:val="20"/>
        </w:rPr>
      </w:pPr>
    </w:p>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2A :</w:t>
      </w:r>
      <w:r>
        <w:rPr>
          <w:rFonts w:ascii="Verdana" w:eastAsia="Verdana" w:hAnsi="Verdana" w:cs="Verdana"/>
          <w:sz w:val="20"/>
          <w:szCs w:val="20"/>
        </w:rPr>
        <w:t xml:space="preserve"> Cahier des charges fonctionnel de la nouvelle vitrine </w:t>
      </w:r>
      <w:r>
        <w:rPr>
          <w:rFonts w:ascii="Verdana" w:eastAsia="Verdana" w:hAnsi="Verdana" w:cs="Verdana"/>
          <w:i/>
          <w:iCs/>
          <w:sz w:val="20"/>
          <w:szCs w:val="20"/>
        </w:rPr>
        <w:t>web</w:t>
      </w:r>
      <w:r>
        <w:rPr>
          <w:rFonts w:ascii="Verdana" w:eastAsia="Verdana" w:hAnsi="Verdana" w:cs="Verdana"/>
          <w:sz w:val="20"/>
          <w:szCs w:val="20"/>
        </w:rPr>
        <w:t>.</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2B :</w:t>
      </w:r>
      <w:r>
        <w:rPr>
          <w:rFonts w:ascii="Verdana" w:eastAsia="Verdana" w:hAnsi="Verdana" w:cs="Verdana"/>
          <w:sz w:val="20"/>
          <w:szCs w:val="20"/>
        </w:rPr>
        <w:t xml:space="preserve"> Architecture de l’application vitrine.</w:t>
      </w:r>
    </w:p>
    <w:p w:rsidR="001F46DB" w:rsidRDefault="001F46DB">
      <w:pPr>
        <w:rPr>
          <w:rFonts w:ascii="Verdana" w:eastAsia="Verdana" w:hAnsi="Verdana" w:cs="Verdana"/>
          <w:sz w:val="20"/>
          <w:szCs w:val="20"/>
        </w:rPr>
      </w:pPr>
      <w:r>
        <w:rPr>
          <w:rFonts w:ascii="Verdana" w:eastAsia="Verdana" w:hAnsi="Verdana" w:cs="Verdana"/>
          <w:b/>
          <w:bCs/>
          <w:sz w:val="20"/>
          <w:szCs w:val="20"/>
        </w:rPr>
        <w:t>Document 2C :</w:t>
      </w:r>
      <w:r>
        <w:rPr>
          <w:rFonts w:ascii="Verdana" w:eastAsia="Verdana" w:hAnsi="Verdana" w:cs="Verdana"/>
          <w:sz w:val="20"/>
          <w:szCs w:val="20"/>
        </w:rPr>
        <w:t xml:space="preserve"> Chargement en mémoire de l'ensemble des objets utiles.</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2D :</w:t>
      </w:r>
      <w:r>
        <w:rPr>
          <w:rFonts w:ascii="Verdana" w:eastAsia="Verdana" w:hAnsi="Verdana" w:cs="Verdana"/>
          <w:sz w:val="20"/>
          <w:szCs w:val="20"/>
        </w:rPr>
        <w:t xml:space="preserve"> Extrait du contrôleur et des vues.</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2E :</w:t>
      </w:r>
      <w:r>
        <w:rPr>
          <w:rFonts w:ascii="Verdana" w:eastAsia="Verdana" w:hAnsi="Verdana" w:cs="Verdana"/>
          <w:sz w:val="20"/>
          <w:szCs w:val="20"/>
        </w:rPr>
        <w:t xml:space="preserve"> Fichier de configuration web.xml.</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2F :</w:t>
      </w:r>
      <w:r>
        <w:rPr>
          <w:rFonts w:ascii="Verdana" w:eastAsia="Verdana" w:hAnsi="Verdana" w:cs="Verdana"/>
          <w:sz w:val="20"/>
          <w:szCs w:val="20"/>
        </w:rPr>
        <w:t xml:space="preserve"> Extrait de la classe Ecouteur.</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b/>
          <w:bCs/>
          <w:sz w:val="20"/>
          <w:szCs w:val="20"/>
        </w:rPr>
        <w:t xml:space="preserve">Document 4A : </w:t>
      </w:r>
      <w:r>
        <w:rPr>
          <w:rFonts w:ascii="Verdana" w:eastAsia="Verdana" w:hAnsi="Verdana" w:cs="Verdana"/>
          <w:sz w:val="20"/>
          <w:szCs w:val="20"/>
        </w:rPr>
        <w:t>Proposition commerciale de e-commerce.</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4B :</w:t>
      </w:r>
      <w:r>
        <w:rPr>
          <w:rFonts w:ascii="Verdana" w:eastAsia="Verdana" w:hAnsi="Verdana" w:cs="Verdana"/>
          <w:sz w:val="20"/>
          <w:szCs w:val="20"/>
        </w:rPr>
        <w:t xml:space="preserve"> Coûts du serveur et de l'abonnement Internet.</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4C :</w:t>
      </w:r>
      <w:r>
        <w:rPr>
          <w:rFonts w:ascii="Verdana" w:eastAsia="Verdana" w:hAnsi="Verdana" w:cs="Verdana"/>
          <w:sz w:val="20"/>
          <w:szCs w:val="20"/>
        </w:rPr>
        <w:t xml:space="preserve"> Coûts de formation et de rémunération.</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4D :</w:t>
      </w:r>
      <w:r>
        <w:rPr>
          <w:rFonts w:ascii="Verdana" w:eastAsia="Verdana" w:hAnsi="Verdana" w:cs="Verdana"/>
          <w:sz w:val="20"/>
          <w:szCs w:val="20"/>
        </w:rPr>
        <w:t xml:space="preserve"> Découpage temporel du projet.</w:t>
      </w:r>
    </w:p>
    <w:p w:rsidR="001F46DB" w:rsidRDefault="001F46DB">
      <w:pPr>
        <w:jc w:val="both"/>
        <w:rPr>
          <w:rFonts w:ascii="Verdana" w:eastAsia="Verdana" w:hAnsi="Verdana" w:cs="Verdana"/>
          <w:sz w:val="20"/>
          <w:szCs w:val="20"/>
        </w:rPr>
      </w:pPr>
      <w:r>
        <w:rPr>
          <w:rFonts w:ascii="Verdana" w:eastAsia="Verdana" w:hAnsi="Verdana" w:cs="Verdana"/>
          <w:b/>
          <w:bCs/>
          <w:sz w:val="20"/>
          <w:szCs w:val="20"/>
        </w:rPr>
        <w:t>Document 4E :</w:t>
      </w:r>
      <w:r>
        <w:rPr>
          <w:rFonts w:ascii="Verdana" w:eastAsia="Verdana" w:hAnsi="Verdana" w:cs="Verdana"/>
          <w:sz w:val="20"/>
          <w:szCs w:val="20"/>
        </w:rPr>
        <w:t xml:space="preserve"> Extrait du contrat de service avec le prestataire actuel.</w:t>
      </w:r>
    </w:p>
    <w:p w:rsidR="001F46DB" w:rsidRDefault="001F46DB">
      <w:pPr>
        <w:pageBreakBefore/>
        <w:tabs>
          <w:tab w:val="left" w:pos="4785"/>
        </w:tabs>
        <w:spacing w:before="60" w:after="60"/>
        <w:jc w:val="center"/>
        <w:rPr>
          <w:rFonts w:ascii="Verdana" w:eastAsia="Verdana" w:hAnsi="Verdana" w:cs="Verdana"/>
          <w:b/>
          <w:bCs/>
          <w:color w:val="000000"/>
          <w:sz w:val="40"/>
          <w:szCs w:val="40"/>
        </w:rPr>
      </w:pPr>
      <w:r>
        <w:rPr>
          <w:rFonts w:ascii="Verdana" w:eastAsia="Verdana" w:hAnsi="Verdana" w:cs="Verdana"/>
          <w:b/>
          <w:bCs/>
          <w:color w:val="000000"/>
          <w:sz w:val="40"/>
          <w:szCs w:val="40"/>
        </w:rPr>
        <w:lastRenderedPageBreak/>
        <w:t>L'entreprise Shop'n Bag</w:t>
      </w:r>
    </w:p>
    <w:p w:rsidR="001F46DB" w:rsidRDefault="001F46DB">
      <w:pPr>
        <w:tabs>
          <w:tab w:val="left" w:pos="4785"/>
        </w:tabs>
        <w:spacing w:before="60" w:after="60"/>
        <w:jc w:val="center"/>
        <w:rPr>
          <w:rFonts w:ascii="Verdana" w:eastAsia="Verdana" w:hAnsi="Verdana" w:cs="Verdana"/>
          <w:b/>
          <w:bCs/>
          <w:color w:val="000000"/>
          <w:sz w:val="40"/>
          <w:szCs w:val="40"/>
        </w:rPr>
      </w:pPr>
    </w:p>
    <w:p w:rsidR="001F46DB" w:rsidRDefault="001F46DB">
      <w:pPr>
        <w:tabs>
          <w:tab w:val="left" w:pos="4785"/>
        </w:tabs>
        <w:spacing w:before="60" w:after="60"/>
        <w:jc w:val="center"/>
        <w:rPr>
          <w:rFonts w:ascii="Verdana" w:eastAsia="Verdana" w:hAnsi="Verdana" w:cs="Verdana"/>
          <w:b/>
          <w:bCs/>
          <w:color w:val="000000"/>
          <w:sz w:val="40"/>
          <w:szCs w:val="40"/>
        </w:rPr>
      </w:pPr>
    </w:p>
    <w:p w:rsidR="001F46DB" w:rsidRDefault="001F46DB">
      <w:pPr>
        <w:jc w:val="both"/>
        <w:rPr>
          <w:rFonts w:ascii="Verdana" w:eastAsia="Verdana" w:hAnsi="Verdana" w:cs="Verdana"/>
          <w:b/>
          <w:bCs/>
          <w:sz w:val="20"/>
          <w:szCs w:val="20"/>
        </w:rPr>
      </w:pPr>
      <w:r>
        <w:rPr>
          <w:rFonts w:ascii="Verdana" w:eastAsia="Verdana" w:hAnsi="Verdana" w:cs="Verdana"/>
          <w:b/>
          <w:bCs/>
          <w:sz w:val="20"/>
          <w:szCs w:val="20"/>
        </w:rPr>
        <w:t>Contexte organisationnel</w:t>
      </w:r>
    </w:p>
    <w:p w:rsidR="001F46DB" w:rsidRDefault="001F46DB">
      <w:pPr>
        <w:tabs>
          <w:tab w:val="left" w:pos="4785"/>
        </w:tabs>
        <w:spacing w:before="60" w:after="60"/>
        <w:jc w:val="both"/>
        <w:rPr>
          <w:rFonts w:ascii="Verdana" w:eastAsia="Verdana" w:hAnsi="Verdana" w:cs="Verdana"/>
          <w:b/>
          <w:bCs/>
          <w:sz w:val="20"/>
          <w:szCs w:val="20"/>
        </w:rPr>
      </w:pPr>
      <w:bookmarkStart w:id="1" w:name="id.e9e7a2b32a8c"/>
      <w:bookmarkEnd w:id="1"/>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Fondée au début des années 2000, Shop'n Bag est une entreprise composée d'une vingtaine de salariés. Son siège social se situe dans la capitale. Spécialisée dans la maroquinerie grand public, Shop'n Bag s'adresse essentiellement à une clientèle plutôt féminine.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 dirigeant de l’entreprise s’appuie sur une équipe de stylistes fidèle depuis le lancement de la société et des partenaires industriels pour assurer la production.</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Pour vendre ses produits, deux canaux de commercialisation sont exploités : un site </w:t>
      </w:r>
      <w:r>
        <w:rPr>
          <w:rFonts w:ascii="Verdana" w:eastAsia="Verdana" w:hAnsi="Verdana" w:cs="Verdana"/>
          <w:i/>
          <w:iCs/>
          <w:sz w:val="20"/>
          <w:szCs w:val="20"/>
        </w:rPr>
        <w:t>web</w:t>
      </w:r>
      <w:r>
        <w:rPr>
          <w:rFonts w:ascii="Verdana" w:eastAsia="Verdana" w:hAnsi="Verdana" w:cs="Verdana"/>
          <w:sz w:val="20"/>
          <w:szCs w:val="20"/>
        </w:rPr>
        <w:t xml:space="preserve"> marchand accessible à tous les internautes et un réseau de revendeurs implantés sur tout le territoire.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b/>
          <w:bCs/>
          <w:sz w:val="20"/>
          <w:szCs w:val="20"/>
        </w:rPr>
      </w:pPr>
      <w:r>
        <w:rPr>
          <w:rFonts w:ascii="Verdana" w:eastAsia="Verdana" w:hAnsi="Verdana" w:cs="Verdana"/>
          <w:b/>
          <w:bCs/>
          <w:sz w:val="20"/>
          <w:szCs w:val="20"/>
        </w:rPr>
        <w:t>Cartographie des applications</w:t>
      </w:r>
    </w:p>
    <w:p w:rsidR="001F46DB" w:rsidRDefault="001F46DB">
      <w:pPr>
        <w:jc w:val="both"/>
        <w:rPr>
          <w:rFonts w:ascii="Verdana" w:eastAsia="Verdana" w:hAnsi="Verdana" w:cs="Verdana"/>
          <w:b/>
          <w:bCs/>
          <w:sz w:val="20"/>
          <w:szCs w:val="20"/>
        </w:rPr>
      </w:pPr>
    </w:p>
    <w:p w:rsidR="001F46DB" w:rsidRDefault="001F46DB">
      <w:pPr>
        <w:jc w:val="both"/>
        <w:rPr>
          <w:rFonts w:ascii="Verdana" w:eastAsia="Verdana" w:hAnsi="Verdana" w:cs="Verdana"/>
          <w:sz w:val="20"/>
          <w:szCs w:val="20"/>
          <w:u w:val="single"/>
        </w:rPr>
      </w:pPr>
      <w:r>
        <w:rPr>
          <w:rFonts w:ascii="Verdana" w:eastAsia="Verdana" w:hAnsi="Verdana" w:cs="Verdana"/>
          <w:sz w:val="20"/>
          <w:szCs w:val="20"/>
          <w:u w:val="single"/>
        </w:rPr>
        <w:t xml:space="preserve">Le site </w:t>
      </w:r>
      <w:r>
        <w:rPr>
          <w:rFonts w:ascii="Verdana" w:eastAsia="Verdana" w:hAnsi="Verdana" w:cs="Verdana"/>
          <w:i/>
          <w:iCs/>
          <w:sz w:val="20"/>
          <w:szCs w:val="20"/>
          <w:u w:val="single"/>
        </w:rPr>
        <w:t>web</w:t>
      </w:r>
      <w:r>
        <w:rPr>
          <w:rFonts w:ascii="Verdana" w:eastAsia="Verdana" w:hAnsi="Verdana" w:cs="Verdana"/>
          <w:sz w:val="20"/>
          <w:szCs w:val="20"/>
          <w:u w:val="single"/>
        </w:rPr>
        <w:t xml:space="preserve"> marchand</w:t>
      </w:r>
    </w:p>
    <w:p w:rsidR="001F46DB" w:rsidRDefault="001F46DB">
      <w:pPr>
        <w:jc w:val="both"/>
        <w:rPr>
          <w:rFonts w:ascii="Verdana" w:eastAsia="Verdana" w:hAnsi="Verdana" w:cs="Verdana"/>
          <w:sz w:val="20"/>
          <w:szCs w:val="20"/>
          <w:u w:val="single"/>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Pour des raisons stratégiques, Shop'n Bag a préféré externaliser la gestion de son site </w:t>
      </w:r>
      <w:r>
        <w:rPr>
          <w:rFonts w:ascii="Verdana" w:eastAsia="Verdana" w:hAnsi="Verdana" w:cs="Verdana"/>
          <w:i/>
          <w:iCs/>
          <w:sz w:val="20"/>
          <w:szCs w:val="20"/>
        </w:rPr>
        <w:t>web</w:t>
      </w:r>
      <w:r>
        <w:rPr>
          <w:rFonts w:ascii="Verdana" w:eastAsia="Verdana" w:hAnsi="Verdana" w:cs="Verdana"/>
          <w:sz w:val="20"/>
          <w:szCs w:val="20"/>
        </w:rPr>
        <w:t>. La société prestataire SSII-PDES s'occupe entièrement de la maintenance et de la mise à jour du site marchand. Le service logistique de Shop'n Bag récupère par courriel les commandes enregistrées et payées sur le site puis expédie les produits aux clients internautes.</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u w:val="single"/>
        </w:rPr>
      </w:pPr>
      <w:r>
        <w:rPr>
          <w:rFonts w:ascii="Verdana" w:eastAsia="Verdana" w:hAnsi="Verdana" w:cs="Verdana"/>
          <w:sz w:val="20"/>
          <w:szCs w:val="20"/>
          <w:u w:val="single"/>
        </w:rPr>
        <w:t>L’application de vente aux revendeurs</w:t>
      </w:r>
    </w:p>
    <w:p w:rsidR="001F46DB" w:rsidRDefault="001F46DB">
      <w:pPr>
        <w:jc w:val="both"/>
        <w:rPr>
          <w:rFonts w:ascii="Verdana" w:eastAsia="Verdana" w:hAnsi="Verdana" w:cs="Verdana"/>
          <w:sz w:val="20"/>
          <w:szCs w:val="20"/>
          <w:u w:val="single"/>
        </w:rPr>
      </w:pPr>
    </w:p>
    <w:p w:rsidR="001F46DB" w:rsidRDefault="001F46DB">
      <w:pPr>
        <w:jc w:val="both"/>
        <w:rPr>
          <w:rFonts w:ascii="Verdana" w:eastAsia="Verdana" w:hAnsi="Verdana" w:cs="Verdana"/>
          <w:sz w:val="20"/>
          <w:szCs w:val="20"/>
        </w:rPr>
      </w:pPr>
      <w:r>
        <w:rPr>
          <w:rFonts w:ascii="Verdana" w:eastAsia="Verdana" w:hAnsi="Verdana" w:cs="Verdana"/>
          <w:sz w:val="20"/>
          <w:szCs w:val="20"/>
        </w:rPr>
        <w:t>Pour gérer son réseau de revendeurs, Shop'n Bag a développé en interne et exploite une application, nommée GestSac,  permettant de gérer les produits, les revendeurs et leurs commandes et de répondre aux spécificités de la maroquinerie avec notamment la gestion des couleurs et des matières. L'application GestSac est installée sur l'ordinateur de la salle d'exposition.</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De nombreux revendeurs se déplaçant chaque jour à la salle d'exposition du siège social, l'application GestSac est utilisée quotidiennement. On compte environ une centaine de commandes mensuelles. Le règlement des commandes, qui n'entre pas dans les attributions de l'application, est suivi par le comptable et enregistré à l’aide d’un progiciel de gestion comptable.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u w:val="single"/>
        </w:rPr>
      </w:pPr>
      <w:r>
        <w:rPr>
          <w:rFonts w:ascii="Verdana" w:eastAsia="Verdana" w:hAnsi="Verdana" w:cs="Verdana"/>
          <w:sz w:val="20"/>
          <w:szCs w:val="20"/>
          <w:u w:val="single"/>
        </w:rPr>
        <w:t>Les autres applications</w:t>
      </w:r>
    </w:p>
    <w:p w:rsidR="001F46DB" w:rsidRDefault="001F46DB">
      <w:pPr>
        <w:jc w:val="both"/>
        <w:rPr>
          <w:rFonts w:ascii="Verdana" w:eastAsia="Verdana" w:hAnsi="Verdana" w:cs="Verdana"/>
          <w:sz w:val="20"/>
          <w:szCs w:val="20"/>
          <w:u w:val="single"/>
        </w:rPr>
      </w:pPr>
    </w:p>
    <w:p w:rsidR="001F46DB" w:rsidRDefault="001F46DB">
      <w:pPr>
        <w:jc w:val="both"/>
        <w:rPr>
          <w:rFonts w:ascii="Verdana" w:eastAsia="Verdana" w:hAnsi="Verdana" w:cs="Verdana"/>
          <w:sz w:val="20"/>
          <w:szCs w:val="20"/>
        </w:rPr>
      </w:pPr>
      <w:r>
        <w:rPr>
          <w:rFonts w:ascii="Verdana" w:eastAsia="Verdana" w:hAnsi="Verdana" w:cs="Verdana"/>
          <w:sz w:val="20"/>
          <w:szCs w:val="20"/>
        </w:rPr>
        <w:t>En plus de l'application GestSac, l'entreprise utilise des logiciels achetés à des éditeurs (suite bureautique, gestion comptable, gestion de base de données, gestion de la relation clients).</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b/>
          <w:bCs/>
          <w:sz w:val="20"/>
          <w:szCs w:val="20"/>
        </w:rPr>
      </w:pPr>
      <w:r>
        <w:rPr>
          <w:rFonts w:ascii="Verdana" w:eastAsia="Verdana" w:hAnsi="Verdana" w:cs="Verdana"/>
          <w:b/>
          <w:bCs/>
          <w:sz w:val="20"/>
          <w:szCs w:val="20"/>
        </w:rPr>
        <w:t>Le service informatique</w:t>
      </w:r>
    </w:p>
    <w:p w:rsidR="001F46DB" w:rsidRDefault="001F46DB">
      <w:pPr>
        <w:jc w:val="both"/>
        <w:rPr>
          <w:rFonts w:ascii="Verdana" w:eastAsia="Verdana" w:hAnsi="Verdana" w:cs="Verdana"/>
          <w:b/>
          <w:bCs/>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 service informatique est composé de deux personnes qui assurent la gestion du parc informatique de l'entreprise aussi bien sur le plan matériel que logiciel. Notamment il assure la maintenance de l’application GestSac.</w:t>
      </w:r>
    </w:p>
    <w:p w:rsidR="001F46DB" w:rsidRDefault="001F46DB">
      <w:pPr>
        <w:jc w:val="both"/>
        <w:rPr>
          <w:rFonts w:ascii="Verdana" w:eastAsia="Verdana" w:hAnsi="Verdana" w:cs="Verdana"/>
          <w:sz w:val="20"/>
          <w:szCs w:val="20"/>
        </w:rPr>
      </w:pPr>
      <w:r>
        <w:rPr>
          <w:rFonts w:ascii="Verdana" w:eastAsia="Verdana" w:hAnsi="Verdana" w:cs="Verdana"/>
          <w:sz w:val="20"/>
          <w:szCs w:val="20"/>
        </w:rPr>
        <w:t>L’un des deux informaticiens est chargé du suivi du contrat liant Shop'n Bag avec le prestataire gérant le site marchand.</w:t>
      </w:r>
    </w:p>
    <w:p w:rsidR="001F46DB" w:rsidRDefault="001F46DB">
      <w:pPr>
        <w:jc w:val="both"/>
        <w:rPr>
          <w:rFonts w:ascii="Verdana" w:eastAsia="Verdana" w:hAnsi="Verdana" w:cs="Verdana"/>
          <w:sz w:val="20"/>
          <w:szCs w:val="20"/>
        </w:rPr>
      </w:pPr>
    </w:p>
    <w:p w:rsidR="001F46DB" w:rsidRDefault="001F46DB">
      <w:pPr>
        <w:pageBreakBefore/>
        <w:jc w:val="both"/>
        <w:rPr>
          <w:rFonts w:ascii="Verdana" w:eastAsia="Verdana" w:hAnsi="Verdana" w:cs="Verdana"/>
          <w:b/>
          <w:bCs/>
          <w:sz w:val="20"/>
          <w:szCs w:val="20"/>
        </w:rPr>
      </w:pPr>
      <w:r>
        <w:rPr>
          <w:rFonts w:ascii="Verdana" w:eastAsia="Verdana" w:hAnsi="Verdana" w:cs="Verdana"/>
          <w:b/>
          <w:bCs/>
          <w:sz w:val="20"/>
          <w:szCs w:val="20"/>
        </w:rPr>
        <w:lastRenderedPageBreak/>
        <w:t>Production de nouveaux services</w:t>
      </w:r>
    </w:p>
    <w:p w:rsidR="001F46DB" w:rsidRDefault="001F46DB">
      <w:pPr>
        <w:jc w:val="both"/>
        <w:rPr>
          <w:rFonts w:ascii="Verdana" w:eastAsia="Verdana" w:hAnsi="Verdana" w:cs="Verdana"/>
          <w:b/>
          <w:bCs/>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Positionné sur un marché caractérisé par une vive concurrence, Shop'n Bag doit renouveler son offre à un rythme mensuel. Si l'activité du site marchand est florissante, le réseau de revendeurs est stable et l'entreprise souhaite l'étendre aux pays limitrophes. </w:t>
      </w:r>
    </w:p>
    <w:p w:rsidR="001F46DB" w:rsidRDefault="001F46DB">
      <w:pPr>
        <w:jc w:val="both"/>
        <w:rPr>
          <w:rFonts w:ascii="Verdana" w:eastAsia="Verdana" w:hAnsi="Verdana" w:cs="Verdana"/>
          <w:sz w:val="20"/>
          <w:szCs w:val="20"/>
        </w:rPr>
      </w:pPr>
      <w:r>
        <w:rPr>
          <w:rFonts w:ascii="Verdana" w:eastAsia="Verdana" w:hAnsi="Verdana" w:cs="Verdana"/>
          <w:sz w:val="20"/>
          <w:szCs w:val="20"/>
        </w:rPr>
        <w:t>Anticipant la montée en puissance des commandes liées à l'ouverture de ces nouveaux marchés et à l’intégration de nouveaux partenaires, elle a lancé dernièrement une réflexion visant à faire évoluer sa communication avec les revendeurs et à leur éviter de se déplacer jusqu'au siège social. L'enjeu étant de soutenir la montée en puissance de Shop'n Bag dans les pays européens, l'entreprise cherche une solution offrant les services suivants :</w:t>
      </w:r>
    </w:p>
    <w:p w:rsidR="001F46DB" w:rsidRDefault="001F46DB">
      <w:pPr>
        <w:jc w:val="both"/>
        <w:rPr>
          <w:rFonts w:ascii="Verdana" w:eastAsia="Verdana" w:hAnsi="Verdana" w:cs="Verdana"/>
          <w:sz w:val="20"/>
          <w:szCs w:val="20"/>
        </w:rPr>
      </w:pPr>
    </w:p>
    <w:p w:rsidR="001F46DB" w:rsidRDefault="001F46DB">
      <w:pPr>
        <w:widowControl/>
        <w:numPr>
          <w:ilvl w:val="0"/>
          <w:numId w:val="11"/>
        </w:numPr>
        <w:suppressAutoHyphens w:val="0"/>
        <w:autoSpaceDE/>
        <w:spacing w:line="276" w:lineRule="auto"/>
        <w:jc w:val="both"/>
        <w:rPr>
          <w:rFonts w:ascii="Verdana" w:eastAsia="Verdana" w:hAnsi="Verdana" w:cs="Verdana"/>
          <w:color w:val="000000"/>
          <w:sz w:val="20"/>
          <w:szCs w:val="20"/>
        </w:rPr>
      </w:pPr>
      <w:r>
        <w:rPr>
          <w:rFonts w:ascii="Verdana" w:eastAsia="Verdana" w:hAnsi="Verdana" w:cs="Verdana"/>
          <w:color w:val="000000"/>
          <w:sz w:val="20"/>
          <w:szCs w:val="20"/>
        </w:rPr>
        <w:t>Partage d'informations avec ses revendeurs (présentation des produits, suivi de commandes)</w:t>
      </w:r>
    </w:p>
    <w:p w:rsidR="001F46DB" w:rsidRDefault="001F46DB">
      <w:pPr>
        <w:widowControl/>
        <w:numPr>
          <w:ilvl w:val="0"/>
          <w:numId w:val="11"/>
        </w:numPr>
        <w:suppressAutoHyphens w:val="0"/>
        <w:autoSpaceDE/>
        <w:spacing w:line="276" w:lineRule="auto"/>
        <w:jc w:val="both"/>
        <w:rPr>
          <w:rFonts w:ascii="Verdana" w:eastAsia="Verdana" w:hAnsi="Verdana" w:cs="Verdana"/>
          <w:color w:val="000000"/>
          <w:sz w:val="20"/>
          <w:szCs w:val="20"/>
        </w:rPr>
      </w:pPr>
      <w:r>
        <w:rPr>
          <w:rFonts w:ascii="Verdana" w:eastAsia="Verdana" w:hAnsi="Verdana" w:cs="Verdana"/>
          <w:color w:val="000000"/>
          <w:sz w:val="20"/>
          <w:szCs w:val="20"/>
        </w:rPr>
        <w:t>Enregistrement de commandes en ligne</w:t>
      </w:r>
    </w:p>
    <w:p w:rsidR="001F46DB" w:rsidRDefault="001F46DB">
      <w:pPr>
        <w:widowControl/>
        <w:numPr>
          <w:ilvl w:val="0"/>
          <w:numId w:val="11"/>
        </w:numPr>
        <w:suppressAutoHyphens w:val="0"/>
        <w:autoSpaceDE/>
        <w:spacing w:line="276" w:lineRule="auto"/>
        <w:jc w:val="both"/>
        <w:rPr>
          <w:rFonts w:ascii="Verdana" w:eastAsia="Verdana" w:hAnsi="Verdana" w:cs="Verdana"/>
          <w:color w:val="000000"/>
          <w:sz w:val="20"/>
          <w:szCs w:val="20"/>
        </w:rPr>
      </w:pPr>
      <w:r>
        <w:rPr>
          <w:rFonts w:ascii="Verdana" w:eastAsia="Verdana" w:hAnsi="Verdana" w:cs="Verdana"/>
          <w:color w:val="000000"/>
          <w:sz w:val="20"/>
          <w:szCs w:val="20"/>
        </w:rPr>
        <w:t>Possibilité de prise de contact pour des revendeurs potentiels.</w:t>
      </w:r>
    </w:p>
    <w:p w:rsidR="001F46DB" w:rsidRDefault="001F46DB">
      <w:pPr>
        <w:spacing w:line="276" w:lineRule="auto"/>
        <w:jc w:val="both"/>
        <w:rPr>
          <w:rFonts w:ascii="Verdana" w:eastAsia="Verdana" w:hAnsi="Verdana" w:cs="Verdana"/>
          <w:color w:val="000000"/>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Jusqu'à présent, Shop'n Bag n'avait pas ressenti le besoin d’utiliser Internet dans ses relations BtoB car dans son activité les partenaires sont peu nombreux et se connaissent bien. Or, le développement important des technologies de communication a changé sa vision. Le réseau Internet lui semble être le meilleur vecteur pour promouvoir de nouveaux produits, élargir ses marchés et être présent quotidiennement auprès de ses revendeurs. </w:t>
      </w: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De ce fait le déploiement d'une vitrine </w:t>
      </w:r>
      <w:r>
        <w:rPr>
          <w:rFonts w:ascii="Verdana" w:eastAsia="Verdana" w:hAnsi="Verdana" w:cs="Verdana"/>
          <w:i/>
          <w:iCs/>
          <w:sz w:val="20"/>
          <w:szCs w:val="20"/>
        </w:rPr>
        <w:t>web</w:t>
      </w:r>
      <w:r>
        <w:rPr>
          <w:rFonts w:ascii="Verdana" w:eastAsia="Verdana" w:hAnsi="Verdana" w:cs="Verdana"/>
          <w:sz w:val="20"/>
          <w:szCs w:val="20"/>
        </w:rPr>
        <w:t xml:space="preserve"> a été décidé.</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Pour développer le site vitrine, la société n'envisage pas de s'appuyer sur le prestataire déjà en charge de son site marchand. En effet, même si le site marchand fonctionne bien et n'en demeure pas moins rentable, il se trouve que Shop'n Bag connaît des difficultés dans les relations qu'elle entretient avec ce prestataire (problèmes de coûts, de délais et de sécurité). De plus, pour développer une expertise en interne, l'entreprise a décidé à titre expérimental de développer elle-même cette vitrine. Pour cela, elle souhaite faire appel à l’expertise de deux développeurs d’une société d’ingénierie pendant trois mois.</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L’exploitation du site vitrine servira aussi de test pour évaluer la capacité du service informatique à gérer ce type de solution. La compétence acquise pourrait alors permettre éventuellement de rapatrier en interne la gestion du site marchand et ainsi se désengager du prestataire.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i/>
          <w:iCs/>
          <w:sz w:val="20"/>
          <w:szCs w:val="20"/>
        </w:rPr>
      </w:pPr>
      <w:r>
        <w:rPr>
          <w:rFonts w:ascii="Verdana" w:eastAsia="Verdana" w:hAnsi="Verdana" w:cs="Verdana"/>
          <w:i/>
          <w:iCs/>
          <w:sz w:val="20"/>
          <w:szCs w:val="20"/>
        </w:rPr>
        <w:t>Vous faites partie du service informatique et êtes chargé(e) de la maintenance de l’application GestSac. Vous allez être associé(e) à l’étude et la mise en place du site vitrine et au rapatriement du site marchand.</w:t>
      </w:r>
    </w:p>
    <w:p w:rsidR="001F46DB" w:rsidRDefault="001F46DB">
      <w:pPr>
        <w:jc w:val="both"/>
        <w:rPr>
          <w:rFonts w:ascii="Verdana" w:eastAsia="Verdana" w:hAnsi="Verdana" w:cs="Verdana"/>
          <w:i/>
          <w:iCs/>
          <w:sz w:val="20"/>
          <w:szCs w:val="20"/>
        </w:rPr>
      </w:pPr>
    </w:p>
    <w:p w:rsidR="001F46DB" w:rsidRDefault="001F46DB">
      <w:pPr>
        <w:jc w:val="both"/>
        <w:rPr>
          <w:rFonts w:ascii="Verdana" w:eastAsia="Verdana" w:hAnsi="Verdana" w:cs="Verdana"/>
          <w:i/>
          <w:iCs/>
          <w:sz w:val="20"/>
          <w:szCs w:val="20"/>
        </w:rPr>
      </w:pPr>
    </w:p>
    <w:p w:rsidR="001F46DB" w:rsidRDefault="001F46DB">
      <w:pPr>
        <w:jc w:val="both"/>
        <w:rPr>
          <w:rFonts w:ascii="Verdana" w:eastAsia="Verdana" w:hAnsi="Verdana" w:cs="Verdana"/>
          <w:b/>
          <w:bCs/>
          <w:sz w:val="20"/>
          <w:szCs w:val="20"/>
        </w:rPr>
      </w:pPr>
      <w:r>
        <w:rPr>
          <w:rFonts w:ascii="Verdana" w:eastAsia="Verdana" w:hAnsi="Verdana" w:cs="Verdana"/>
          <w:b/>
          <w:bCs/>
          <w:sz w:val="20"/>
          <w:szCs w:val="20"/>
        </w:rPr>
        <w:t>Première mission : Maintenance de l’application GestSac</w:t>
      </w:r>
    </w:p>
    <w:p w:rsidR="001F46DB" w:rsidRDefault="001F46DB">
      <w:pPr>
        <w:jc w:val="both"/>
        <w:rPr>
          <w:rFonts w:ascii="Verdana" w:eastAsia="Verdana" w:hAnsi="Verdana" w:cs="Verdana"/>
          <w:b/>
          <w:bCs/>
          <w:sz w:val="20"/>
          <w:szCs w:val="20"/>
        </w:rPr>
      </w:pPr>
    </w:p>
    <w:p w:rsidR="001F46DB" w:rsidRDefault="001F46DB">
      <w:pPr>
        <w:jc w:val="both"/>
        <w:rPr>
          <w:rFonts w:ascii="Verdana" w:eastAsia="Verdana" w:hAnsi="Verdana" w:cs="Verdana"/>
          <w:b/>
          <w:bCs/>
          <w:sz w:val="20"/>
          <w:szCs w:val="20"/>
        </w:rPr>
      </w:pPr>
      <w:r>
        <w:rPr>
          <w:rFonts w:ascii="Verdana" w:eastAsia="Verdana" w:hAnsi="Verdana" w:cs="Verdana"/>
          <w:b/>
          <w:bCs/>
          <w:sz w:val="20"/>
          <w:szCs w:val="20"/>
        </w:rPr>
        <w:t>Deuxième mission : Étude de la solution de site vitrine</w:t>
      </w:r>
    </w:p>
    <w:p w:rsidR="001F46DB" w:rsidRDefault="001F46DB">
      <w:pPr>
        <w:rPr>
          <w:rFonts w:ascii="Verdana" w:eastAsia="Verdana" w:hAnsi="Verdana" w:cs="Verdana"/>
          <w:b/>
          <w:bCs/>
          <w:sz w:val="20"/>
          <w:szCs w:val="20"/>
        </w:rPr>
      </w:pPr>
    </w:p>
    <w:p w:rsidR="001F46DB" w:rsidRDefault="001F46DB">
      <w:pPr>
        <w:rPr>
          <w:rFonts w:ascii="Verdana" w:eastAsia="Verdana" w:hAnsi="Verdana" w:cs="Verdana"/>
          <w:b/>
          <w:bCs/>
          <w:sz w:val="20"/>
          <w:szCs w:val="20"/>
        </w:rPr>
      </w:pPr>
      <w:r>
        <w:rPr>
          <w:rFonts w:ascii="Verdana" w:eastAsia="Verdana" w:hAnsi="Verdana" w:cs="Verdana"/>
          <w:b/>
          <w:bCs/>
          <w:sz w:val="20"/>
          <w:szCs w:val="20"/>
        </w:rPr>
        <w:t>Troisième mission : Analyse des performances du site vitrine</w:t>
      </w:r>
    </w:p>
    <w:p w:rsidR="001F46DB" w:rsidRDefault="001F46DB">
      <w:pPr>
        <w:rPr>
          <w:rFonts w:ascii="Verdana" w:eastAsia="Verdana" w:hAnsi="Verdana" w:cs="Verdana"/>
          <w:b/>
          <w:bCs/>
          <w:sz w:val="20"/>
          <w:szCs w:val="20"/>
        </w:rPr>
      </w:pPr>
    </w:p>
    <w:p w:rsidR="001F46DB" w:rsidRDefault="001F46DB">
      <w:pPr>
        <w:rPr>
          <w:rFonts w:ascii="Verdana" w:eastAsia="Verdana" w:hAnsi="Verdana" w:cs="Verdana"/>
          <w:b/>
          <w:bCs/>
          <w:sz w:val="20"/>
          <w:szCs w:val="20"/>
        </w:rPr>
      </w:pPr>
      <w:r>
        <w:rPr>
          <w:rFonts w:ascii="Verdana" w:eastAsia="Verdana" w:hAnsi="Verdana" w:cs="Verdana"/>
          <w:b/>
          <w:bCs/>
          <w:sz w:val="20"/>
          <w:szCs w:val="20"/>
        </w:rPr>
        <w:t>Quatrième mission : Choix d’une solution pour le rapatriement du site marchand</w:t>
      </w:r>
    </w:p>
    <w:p w:rsidR="001F46DB" w:rsidRDefault="001F46DB">
      <w:pPr>
        <w:rPr>
          <w:rFonts w:ascii="Verdana" w:eastAsia="Verdana" w:hAnsi="Verdana" w:cs="Verdana"/>
          <w:b/>
          <w:bCs/>
          <w:sz w:val="20"/>
          <w:szCs w:val="20"/>
        </w:rPr>
      </w:pPr>
    </w:p>
    <w:p w:rsidR="001F46DB" w:rsidRDefault="001F46DB">
      <w:pPr>
        <w:pageBreakBefore/>
        <w:pBdr>
          <w:bottom w:val="single" w:sz="8" w:space="0" w:color="808080"/>
        </w:pBdr>
        <w:jc w:val="center"/>
        <w:rPr>
          <w:rFonts w:ascii="Verdana" w:eastAsia="Verdana" w:hAnsi="Verdana" w:cs="Verdana"/>
          <w:b/>
          <w:bCs/>
          <w:sz w:val="32"/>
          <w:szCs w:val="32"/>
          <w:u w:val="single"/>
        </w:rPr>
      </w:pPr>
      <w:r>
        <w:rPr>
          <w:rFonts w:ascii="Verdana" w:eastAsia="Verdana" w:hAnsi="Verdana" w:cs="Verdana"/>
          <w:b/>
          <w:bCs/>
          <w:sz w:val="32"/>
          <w:szCs w:val="32"/>
          <w:u w:val="single"/>
        </w:rPr>
        <w:t>Première mission :</w:t>
      </w:r>
    </w:p>
    <w:p w:rsidR="001F46DB" w:rsidRDefault="001F46DB">
      <w:pPr>
        <w:pBdr>
          <w:bottom w:val="single" w:sz="8" w:space="0" w:color="808080"/>
        </w:pBdr>
        <w:jc w:val="center"/>
        <w:rPr>
          <w:rFonts w:ascii="Verdana" w:eastAsia="Verdana" w:hAnsi="Verdana" w:cs="Verdana"/>
          <w:b/>
          <w:bCs/>
          <w:sz w:val="32"/>
          <w:szCs w:val="32"/>
        </w:rPr>
      </w:pPr>
      <w:r>
        <w:rPr>
          <w:rFonts w:ascii="Verdana" w:eastAsia="Verdana" w:hAnsi="Verdana" w:cs="Verdana"/>
          <w:b/>
          <w:bCs/>
          <w:sz w:val="32"/>
          <w:szCs w:val="32"/>
        </w:rPr>
        <w:t>Maintenance de l'application GestSac</w:t>
      </w:r>
    </w:p>
    <w:p w:rsidR="001F46DB" w:rsidRDefault="001F46DB">
      <w:pPr>
        <w:jc w:val="right"/>
        <w:rPr>
          <w:rFonts w:ascii="Verdana" w:eastAsia="Verdana" w:hAnsi="Verdana" w:cs="Verdana"/>
          <w:b/>
          <w:bCs/>
          <w:sz w:val="32"/>
          <w:szCs w:val="32"/>
        </w:rPr>
      </w:pPr>
    </w:p>
    <w:p w:rsidR="001F46DB" w:rsidRDefault="001F46DB">
      <w:pPr>
        <w:jc w:val="right"/>
        <w:rPr>
          <w:rFonts w:ascii="Verdana" w:eastAsia="Verdana" w:hAnsi="Verdana" w:cs="Verdana"/>
          <w:b/>
          <w:bCs/>
          <w:i/>
          <w:iCs/>
          <w:sz w:val="24"/>
          <w:szCs w:val="24"/>
        </w:rPr>
      </w:pPr>
      <w:r>
        <w:rPr>
          <w:rFonts w:ascii="Verdana" w:eastAsia="Verdana" w:hAnsi="Verdana" w:cs="Verdana"/>
          <w:b/>
          <w:bCs/>
          <w:i/>
          <w:iCs/>
          <w:sz w:val="24"/>
          <w:szCs w:val="24"/>
        </w:rPr>
        <w:t>D2.3 Gestion des problèmes et du changement</w:t>
      </w:r>
    </w:p>
    <w:p w:rsidR="001F46DB" w:rsidRDefault="001F46DB">
      <w:pPr>
        <w:jc w:val="right"/>
        <w:rPr>
          <w:rFonts w:ascii="Arial" w:eastAsia="Arial" w:hAnsi="Arial" w:cs="Arial"/>
          <w:sz w:val="18"/>
          <w:szCs w:val="18"/>
        </w:rPr>
      </w:pPr>
      <w:r>
        <w:rPr>
          <w:rFonts w:ascii="Arial" w:eastAsia="Arial" w:hAnsi="Arial" w:cs="Arial"/>
          <w:sz w:val="18"/>
          <w:szCs w:val="18"/>
        </w:rPr>
        <w:t xml:space="preserve">A2.3.1 Identification, qualification et évaluation </w:t>
      </w:r>
    </w:p>
    <w:p w:rsidR="001F46DB" w:rsidRDefault="001F46DB">
      <w:pPr>
        <w:jc w:val="right"/>
        <w:rPr>
          <w:rFonts w:ascii="Arial" w:eastAsia="Arial" w:hAnsi="Arial" w:cs="Arial"/>
          <w:sz w:val="18"/>
          <w:szCs w:val="18"/>
        </w:rPr>
      </w:pPr>
      <w:r>
        <w:rPr>
          <w:rFonts w:ascii="Arial" w:eastAsia="Arial" w:hAnsi="Arial" w:cs="Arial"/>
          <w:sz w:val="18"/>
          <w:szCs w:val="18"/>
        </w:rPr>
        <w:t>A2.3.2 Proposition d’amélioration d’un service d’un problème</w:t>
      </w:r>
    </w:p>
    <w:p w:rsidR="001F46DB" w:rsidRDefault="001F46DB">
      <w:pPr>
        <w:jc w:val="both"/>
        <w:rPr>
          <w:rFonts w:ascii="Arial" w:eastAsia="Arial" w:hAnsi="Arial" w:cs="Arial"/>
          <w:sz w:val="18"/>
          <w:szCs w:val="18"/>
        </w:rPr>
      </w:pPr>
    </w:p>
    <w:p w:rsidR="001F46DB" w:rsidRDefault="001F46DB">
      <w:pPr>
        <w:jc w:val="both"/>
        <w:rPr>
          <w:rFonts w:ascii="Verdana" w:eastAsia="Verdana" w:hAnsi="Verdana" w:cs="Verdana"/>
          <w:sz w:val="20"/>
          <w:szCs w:val="20"/>
        </w:rPr>
      </w:pPr>
      <w:r>
        <w:rPr>
          <w:rFonts w:ascii="Verdana" w:eastAsia="Verdana" w:hAnsi="Verdana" w:cs="Verdana"/>
          <w:sz w:val="20"/>
          <w:szCs w:val="20"/>
        </w:rPr>
        <w:t>Lorsqu'un revendeur souhaite acheter des sacs, il doit se rendre au siège social à la fois pour voir les produits et pour passer commande. La commerciale ou son assistant se connecte alors à l'application GestSac, choisit dans le menu le choix "Gestion des commandes" puis "Enregistrer une commande". Le fonctionnement de l’application est décrit dans les documents 1A à 1D.</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L'application GestSac donne satisfaction auprès des commerciaux. Les incidents de niveau de gravité « bloquant » et « majeur » sont corrigés au fur et à mesure mais certains incidents de niveau de gravité « mineur » sont en attente de traitement pour la prochaine version de l'application. Afin de rendre plus fiable la couche métier, il a été décidé de prendre en charge les incidents de niveau de gravité « mineur » pour lesquels la couche métier est concernée.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Comme les informaticiens en place souhaitent s’appuyer sur la couche métier de l’application existante (développée sous la plateforme Java) pour le futur site vitrine, ils entreprennent une revue de code des classes composant cette couche métier afin de la fiabiliser. Cette revue de code concerne la vérification du respect des règles de développement et la correction d'incidents mineurs. Les efforts portent actuellement sur la classe Commande dont un extrait est fourni dans le document 1E.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Vous participez à cette revue de code et disposez de la documentation technique suivante :</w:t>
      </w:r>
    </w:p>
    <w:p w:rsidR="001F46DB" w:rsidRDefault="001F46DB">
      <w:pPr>
        <w:jc w:val="both"/>
        <w:rPr>
          <w:rFonts w:ascii="Verdana" w:eastAsia="Verdana" w:hAnsi="Verdana" w:cs="Verdana"/>
          <w:sz w:val="20"/>
          <w:szCs w:val="20"/>
        </w:rPr>
      </w:pPr>
    </w:p>
    <w:p w:rsidR="001F46DB" w:rsidRDefault="001F46DB">
      <w:pPr>
        <w:widowControl/>
        <w:numPr>
          <w:ilvl w:val="0"/>
          <w:numId w:val="10"/>
        </w:numPr>
        <w:suppressAutoHyphens w:val="0"/>
        <w:autoSpaceDE/>
        <w:jc w:val="both"/>
        <w:rPr>
          <w:rFonts w:ascii="Verdana" w:eastAsia="Verdana" w:hAnsi="Verdana" w:cs="Verdana"/>
          <w:sz w:val="20"/>
          <w:szCs w:val="20"/>
        </w:rPr>
      </w:pPr>
      <w:r>
        <w:rPr>
          <w:rFonts w:ascii="Verdana" w:eastAsia="Verdana" w:hAnsi="Verdana" w:cs="Verdana"/>
          <w:sz w:val="20"/>
          <w:szCs w:val="20"/>
        </w:rPr>
        <w:t>Un extrait des règles de développement, document 1D,</w:t>
      </w:r>
    </w:p>
    <w:p w:rsidR="001F46DB" w:rsidRDefault="001F46DB">
      <w:pPr>
        <w:widowControl/>
        <w:numPr>
          <w:ilvl w:val="0"/>
          <w:numId w:val="10"/>
        </w:numPr>
        <w:suppressAutoHyphens w:val="0"/>
        <w:autoSpaceDE/>
        <w:jc w:val="both"/>
        <w:rPr>
          <w:rFonts w:ascii="Verdana" w:eastAsia="Verdana" w:hAnsi="Verdana" w:cs="Verdana"/>
          <w:sz w:val="20"/>
          <w:szCs w:val="20"/>
        </w:rPr>
      </w:pPr>
      <w:r>
        <w:rPr>
          <w:rFonts w:ascii="Verdana" w:eastAsia="Verdana" w:hAnsi="Verdana" w:cs="Verdana"/>
          <w:sz w:val="20"/>
          <w:szCs w:val="20"/>
        </w:rPr>
        <w:t>Un extrait de la classe Commande, document 1E,</w:t>
      </w:r>
    </w:p>
    <w:p w:rsidR="001F46DB" w:rsidRDefault="001F46DB">
      <w:pPr>
        <w:widowControl/>
        <w:numPr>
          <w:ilvl w:val="0"/>
          <w:numId w:val="10"/>
        </w:numPr>
        <w:suppressAutoHyphens w:val="0"/>
        <w:autoSpaceDE/>
        <w:jc w:val="both"/>
        <w:rPr>
          <w:rFonts w:ascii="Verdana" w:eastAsia="Verdana" w:hAnsi="Verdana" w:cs="Verdana"/>
          <w:sz w:val="20"/>
          <w:szCs w:val="20"/>
        </w:rPr>
      </w:pPr>
      <w:r>
        <w:rPr>
          <w:rFonts w:ascii="Verdana" w:eastAsia="Verdana" w:hAnsi="Verdana" w:cs="Verdana"/>
          <w:sz w:val="20"/>
          <w:szCs w:val="20"/>
        </w:rPr>
        <w:t>Un extrait de la classe de tests unitaires de la classe Commande, document 1F,</w:t>
      </w:r>
    </w:p>
    <w:p w:rsidR="001F46DB" w:rsidRDefault="001F46DB">
      <w:pPr>
        <w:widowControl/>
        <w:numPr>
          <w:ilvl w:val="0"/>
          <w:numId w:val="10"/>
        </w:numPr>
        <w:suppressAutoHyphens w:val="0"/>
        <w:autoSpaceDE/>
        <w:jc w:val="both"/>
        <w:rPr>
          <w:rFonts w:ascii="Verdana" w:eastAsia="Verdana" w:hAnsi="Verdana" w:cs="Verdana"/>
          <w:sz w:val="20"/>
          <w:szCs w:val="20"/>
        </w:rPr>
      </w:pPr>
      <w:r>
        <w:rPr>
          <w:rFonts w:ascii="Verdana" w:eastAsia="Verdana" w:hAnsi="Verdana" w:cs="Verdana"/>
          <w:sz w:val="20"/>
          <w:szCs w:val="20"/>
        </w:rPr>
        <w:t>La classe HashMap du framework JAVA, document 1G,</w:t>
      </w:r>
    </w:p>
    <w:p w:rsidR="001F46DB" w:rsidRDefault="001F46DB">
      <w:pPr>
        <w:widowControl/>
        <w:numPr>
          <w:ilvl w:val="0"/>
          <w:numId w:val="10"/>
        </w:numPr>
        <w:suppressAutoHyphens w:val="0"/>
        <w:autoSpaceDE/>
        <w:jc w:val="both"/>
        <w:rPr>
          <w:rFonts w:ascii="Verdana" w:eastAsia="Verdana" w:hAnsi="Verdana" w:cs="Verdana"/>
          <w:sz w:val="20"/>
          <w:szCs w:val="20"/>
        </w:rPr>
      </w:pPr>
      <w:r>
        <w:rPr>
          <w:rFonts w:ascii="Verdana" w:eastAsia="Verdana" w:hAnsi="Verdana" w:cs="Verdana"/>
          <w:sz w:val="20"/>
          <w:szCs w:val="20"/>
        </w:rPr>
        <w:t>La classe Assert du framework JAVA, document 1H,</w:t>
      </w:r>
    </w:p>
    <w:p w:rsidR="001F46DB" w:rsidRDefault="001F46DB">
      <w:pPr>
        <w:widowControl/>
        <w:numPr>
          <w:ilvl w:val="0"/>
          <w:numId w:val="10"/>
        </w:numPr>
        <w:suppressAutoHyphens w:val="0"/>
        <w:autoSpaceDE/>
        <w:jc w:val="both"/>
        <w:rPr>
          <w:rFonts w:ascii="Verdana" w:eastAsia="Verdana" w:hAnsi="Verdana" w:cs="Verdana"/>
          <w:sz w:val="20"/>
          <w:szCs w:val="20"/>
        </w:rPr>
      </w:pPr>
      <w:r>
        <w:rPr>
          <w:rFonts w:ascii="Verdana" w:eastAsia="Verdana" w:hAnsi="Verdana" w:cs="Verdana"/>
          <w:sz w:val="20"/>
          <w:szCs w:val="20"/>
        </w:rPr>
        <w:t>Fiche d'incident n° GS53 de niveau de gravité « mineur », document 1I.</w:t>
      </w:r>
    </w:p>
    <w:p w:rsidR="001F46DB" w:rsidRDefault="001F46DB">
      <w:pPr>
        <w:tabs>
          <w:tab w:val="left" w:pos="720"/>
        </w:tabs>
        <w:ind w:left="720"/>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1.1</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Exposer de manière justifiée les règles de développement qui ne sont pas respectées dans l'extrait de code de la classe Commande.</w:t>
            </w:r>
          </w:p>
          <w:p w:rsidR="001F46DB" w:rsidRDefault="001F46DB">
            <w:pPr>
              <w:jc w:val="both"/>
              <w:rPr>
                <w:rFonts w:ascii="Verdana" w:eastAsia="Verdana" w:hAnsi="Verdana" w:cs="Verdana"/>
                <w:b/>
                <w:bCs/>
                <w:sz w:val="20"/>
                <w:szCs w:val="20"/>
              </w:rPr>
            </w:pPr>
          </w:p>
        </w:tc>
      </w:tr>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1.2</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Procéder à l'analyse du problème exposé dans la fiche d'incident n°GS53 en rédigeant le texte renseignant la rubrique « Cause du problème » de la fiche d'incident sur votre copie.</w:t>
            </w:r>
          </w:p>
          <w:p w:rsidR="001F46DB" w:rsidRDefault="001F46DB">
            <w:pPr>
              <w:jc w:val="both"/>
              <w:rPr>
                <w:rFonts w:ascii="Verdana" w:eastAsia="Verdana" w:hAnsi="Verdana" w:cs="Verdana"/>
                <w:b/>
                <w:bCs/>
                <w:sz w:val="20"/>
                <w:szCs w:val="20"/>
              </w:rPr>
            </w:pP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Vos collègues vous indiquent que les tests unitaires de la classe Commande n'ont pas permis de détecter plus tôt le problème relaté dans la fiche d'incident n°GS53.</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1.3</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tabs>
                <w:tab w:val="left" w:pos="360"/>
              </w:tabs>
              <w:snapToGrid w:val="0"/>
              <w:spacing w:after="200" w:line="276" w:lineRule="auto"/>
              <w:jc w:val="both"/>
              <w:rPr>
                <w:rFonts w:ascii="Verdana" w:eastAsia="Verdana" w:hAnsi="Verdana" w:cs="Verdana"/>
                <w:b/>
                <w:bCs/>
                <w:sz w:val="20"/>
                <w:szCs w:val="20"/>
              </w:rPr>
            </w:pPr>
            <w:r>
              <w:rPr>
                <w:rFonts w:ascii="Verdana" w:eastAsia="Verdana" w:hAnsi="Verdana" w:cs="Verdana"/>
                <w:b/>
                <w:bCs/>
                <w:sz w:val="20"/>
                <w:szCs w:val="20"/>
              </w:rPr>
              <w:t>Apporter les modifications nécessaires à la classe Commande et à la classe de test associée pour vous assurer que le problème ne se produise plus.</w:t>
            </w:r>
          </w:p>
        </w:tc>
      </w:tr>
    </w:tbl>
    <w:p w:rsidR="001F46DB" w:rsidRDefault="001F46DB"/>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La perspective de mise en place d’un site vitrine oblige le service informatique à réfléchir d’une part à l’évolution fonctionnelle de l’application GestSac qui servira à définir le cahier des charges de la future application en ligne et d’autre part aux changements organisationnels induits par ce nouveau service.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Les besoins fonctionnels portent sur</w:t>
      </w:r>
    </w:p>
    <w:p w:rsidR="001F46DB" w:rsidRDefault="001F46DB">
      <w:pPr>
        <w:jc w:val="both"/>
        <w:rPr>
          <w:rFonts w:ascii="Verdana" w:eastAsia="Verdana" w:hAnsi="Verdana" w:cs="Verdana"/>
          <w:sz w:val="20"/>
          <w:szCs w:val="20"/>
        </w:rPr>
      </w:pPr>
      <w:r>
        <w:rPr>
          <w:rFonts w:ascii="Verdana" w:eastAsia="Verdana" w:hAnsi="Verdana" w:cs="Verdana"/>
          <w:sz w:val="20"/>
          <w:szCs w:val="20"/>
        </w:rPr>
        <w:t>- L’enregistrement des revendeurs : l’application doit permettre au moment de la commande la saisie d’un nouveau revendeur.</w:t>
      </w:r>
    </w:p>
    <w:p w:rsidR="001F46DB" w:rsidRDefault="001F46DB">
      <w:pPr>
        <w:jc w:val="both"/>
        <w:rPr>
          <w:rFonts w:ascii="Verdana" w:eastAsia="Verdana" w:hAnsi="Verdana" w:cs="Verdana"/>
          <w:sz w:val="20"/>
          <w:szCs w:val="20"/>
        </w:rPr>
      </w:pPr>
      <w:r>
        <w:rPr>
          <w:rFonts w:ascii="Verdana" w:eastAsia="Verdana" w:hAnsi="Verdana" w:cs="Verdana"/>
          <w:sz w:val="20"/>
          <w:szCs w:val="20"/>
        </w:rPr>
        <w:t>- La gestion des stocks : un commercial doit être en mesure de signaler à un revendeur que la quantité qu’il souhaite commander n’est pas en stock.</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 documentation technique suivante doit vous guider pour circonscrire les besoins d’évolution :</w:t>
      </w:r>
    </w:p>
    <w:p w:rsidR="001F46DB" w:rsidRDefault="001F46DB">
      <w:pPr>
        <w:widowControl/>
        <w:numPr>
          <w:ilvl w:val="0"/>
          <w:numId w:val="1"/>
        </w:numPr>
        <w:tabs>
          <w:tab w:val="left" w:pos="720"/>
        </w:tabs>
        <w:suppressAutoHyphens w:val="0"/>
        <w:autoSpaceDE/>
        <w:ind w:left="720" w:firstLine="0"/>
        <w:jc w:val="both"/>
        <w:rPr>
          <w:rFonts w:ascii="Verdana" w:eastAsia="Verdana" w:hAnsi="Verdana" w:cs="Verdana"/>
          <w:sz w:val="20"/>
          <w:szCs w:val="20"/>
        </w:rPr>
      </w:pPr>
      <w:r>
        <w:rPr>
          <w:rFonts w:ascii="Verdana" w:eastAsia="Verdana" w:hAnsi="Verdana" w:cs="Verdana"/>
          <w:sz w:val="20"/>
          <w:szCs w:val="20"/>
        </w:rPr>
        <w:t xml:space="preserve">Le schéma relationnel de la base de données, document 1A, </w:t>
      </w:r>
    </w:p>
    <w:p w:rsidR="001F46DB" w:rsidRDefault="001F46DB">
      <w:pPr>
        <w:widowControl/>
        <w:numPr>
          <w:ilvl w:val="0"/>
          <w:numId w:val="1"/>
        </w:numPr>
        <w:tabs>
          <w:tab w:val="left" w:pos="720"/>
        </w:tabs>
        <w:suppressAutoHyphens w:val="0"/>
        <w:autoSpaceDE/>
        <w:ind w:left="720" w:firstLine="0"/>
        <w:jc w:val="both"/>
        <w:rPr>
          <w:rFonts w:ascii="Verdana" w:eastAsia="Verdana" w:hAnsi="Verdana" w:cs="Verdana"/>
          <w:sz w:val="20"/>
          <w:szCs w:val="20"/>
        </w:rPr>
      </w:pPr>
      <w:r>
        <w:rPr>
          <w:rFonts w:ascii="Verdana" w:eastAsia="Verdana" w:hAnsi="Verdana" w:cs="Verdana"/>
          <w:sz w:val="20"/>
          <w:szCs w:val="20"/>
        </w:rPr>
        <w:t>La copie d'écran de l'enregistrement d'une commande dans l'application GestSac, document  1B,</w:t>
      </w:r>
    </w:p>
    <w:p w:rsidR="001F46DB" w:rsidRDefault="001F46DB">
      <w:pPr>
        <w:widowControl/>
        <w:numPr>
          <w:ilvl w:val="0"/>
          <w:numId w:val="1"/>
        </w:numPr>
        <w:tabs>
          <w:tab w:val="left" w:pos="720"/>
        </w:tabs>
        <w:suppressAutoHyphens w:val="0"/>
        <w:autoSpaceDE/>
        <w:ind w:left="720" w:firstLine="0"/>
        <w:jc w:val="both"/>
        <w:rPr>
          <w:rFonts w:ascii="Verdana" w:eastAsia="Verdana" w:hAnsi="Verdana" w:cs="Verdana"/>
          <w:sz w:val="20"/>
          <w:szCs w:val="20"/>
        </w:rPr>
      </w:pPr>
      <w:r>
        <w:rPr>
          <w:rFonts w:ascii="Verdana" w:eastAsia="Verdana" w:hAnsi="Verdana" w:cs="Verdana"/>
          <w:sz w:val="20"/>
          <w:szCs w:val="20"/>
        </w:rPr>
        <w:t>Le cas d'utilisation "Enregistrement d'une commande", document 1C.</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1.4</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 xml:space="preserve">Justifier en quoi l’application actuelle répond ou non aux besoins fonctionnels énoncés ci-dessus.  </w:t>
            </w: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Si l’application GestSac satisfait ses utilisateurs, on peut s’interroger sur son usage avec d’autres utilisateurs que les commerciaux pour lesquels elle a été conçue. </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567"/>
        <w:gridCol w:w="9169"/>
      </w:tblGrid>
      <w:tr w:rsidR="001F46DB">
        <w:tc>
          <w:tcPr>
            <w:tcW w:w="567"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1.5</w:t>
            </w:r>
          </w:p>
        </w:tc>
        <w:tc>
          <w:tcPr>
            <w:tcW w:w="9169"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 xml:space="preserve">Expliquer ce qui dans l’interface de l’application actuelle pourrait être amélioré pour faciliter son usage par de nouveaux utilisateurs. </w:t>
            </w: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Malgré la mise en place du site vitrine, certains revendeurs continueront à se rendre à la salle d'exposition du siège social.</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567"/>
        <w:gridCol w:w="9169"/>
      </w:tblGrid>
      <w:tr w:rsidR="001F46DB">
        <w:tc>
          <w:tcPr>
            <w:tcW w:w="567"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1.6</w:t>
            </w:r>
          </w:p>
        </w:tc>
        <w:tc>
          <w:tcPr>
            <w:tcW w:w="9169"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 xml:space="preserve">Indiquer les modifications techniques, humaines et organisationnelles engendrées par l’arrivée du nouveau canal de distribution.  </w:t>
            </w:r>
          </w:p>
        </w:tc>
      </w:tr>
    </w:tbl>
    <w:p w:rsidR="001F46DB" w:rsidRDefault="001F46DB">
      <w:pPr>
        <w:jc w:val="both"/>
      </w:pPr>
    </w:p>
    <w:p w:rsidR="001F46DB" w:rsidRDefault="001F46DB">
      <w:pPr>
        <w:jc w:val="both"/>
        <w:rPr>
          <w:rFonts w:ascii="Verdana" w:eastAsia="Verdana" w:hAnsi="Verdana" w:cs="Verdana"/>
          <w:sz w:val="20"/>
          <w:szCs w:val="20"/>
        </w:rPr>
      </w:pPr>
    </w:p>
    <w:p w:rsidR="001F46DB" w:rsidRDefault="001F46DB">
      <w:pPr>
        <w:pageBreakBefore/>
        <w:pBdr>
          <w:bottom w:val="single" w:sz="8" w:space="0" w:color="808080"/>
        </w:pBdr>
        <w:jc w:val="center"/>
        <w:rPr>
          <w:rFonts w:ascii="Verdana" w:eastAsia="Verdana" w:hAnsi="Verdana" w:cs="Verdana"/>
          <w:b/>
          <w:bCs/>
          <w:sz w:val="32"/>
          <w:szCs w:val="32"/>
          <w:u w:val="single"/>
        </w:rPr>
      </w:pPr>
      <w:r>
        <w:rPr>
          <w:rFonts w:ascii="Verdana" w:eastAsia="Verdana" w:hAnsi="Verdana" w:cs="Verdana"/>
          <w:b/>
          <w:bCs/>
          <w:sz w:val="32"/>
          <w:szCs w:val="32"/>
          <w:u w:val="single"/>
        </w:rPr>
        <w:t>Deuxième mission :</w:t>
      </w:r>
    </w:p>
    <w:p w:rsidR="001F46DB" w:rsidRDefault="001F46DB">
      <w:pPr>
        <w:pBdr>
          <w:bottom w:val="single" w:sz="8" w:space="0" w:color="808080"/>
        </w:pBdr>
        <w:jc w:val="center"/>
        <w:rPr>
          <w:rFonts w:ascii="Verdana" w:eastAsia="Verdana" w:hAnsi="Verdana" w:cs="Verdana"/>
          <w:b/>
          <w:bCs/>
          <w:sz w:val="32"/>
          <w:szCs w:val="32"/>
        </w:rPr>
      </w:pPr>
      <w:r>
        <w:rPr>
          <w:rFonts w:ascii="Verdana" w:eastAsia="Verdana" w:hAnsi="Verdana" w:cs="Verdana"/>
          <w:b/>
          <w:bCs/>
          <w:sz w:val="32"/>
          <w:szCs w:val="32"/>
        </w:rPr>
        <w:t>Étude de la solution du site vitrine</w:t>
      </w:r>
    </w:p>
    <w:p w:rsidR="001F46DB" w:rsidRDefault="001F46DB">
      <w:pPr>
        <w:jc w:val="right"/>
        <w:rPr>
          <w:rFonts w:ascii="Verdana" w:eastAsia="Verdana" w:hAnsi="Verdana" w:cs="Verdana"/>
          <w:b/>
          <w:bCs/>
          <w:sz w:val="32"/>
          <w:szCs w:val="32"/>
        </w:rPr>
      </w:pPr>
    </w:p>
    <w:p w:rsidR="001F46DB" w:rsidRDefault="001F46DB">
      <w:pPr>
        <w:jc w:val="right"/>
        <w:rPr>
          <w:rFonts w:ascii="Verdana" w:eastAsia="Verdana" w:hAnsi="Verdana" w:cs="Verdana"/>
          <w:b/>
          <w:bCs/>
          <w:i/>
          <w:iCs/>
          <w:sz w:val="24"/>
          <w:szCs w:val="24"/>
        </w:rPr>
      </w:pPr>
      <w:r>
        <w:rPr>
          <w:rFonts w:ascii="Verdana" w:eastAsia="Verdana" w:hAnsi="Verdana" w:cs="Verdana"/>
          <w:b/>
          <w:bCs/>
          <w:i/>
          <w:iCs/>
          <w:sz w:val="24"/>
          <w:szCs w:val="24"/>
        </w:rPr>
        <w:t xml:space="preserve">D1.1 Analyse de la demande </w:t>
      </w:r>
    </w:p>
    <w:p w:rsidR="001F46DB" w:rsidRDefault="001F46DB">
      <w:pPr>
        <w:jc w:val="right"/>
        <w:rPr>
          <w:rFonts w:ascii="Verdana" w:eastAsia="Verdana" w:hAnsi="Verdana" w:cs="Verdana"/>
          <w:b/>
          <w:bCs/>
          <w:i/>
          <w:iCs/>
          <w:sz w:val="24"/>
          <w:szCs w:val="24"/>
        </w:rPr>
      </w:pPr>
      <w:r>
        <w:rPr>
          <w:rFonts w:ascii="Verdana" w:eastAsia="Verdana" w:hAnsi="Verdana" w:cs="Verdana"/>
          <w:b/>
          <w:bCs/>
          <w:i/>
          <w:iCs/>
          <w:sz w:val="24"/>
          <w:szCs w:val="24"/>
        </w:rPr>
        <w:t>D4.1 Conception et réalisation d’une solution applicative</w:t>
      </w:r>
    </w:p>
    <w:p w:rsidR="001F46DB" w:rsidRDefault="001F46DB">
      <w:pPr>
        <w:jc w:val="right"/>
        <w:rPr>
          <w:rFonts w:ascii="Arial" w:eastAsia="Arial" w:hAnsi="Arial" w:cs="Arial"/>
          <w:i/>
          <w:iCs/>
          <w:sz w:val="20"/>
          <w:szCs w:val="20"/>
        </w:rPr>
      </w:pPr>
      <w:r>
        <w:rPr>
          <w:rFonts w:ascii="Arial" w:eastAsia="Arial" w:hAnsi="Arial" w:cs="Arial"/>
          <w:i/>
          <w:iCs/>
          <w:sz w:val="20"/>
          <w:szCs w:val="20"/>
        </w:rPr>
        <w:t>A1.1.1 Analyse du cahier des charges d’un service à produire</w:t>
      </w:r>
    </w:p>
    <w:p w:rsidR="001F46DB" w:rsidRDefault="001F46DB">
      <w:pPr>
        <w:jc w:val="right"/>
        <w:rPr>
          <w:rFonts w:ascii="Arial" w:eastAsia="Arial" w:hAnsi="Arial" w:cs="Arial"/>
          <w:i/>
          <w:iCs/>
          <w:sz w:val="20"/>
          <w:szCs w:val="20"/>
        </w:rPr>
      </w:pPr>
      <w:r>
        <w:rPr>
          <w:rFonts w:ascii="Arial" w:eastAsia="Arial" w:hAnsi="Arial" w:cs="Arial"/>
          <w:i/>
          <w:iCs/>
          <w:sz w:val="20"/>
          <w:szCs w:val="20"/>
        </w:rPr>
        <w:t>A4.1.3 Conception ou adaptation d’une base de données</w:t>
      </w:r>
    </w:p>
    <w:p w:rsidR="001F46DB" w:rsidRDefault="001F46DB">
      <w:pPr>
        <w:jc w:val="right"/>
        <w:rPr>
          <w:rFonts w:ascii="Arial" w:eastAsia="Arial" w:hAnsi="Arial" w:cs="Arial"/>
          <w:i/>
          <w:iCs/>
          <w:sz w:val="20"/>
          <w:szCs w:val="20"/>
        </w:rPr>
      </w:pPr>
      <w:r>
        <w:rPr>
          <w:rFonts w:ascii="Arial" w:eastAsia="Arial" w:hAnsi="Arial" w:cs="Arial"/>
          <w:i/>
          <w:iCs/>
          <w:sz w:val="20"/>
          <w:szCs w:val="20"/>
        </w:rPr>
        <w:t>A4.1.1 - Proposition d’une solution applicative</w:t>
      </w:r>
    </w:p>
    <w:p w:rsidR="001F46DB" w:rsidRDefault="001F46DB">
      <w:pPr>
        <w:jc w:val="right"/>
        <w:rPr>
          <w:rFonts w:ascii="Arial" w:eastAsia="Arial" w:hAnsi="Arial" w:cs="Arial"/>
          <w:i/>
          <w:iCs/>
          <w:sz w:val="20"/>
          <w:szCs w:val="20"/>
        </w:rPr>
      </w:pPr>
      <w:r>
        <w:rPr>
          <w:rFonts w:ascii="Arial" w:eastAsia="Arial" w:hAnsi="Arial" w:cs="Arial"/>
          <w:i/>
          <w:iCs/>
          <w:sz w:val="20"/>
          <w:szCs w:val="20"/>
        </w:rPr>
        <w:t>A4.1.4 Définition des caractéristiques d’une solution applicative</w:t>
      </w:r>
    </w:p>
    <w:p w:rsidR="001F46DB" w:rsidRDefault="001F46DB">
      <w:pPr>
        <w:jc w:val="right"/>
        <w:rPr>
          <w:rFonts w:ascii="Arial" w:eastAsia="Arial" w:hAnsi="Arial" w:cs="Arial"/>
          <w:i/>
          <w:iCs/>
          <w:sz w:val="20"/>
          <w:szCs w:val="20"/>
        </w:rPr>
      </w:pPr>
      <w:r>
        <w:rPr>
          <w:rFonts w:ascii="Arial" w:eastAsia="Arial" w:hAnsi="Arial" w:cs="Arial"/>
          <w:i/>
          <w:iCs/>
          <w:sz w:val="20"/>
          <w:szCs w:val="20"/>
        </w:rPr>
        <w:t>A4.1.7 Développement, utilisation ou adaptation de composants logiciels</w:t>
      </w:r>
    </w:p>
    <w:p w:rsidR="001F46DB" w:rsidRDefault="001F46DB">
      <w:pPr>
        <w:jc w:val="right"/>
        <w:rPr>
          <w:rFonts w:ascii="Arial" w:eastAsia="Arial" w:hAnsi="Arial" w:cs="Arial"/>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Vos collègues du service informatique, assistés de deux développeurs d’une société d’ingénierie, ont commencé à développer le site vitrine en Java, en utilisant le modèle MVC (Modèle Vue Contrôleur).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Afin de faciliter l’exploitation du code, vous êtes chargé(e) de documenter certains éléments qui viennent d’être développés.</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Vous avez à votre disposition la documentation technique suivante :</w:t>
      </w:r>
    </w:p>
    <w:p w:rsidR="001F46DB" w:rsidRDefault="001F46DB">
      <w:pPr>
        <w:jc w:val="both"/>
        <w:rPr>
          <w:rFonts w:ascii="Verdana" w:eastAsia="Verdana" w:hAnsi="Verdana" w:cs="Verdana"/>
          <w:sz w:val="20"/>
          <w:szCs w:val="20"/>
        </w:rPr>
      </w:pPr>
    </w:p>
    <w:p w:rsidR="001F46DB" w:rsidRDefault="001F46DB">
      <w:pPr>
        <w:widowControl/>
        <w:numPr>
          <w:ilvl w:val="0"/>
          <w:numId w:val="12"/>
        </w:numPr>
        <w:tabs>
          <w:tab w:val="left" w:pos="0"/>
        </w:tabs>
        <w:suppressAutoHyphens w:val="0"/>
        <w:autoSpaceDE/>
        <w:ind w:left="709" w:hanging="709"/>
        <w:rPr>
          <w:rFonts w:ascii="Verdana" w:eastAsia="Verdana" w:hAnsi="Verdana" w:cs="Verdana"/>
          <w:sz w:val="20"/>
          <w:szCs w:val="20"/>
        </w:rPr>
      </w:pPr>
      <w:r>
        <w:rPr>
          <w:rFonts w:ascii="Verdana" w:eastAsia="Verdana" w:hAnsi="Verdana" w:cs="Verdana"/>
          <w:sz w:val="20"/>
          <w:szCs w:val="20"/>
        </w:rPr>
        <w:t xml:space="preserve">Cahier des charges fonctionnel de la nouvelle vitrine </w:t>
      </w:r>
      <w:r>
        <w:rPr>
          <w:rFonts w:ascii="Verdana" w:eastAsia="Verdana" w:hAnsi="Verdana" w:cs="Verdana"/>
          <w:i/>
          <w:iCs/>
          <w:sz w:val="20"/>
          <w:szCs w:val="20"/>
        </w:rPr>
        <w:t>web</w:t>
      </w:r>
      <w:r>
        <w:rPr>
          <w:rFonts w:ascii="Verdana" w:eastAsia="Verdana" w:hAnsi="Verdana" w:cs="Verdana"/>
          <w:sz w:val="20"/>
          <w:szCs w:val="20"/>
        </w:rPr>
        <w:t>, document 2A,</w:t>
      </w:r>
    </w:p>
    <w:p w:rsidR="001F46DB" w:rsidRDefault="001F46DB">
      <w:pPr>
        <w:widowControl/>
        <w:numPr>
          <w:ilvl w:val="0"/>
          <w:numId w:val="12"/>
        </w:numPr>
        <w:tabs>
          <w:tab w:val="left" w:pos="0"/>
        </w:tabs>
        <w:suppressAutoHyphens w:val="0"/>
        <w:autoSpaceDE/>
        <w:ind w:left="709" w:hanging="709"/>
        <w:jc w:val="both"/>
        <w:rPr>
          <w:rFonts w:ascii="Verdana" w:eastAsia="Verdana" w:hAnsi="Verdana" w:cs="Verdana"/>
          <w:sz w:val="20"/>
          <w:szCs w:val="20"/>
        </w:rPr>
      </w:pPr>
      <w:r>
        <w:rPr>
          <w:rFonts w:ascii="Verdana" w:eastAsia="Verdana" w:hAnsi="Verdana" w:cs="Verdana"/>
          <w:sz w:val="20"/>
          <w:szCs w:val="20"/>
        </w:rPr>
        <w:t>Squelette de l’application, document 2B,</w:t>
      </w:r>
    </w:p>
    <w:p w:rsidR="001F46DB" w:rsidRDefault="001F46DB">
      <w:pPr>
        <w:widowControl/>
        <w:numPr>
          <w:ilvl w:val="0"/>
          <w:numId w:val="12"/>
        </w:numPr>
        <w:tabs>
          <w:tab w:val="left" w:pos="0"/>
        </w:tabs>
        <w:suppressAutoHyphens w:val="0"/>
        <w:autoSpaceDE/>
        <w:ind w:left="709" w:hanging="709"/>
        <w:rPr>
          <w:rFonts w:ascii="Verdana" w:eastAsia="Verdana" w:hAnsi="Verdana" w:cs="Verdana"/>
          <w:sz w:val="20"/>
          <w:szCs w:val="20"/>
        </w:rPr>
      </w:pPr>
      <w:r>
        <w:rPr>
          <w:rFonts w:ascii="Verdana" w:eastAsia="Verdana" w:hAnsi="Verdana" w:cs="Verdana"/>
          <w:sz w:val="20"/>
          <w:szCs w:val="20"/>
        </w:rPr>
        <w:t>Chargement en mémoire de l'ensemble des objets utiles, document 2C,</w:t>
      </w:r>
    </w:p>
    <w:p w:rsidR="001F46DB" w:rsidRDefault="001F46DB">
      <w:pPr>
        <w:widowControl/>
        <w:numPr>
          <w:ilvl w:val="0"/>
          <w:numId w:val="12"/>
        </w:numPr>
        <w:tabs>
          <w:tab w:val="left" w:pos="0"/>
        </w:tabs>
        <w:suppressAutoHyphens w:val="0"/>
        <w:autoSpaceDE/>
        <w:ind w:left="709" w:hanging="709"/>
        <w:jc w:val="both"/>
        <w:rPr>
          <w:rFonts w:ascii="Verdana" w:eastAsia="Verdana" w:hAnsi="Verdana" w:cs="Verdana"/>
          <w:sz w:val="20"/>
          <w:szCs w:val="20"/>
        </w:rPr>
      </w:pPr>
      <w:r>
        <w:rPr>
          <w:rFonts w:ascii="Verdana" w:eastAsia="Verdana" w:hAnsi="Verdana" w:cs="Verdana"/>
          <w:sz w:val="20"/>
          <w:szCs w:val="20"/>
        </w:rPr>
        <w:t>Extrait du contrôleur et des vues, document 2D,</w:t>
      </w:r>
    </w:p>
    <w:p w:rsidR="001F46DB" w:rsidRDefault="001F46DB">
      <w:pPr>
        <w:widowControl/>
        <w:numPr>
          <w:ilvl w:val="0"/>
          <w:numId w:val="12"/>
        </w:numPr>
        <w:tabs>
          <w:tab w:val="left" w:pos="0"/>
        </w:tabs>
        <w:suppressAutoHyphens w:val="0"/>
        <w:autoSpaceDE/>
        <w:ind w:left="709" w:hanging="709"/>
        <w:jc w:val="both"/>
        <w:rPr>
          <w:rFonts w:ascii="Verdana" w:eastAsia="Verdana" w:hAnsi="Verdana" w:cs="Verdana"/>
          <w:sz w:val="20"/>
          <w:szCs w:val="20"/>
        </w:rPr>
      </w:pPr>
      <w:r>
        <w:rPr>
          <w:rFonts w:ascii="Verdana" w:eastAsia="Verdana" w:hAnsi="Verdana" w:cs="Verdana"/>
          <w:sz w:val="20"/>
          <w:szCs w:val="20"/>
        </w:rPr>
        <w:t xml:space="preserve">Fichier de configuration </w:t>
      </w:r>
      <w:r>
        <w:rPr>
          <w:rFonts w:ascii="Verdana" w:eastAsia="Verdana" w:hAnsi="Verdana" w:cs="Verdana"/>
          <w:i/>
          <w:iCs/>
          <w:sz w:val="20"/>
          <w:szCs w:val="20"/>
        </w:rPr>
        <w:t>web</w:t>
      </w:r>
      <w:r>
        <w:rPr>
          <w:rFonts w:ascii="Verdana" w:eastAsia="Verdana" w:hAnsi="Verdana" w:cs="Verdana"/>
          <w:sz w:val="20"/>
          <w:szCs w:val="20"/>
        </w:rPr>
        <w:t>.xml, document 2E,</w:t>
      </w:r>
    </w:p>
    <w:p w:rsidR="001F46DB" w:rsidRDefault="001F46DB">
      <w:pPr>
        <w:widowControl/>
        <w:numPr>
          <w:ilvl w:val="0"/>
          <w:numId w:val="12"/>
        </w:numPr>
        <w:tabs>
          <w:tab w:val="left" w:pos="0"/>
        </w:tabs>
        <w:suppressAutoHyphens w:val="0"/>
        <w:autoSpaceDE/>
        <w:ind w:left="709" w:hanging="709"/>
        <w:jc w:val="both"/>
        <w:rPr>
          <w:rFonts w:ascii="Verdana" w:eastAsia="Verdana" w:hAnsi="Verdana" w:cs="Verdana"/>
          <w:sz w:val="20"/>
          <w:szCs w:val="20"/>
        </w:rPr>
      </w:pPr>
      <w:r>
        <w:rPr>
          <w:rFonts w:ascii="Verdana" w:eastAsia="Verdana" w:hAnsi="Verdana" w:cs="Verdana"/>
          <w:sz w:val="20"/>
          <w:szCs w:val="20"/>
        </w:rPr>
        <w:t>Extrait de la classe Ecouteur, document 2F,</w:t>
      </w:r>
    </w:p>
    <w:p w:rsidR="001F46DB" w:rsidRDefault="001F46DB">
      <w:pPr>
        <w:widowControl/>
        <w:numPr>
          <w:ilvl w:val="0"/>
          <w:numId w:val="12"/>
        </w:numPr>
        <w:tabs>
          <w:tab w:val="left" w:pos="0"/>
        </w:tabs>
        <w:suppressAutoHyphens w:val="0"/>
        <w:autoSpaceDE/>
        <w:ind w:left="709" w:hanging="709"/>
        <w:jc w:val="both"/>
        <w:rPr>
          <w:rFonts w:ascii="Verdana" w:eastAsia="Verdana" w:hAnsi="Verdana" w:cs="Verdana"/>
          <w:sz w:val="20"/>
          <w:szCs w:val="20"/>
        </w:rPr>
      </w:pPr>
      <w:r>
        <w:rPr>
          <w:rFonts w:ascii="Verdana" w:eastAsia="Verdana" w:hAnsi="Verdana" w:cs="Verdana"/>
          <w:sz w:val="20"/>
          <w:szCs w:val="20"/>
        </w:rPr>
        <w:t>La classe HashMap, document 1G,</w:t>
      </w:r>
    </w:p>
    <w:p w:rsidR="001F46DB" w:rsidRDefault="001F46DB">
      <w:pPr>
        <w:widowControl/>
        <w:numPr>
          <w:ilvl w:val="0"/>
          <w:numId w:val="12"/>
        </w:numPr>
        <w:tabs>
          <w:tab w:val="left" w:pos="0"/>
        </w:tabs>
        <w:suppressAutoHyphens w:val="0"/>
        <w:autoSpaceDE/>
        <w:ind w:left="709" w:hanging="709"/>
        <w:rPr>
          <w:rFonts w:ascii="Verdana" w:eastAsia="Verdana" w:hAnsi="Verdana" w:cs="Verdana"/>
          <w:sz w:val="20"/>
          <w:szCs w:val="20"/>
        </w:rPr>
      </w:pPr>
      <w:r>
        <w:rPr>
          <w:rFonts w:ascii="Verdana" w:eastAsia="Verdana" w:hAnsi="Verdana" w:cs="Verdana"/>
          <w:sz w:val="20"/>
          <w:szCs w:val="20"/>
        </w:rPr>
        <w:t>Le schéma relationnel de la base existante, document 1A.</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2.1</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 xml:space="preserve">En analysant les extraits de code fournis en document 2C, citer le ou les élément(s) manquant(s) dans les classes métiers du diagramme de classes. </w:t>
            </w:r>
          </w:p>
        </w:tc>
      </w:tr>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2.2</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Documenter le code de la classe Vitrine.</w:t>
            </w:r>
          </w:p>
        </w:tc>
      </w:tr>
    </w:tbl>
    <w:p w:rsidR="001F46DB" w:rsidRDefault="001F46DB">
      <w:pPr>
        <w:jc w:val="both"/>
      </w:pPr>
    </w:p>
    <w:p w:rsidR="001F46DB" w:rsidRDefault="001F46DB">
      <w:pPr>
        <w:rPr>
          <w:rFonts w:ascii="Verdana" w:eastAsia="Verdana" w:hAnsi="Verdana" w:cs="Verdana"/>
          <w:sz w:val="20"/>
          <w:szCs w:val="20"/>
        </w:rPr>
      </w:pPr>
      <w:r>
        <w:rPr>
          <w:rFonts w:ascii="Verdana" w:eastAsia="Verdana" w:hAnsi="Verdana" w:cs="Verdana"/>
          <w:sz w:val="20"/>
          <w:szCs w:val="20"/>
        </w:rPr>
        <w:t>Vos collègues sollicitent votre aide pour mener à bien la mise en œuvre du site vitrine et vous demandent de modifier la structure de la base de données.</w:t>
      </w:r>
    </w:p>
    <w:p w:rsidR="001F46DB" w:rsidRDefault="001F46DB">
      <w:pPr>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2.3</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Présenter les modifications à opérer sur la structure de la base de données pour répondre au cahier des charges (authentification et suivi de l’activité du site).</w:t>
            </w: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Ils vous demandent ensuite de participer au développement de certaines parties du code. Vous êtes chargé(e) de coder l’affichage des produits (de la famille choisie). La vue (choixProduit.jsp) attend les attributs suivants :</w:t>
      </w:r>
    </w:p>
    <w:p w:rsidR="001F46DB" w:rsidRDefault="001F46DB">
      <w:pPr>
        <w:jc w:val="both"/>
        <w:rPr>
          <w:rFonts w:ascii="Verdana" w:eastAsia="Verdana" w:hAnsi="Verdana" w:cs="Verdana"/>
          <w:sz w:val="20"/>
          <w:szCs w:val="20"/>
        </w:rPr>
      </w:pPr>
    </w:p>
    <w:p w:rsidR="001F46DB" w:rsidRDefault="001F46DB">
      <w:pPr>
        <w:widowControl/>
        <w:numPr>
          <w:ilvl w:val="0"/>
          <w:numId w:val="2"/>
        </w:numPr>
        <w:tabs>
          <w:tab w:val="left" w:pos="0"/>
          <w:tab w:val="left" w:pos="1440"/>
        </w:tabs>
        <w:suppressAutoHyphens w:val="0"/>
        <w:autoSpaceDE/>
        <w:ind w:left="1440" w:firstLine="0"/>
        <w:jc w:val="both"/>
        <w:rPr>
          <w:rFonts w:ascii="Verdana" w:eastAsia="Verdana" w:hAnsi="Verdana" w:cs="Verdana"/>
          <w:sz w:val="20"/>
          <w:szCs w:val="20"/>
        </w:rPr>
      </w:pPr>
      <w:r>
        <w:rPr>
          <w:rFonts w:ascii="Verdana" w:eastAsia="Verdana" w:hAnsi="Verdana" w:cs="Verdana"/>
          <w:sz w:val="20"/>
          <w:szCs w:val="20"/>
        </w:rPr>
        <w:t>laFamille : objet de la classe Famille, correspondant à la famille choisie</w:t>
      </w:r>
    </w:p>
    <w:p w:rsidR="001F46DB" w:rsidRDefault="001F46DB">
      <w:pPr>
        <w:widowControl/>
        <w:numPr>
          <w:ilvl w:val="0"/>
          <w:numId w:val="2"/>
        </w:numPr>
        <w:tabs>
          <w:tab w:val="left" w:pos="0"/>
          <w:tab w:val="left" w:pos="1440"/>
        </w:tabs>
        <w:suppressAutoHyphens w:val="0"/>
        <w:autoSpaceDE/>
        <w:ind w:left="1440" w:firstLine="0"/>
        <w:jc w:val="both"/>
        <w:rPr>
          <w:rFonts w:ascii="Verdana" w:eastAsia="Verdana" w:hAnsi="Verdana" w:cs="Verdana"/>
          <w:sz w:val="20"/>
          <w:szCs w:val="20"/>
        </w:rPr>
      </w:pPr>
      <w:r>
        <w:rPr>
          <w:rFonts w:ascii="Verdana" w:eastAsia="Verdana" w:hAnsi="Verdana" w:cs="Verdana"/>
          <w:sz w:val="20"/>
          <w:szCs w:val="20"/>
        </w:rPr>
        <w:t>lesProduits : dictionnaire (HashMap) des produits de la famille choisie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 servlet “Control” reçoit toutes les demandes des clients. Son premier travail est donc de tester les paramètres reçus pour connaître la demande (faut-il afficher les familles, les produits ...). Une partie de ce contrôleur et l’affichage des différentes familles de produit sont présentés dans la documentation.</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2.4</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 xml:space="preserve">Dans le langage de votre choix ou en pseudo-code, écrire les deux méthodes </w:t>
            </w:r>
            <w:r>
              <w:rPr>
                <w:rFonts w:ascii="Verdana" w:eastAsia="Verdana" w:hAnsi="Verdana" w:cs="Verdana"/>
                <w:b/>
                <w:bCs/>
                <w:i/>
                <w:iCs/>
                <w:sz w:val="20"/>
                <w:szCs w:val="20"/>
              </w:rPr>
              <w:t>ajoutProduit</w:t>
            </w:r>
            <w:r>
              <w:rPr>
                <w:rFonts w:ascii="Verdana" w:eastAsia="Verdana" w:hAnsi="Verdana" w:cs="Verdana"/>
                <w:b/>
                <w:bCs/>
                <w:sz w:val="20"/>
                <w:szCs w:val="20"/>
              </w:rPr>
              <w:t xml:space="preserve"> et </w:t>
            </w:r>
            <w:r>
              <w:rPr>
                <w:rFonts w:ascii="Verdana" w:eastAsia="Verdana" w:hAnsi="Verdana" w:cs="Verdana"/>
                <w:b/>
                <w:bCs/>
                <w:i/>
                <w:iCs/>
                <w:sz w:val="20"/>
                <w:szCs w:val="20"/>
              </w:rPr>
              <w:t>chargeProduits</w:t>
            </w:r>
            <w:r>
              <w:rPr>
                <w:rFonts w:ascii="Verdana" w:eastAsia="Verdana" w:hAnsi="Verdana" w:cs="Verdana"/>
                <w:b/>
                <w:bCs/>
                <w:sz w:val="20"/>
                <w:szCs w:val="20"/>
              </w:rPr>
              <w:t xml:space="preserve"> utilisées dans la classe Vitrine.</w:t>
            </w:r>
          </w:p>
        </w:tc>
      </w:tr>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2.5</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 xml:space="preserve">Dans le langage de votre choix ou en pseudo-code, écrire la méthode </w:t>
            </w:r>
            <w:r>
              <w:rPr>
                <w:rFonts w:ascii="Verdana" w:eastAsia="Verdana" w:hAnsi="Verdana" w:cs="Verdana"/>
                <w:b/>
                <w:bCs/>
                <w:i/>
                <w:iCs/>
                <w:sz w:val="20"/>
                <w:szCs w:val="20"/>
              </w:rPr>
              <w:t>affiProduits</w:t>
            </w:r>
            <w:r>
              <w:rPr>
                <w:rFonts w:ascii="Verdana" w:eastAsia="Verdana" w:hAnsi="Verdana" w:cs="Verdana"/>
                <w:b/>
                <w:bCs/>
                <w:sz w:val="20"/>
                <w:szCs w:val="20"/>
              </w:rPr>
              <w:t xml:space="preserve"> de la classe Control.</w:t>
            </w: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Les revendeurs sont très sensibles aux évolutions de la mode. Ils ne peuvent pas se permettre de prendre du retard dans leurs approvisionnements. Il est donc décidé de ne proposer que des produits en stock.</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Quand un client prépare sa commande sur le site, il ajoute dans son panier des produits. Ce panier est mémorisé sous la forme d’un dictionnaire (</w:t>
      </w:r>
      <w:r>
        <w:rPr>
          <w:rFonts w:ascii="Verdana" w:eastAsia="Verdana" w:hAnsi="Verdana" w:cs="Verdana"/>
          <w:i/>
          <w:iCs/>
          <w:sz w:val="20"/>
          <w:szCs w:val="20"/>
        </w:rPr>
        <w:t>HashMap</w:t>
      </w:r>
      <w:r>
        <w:rPr>
          <w:rFonts w:ascii="Verdana" w:eastAsia="Verdana" w:hAnsi="Verdana" w:cs="Verdana"/>
          <w:sz w:val="20"/>
          <w:szCs w:val="20"/>
        </w:rPr>
        <w:t>) contenant comme clé la référence du produit, et comme valeur la quantité choisie.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 principale difficulté vient du fait qu’un internaute peut interrompre sa navigation à tout moment, dans ce cas il faut remettre en stock les produits dont la commande n’a pas été validée. Vous êtes chargé(e) de cette étude.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 fonctionnement désiré est le suivant :</w:t>
      </w:r>
    </w:p>
    <w:p w:rsidR="001F46DB" w:rsidRDefault="001F46DB">
      <w:pPr>
        <w:jc w:val="both"/>
        <w:rPr>
          <w:rFonts w:ascii="Verdana" w:eastAsia="Verdana" w:hAnsi="Verdana" w:cs="Verdana"/>
          <w:sz w:val="20"/>
          <w:szCs w:val="20"/>
        </w:rPr>
      </w:pPr>
    </w:p>
    <w:p w:rsidR="001F46DB" w:rsidRDefault="001F46DB">
      <w:pPr>
        <w:widowControl/>
        <w:numPr>
          <w:ilvl w:val="0"/>
          <w:numId w:val="3"/>
        </w:numPr>
        <w:tabs>
          <w:tab w:val="left" w:pos="0"/>
          <w:tab w:val="left" w:pos="1440"/>
        </w:tabs>
        <w:suppressAutoHyphens w:val="0"/>
        <w:autoSpaceDE/>
        <w:ind w:left="1440" w:firstLine="0"/>
        <w:jc w:val="both"/>
        <w:rPr>
          <w:rFonts w:ascii="Verdana" w:eastAsia="Verdana" w:hAnsi="Verdana" w:cs="Verdana"/>
          <w:sz w:val="20"/>
          <w:szCs w:val="20"/>
        </w:rPr>
      </w:pPr>
      <w:r>
        <w:rPr>
          <w:rFonts w:ascii="Verdana" w:eastAsia="Verdana" w:hAnsi="Verdana" w:cs="Verdana"/>
          <w:sz w:val="20"/>
          <w:szCs w:val="20"/>
        </w:rPr>
        <w:t>quand un client met un article dans son panier, la quantité en stock est diminuée dans l’objet de la classe Produit correspondant,</w:t>
      </w:r>
    </w:p>
    <w:p w:rsidR="001F46DB" w:rsidRDefault="001F46DB">
      <w:pPr>
        <w:widowControl/>
        <w:numPr>
          <w:ilvl w:val="0"/>
          <w:numId w:val="3"/>
        </w:numPr>
        <w:tabs>
          <w:tab w:val="left" w:pos="0"/>
          <w:tab w:val="left" w:pos="1440"/>
        </w:tabs>
        <w:suppressAutoHyphens w:val="0"/>
        <w:autoSpaceDE/>
        <w:ind w:left="1440" w:firstLine="0"/>
        <w:jc w:val="both"/>
        <w:rPr>
          <w:rFonts w:ascii="Verdana" w:eastAsia="Verdana" w:hAnsi="Verdana" w:cs="Verdana"/>
          <w:sz w:val="20"/>
          <w:szCs w:val="20"/>
        </w:rPr>
      </w:pPr>
      <w:r>
        <w:rPr>
          <w:rFonts w:ascii="Verdana" w:eastAsia="Verdana" w:hAnsi="Verdana" w:cs="Verdana"/>
          <w:sz w:val="20"/>
          <w:szCs w:val="20"/>
        </w:rPr>
        <w:t>quand un client valide son panier, la base de données est mise à jour (quantité en stock des produits, ajout de la commande …),</w:t>
      </w:r>
    </w:p>
    <w:p w:rsidR="001F46DB" w:rsidRDefault="001F46DB">
      <w:pPr>
        <w:widowControl/>
        <w:numPr>
          <w:ilvl w:val="0"/>
          <w:numId w:val="3"/>
        </w:numPr>
        <w:tabs>
          <w:tab w:val="left" w:pos="0"/>
          <w:tab w:val="left" w:pos="1440"/>
        </w:tabs>
        <w:suppressAutoHyphens w:val="0"/>
        <w:autoSpaceDE/>
        <w:ind w:left="1440" w:firstLine="0"/>
        <w:jc w:val="both"/>
        <w:rPr>
          <w:rFonts w:ascii="Verdana" w:eastAsia="Verdana" w:hAnsi="Verdana" w:cs="Verdana"/>
          <w:sz w:val="20"/>
          <w:szCs w:val="20"/>
        </w:rPr>
      </w:pPr>
      <w:r>
        <w:rPr>
          <w:rFonts w:ascii="Verdana" w:eastAsia="Verdana" w:hAnsi="Verdana" w:cs="Verdana"/>
          <w:sz w:val="20"/>
          <w:szCs w:val="20"/>
        </w:rPr>
        <w:t>si la session est annulée par le client, ou si son temps est écoulé (time out), les quantités réservées par le client sont remises dans les quantités en stock des objets de la classe Produit.</w:t>
      </w:r>
    </w:p>
    <w:p w:rsidR="001F46DB" w:rsidRDefault="001F46DB">
      <w:pPr>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2.6</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 xml:space="preserve">En étudiant la méthode </w:t>
            </w:r>
            <w:r>
              <w:rPr>
                <w:rFonts w:ascii="Verdana" w:eastAsia="Verdana" w:hAnsi="Verdana" w:cs="Verdana"/>
                <w:b/>
                <w:bCs/>
                <w:i/>
                <w:iCs/>
                <w:sz w:val="20"/>
                <w:szCs w:val="20"/>
              </w:rPr>
              <w:t>affiFamilles</w:t>
            </w:r>
            <w:r>
              <w:rPr>
                <w:rFonts w:ascii="Verdana" w:eastAsia="Verdana" w:hAnsi="Verdana" w:cs="Verdana"/>
                <w:b/>
                <w:bCs/>
                <w:sz w:val="20"/>
                <w:szCs w:val="20"/>
              </w:rPr>
              <w:t xml:space="preserve"> présentée en document, citer les objets mis en session lors de la visite d’un internaute.</w:t>
            </w: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Le "time out" des sessions est géré au niveau du fichier de configuration de l’application (web.xml). Les lignes de ce fichier indiquent que le temps limite d’une session est de 30 minutes, et qu’un “listener”, mis en oeuvre par la classe Ecouteur dont un extrait est fourni, sera averti à chaque ouverture ou fermeture de session.</w:t>
      </w:r>
    </w:p>
    <w:p w:rsidR="001F46DB" w:rsidRDefault="001F46DB">
      <w:pPr>
        <w:jc w:val="both"/>
        <w:rPr>
          <w:rFonts w:ascii="Verdana" w:eastAsia="Verdana" w:hAnsi="Verdana" w:cs="Verdana"/>
          <w:sz w:val="20"/>
          <w:szCs w:val="20"/>
        </w:rPr>
      </w:pPr>
    </w:p>
    <w:tbl>
      <w:tblPr>
        <w:tblW w:w="0" w:type="auto"/>
        <w:tblInd w:w="108" w:type="dxa"/>
        <w:tblLayout w:type="fixed"/>
        <w:tblLook w:val="0000" w:firstRow="0" w:lastRow="0" w:firstColumn="0" w:lastColumn="0" w:noHBand="0" w:noVBand="0"/>
      </w:tblPr>
      <w:tblGrid>
        <w:gridCol w:w="468"/>
        <w:gridCol w:w="9268"/>
      </w:tblGrid>
      <w:tr w:rsidR="001F46DB">
        <w:tc>
          <w:tcPr>
            <w:tcW w:w="4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2.7</w:t>
            </w:r>
          </w:p>
        </w:tc>
        <w:tc>
          <w:tcPr>
            <w:tcW w:w="92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 xml:space="preserve">Dans le langage de votre choix ou en pseudo-code, compléter la méthode </w:t>
            </w:r>
            <w:r>
              <w:rPr>
                <w:rFonts w:ascii="Verdana" w:eastAsia="Verdana" w:hAnsi="Verdana" w:cs="Verdana"/>
                <w:b/>
                <w:bCs/>
                <w:i/>
                <w:iCs/>
                <w:sz w:val="20"/>
                <w:szCs w:val="20"/>
              </w:rPr>
              <w:t>sessionDestroyed</w:t>
            </w:r>
            <w:r>
              <w:rPr>
                <w:rFonts w:ascii="Verdana" w:eastAsia="Verdana" w:hAnsi="Verdana" w:cs="Verdana"/>
                <w:b/>
                <w:bCs/>
                <w:sz w:val="20"/>
                <w:szCs w:val="20"/>
              </w:rPr>
              <w:t xml:space="preserve"> de la classe Ecouteur.</w:t>
            </w:r>
          </w:p>
        </w:tc>
      </w:tr>
    </w:tbl>
    <w:p w:rsidR="001F46DB" w:rsidRDefault="001F46DB">
      <w:pPr>
        <w:pageBreakBefore/>
        <w:pBdr>
          <w:bottom w:val="single" w:sz="8" w:space="0" w:color="808080"/>
        </w:pBdr>
        <w:jc w:val="center"/>
        <w:rPr>
          <w:rFonts w:ascii="Verdana" w:eastAsia="Verdana" w:hAnsi="Verdana" w:cs="Verdana"/>
          <w:b/>
          <w:bCs/>
          <w:sz w:val="32"/>
          <w:szCs w:val="32"/>
          <w:u w:val="single"/>
        </w:rPr>
      </w:pPr>
      <w:r>
        <w:rPr>
          <w:rFonts w:ascii="Verdana" w:eastAsia="Verdana" w:hAnsi="Verdana" w:cs="Verdana"/>
          <w:b/>
          <w:bCs/>
          <w:sz w:val="32"/>
          <w:szCs w:val="32"/>
          <w:u w:val="single"/>
        </w:rPr>
        <w:t>Troisième mission</w:t>
      </w:r>
    </w:p>
    <w:p w:rsidR="001F46DB" w:rsidRDefault="001F46DB">
      <w:pPr>
        <w:pBdr>
          <w:bottom w:val="single" w:sz="8" w:space="0" w:color="808080"/>
        </w:pBdr>
        <w:jc w:val="center"/>
        <w:rPr>
          <w:rFonts w:ascii="Verdana" w:eastAsia="Verdana" w:hAnsi="Verdana" w:cs="Verdana"/>
          <w:b/>
          <w:bCs/>
          <w:sz w:val="32"/>
          <w:szCs w:val="32"/>
        </w:rPr>
      </w:pPr>
      <w:r>
        <w:rPr>
          <w:rFonts w:ascii="Verdana" w:eastAsia="Verdana" w:hAnsi="Verdana" w:cs="Verdana"/>
          <w:b/>
          <w:bCs/>
          <w:sz w:val="32"/>
          <w:szCs w:val="32"/>
        </w:rPr>
        <w:t>Analyse des performances des sites de Shop’n Bag</w:t>
      </w:r>
    </w:p>
    <w:p w:rsidR="001F46DB" w:rsidRDefault="001F46DB">
      <w:pPr>
        <w:jc w:val="right"/>
        <w:rPr>
          <w:rFonts w:ascii="Verdana" w:eastAsia="Verdana" w:hAnsi="Verdana" w:cs="Verdana"/>
          <w:b/>
          <w:bCs/>
          <w:sz w:val="32"/>
          <w:szCs w:val="32"/>
        </w:rPr>
      </w:pPr>
    </w:p>
    <w:p w:rsidR="001F46DB" w:rsidRDefault="001F46DB">
      <w:pPr>
        <w:jc w:val="right"/>
        <w:rPr>
          <w:rFonts w:ascii="Verdana" w:eastAsia="Verdana" w:hAnsi="Verdana" w:cs="Verdana"/>
          <w:b/>
          <w:bCs/>
          <w:i/>
          <w:iCs/>
          <w:sz w:val="24"/>
          <w:szCs w:val="24"/>
        </w:rPr>
      </w:pPr>
      <w:r>
        <w:rPr>
          <w:rFonts w:ascii="Verdana" w:eastAsia="Verdana" w:hAnsi="Verdana" w:cs="Verdana"/>
          <w:b/>
          <w:bCs/>
          <w:i/>
          <w:iCs/>
          <w:sz w:val="24"/>
          <w:szCs w:val="24"/>
        </w:rPr>
        <w:t>D4.1 - Conception et réalisation d’une solution applicative</w:t>
      </w:r>
    </w:p>
    <w:p w:rsidR="001F46DB" w:rsidRDefault="001F46DB">
      <w:pPr>
        <w:jc w:val="right"/>
        <w:rPr>
          <w:rFonts w:ascii="Arial" w:eastAsia="Arial" w:hAnsi="Arial" w:cs="Arial"/>
          <w:i/>
          <w:iCs/>
          <w:sz w:val="20"/>
          <w:szCs w:val="20"/>
        </w:rPr>
      </w:pPr>
      <w:r>
        <w:rPr>
          <w:rFonts w:ascii="Arial" w:eastAsia="Arial" w:hAnsi="Arial" w:cs="Arial"/>
          <w:i/>
          <w:iCs/>
          <w:sz w:val="20"/>
          <w:szCs w:val="20"/>
        </w:rPr>
        <w:t xml:space="preserve">A4.1.3 Conception ou adaptation d’une base de données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La présence sur le </w:t>
      </w:r>
      <w:r>
        <w:rPr>
          <w:rFonts w:ascii="Verdana" w:eastAsia="Verdana" w:hAnsi="Verdana" w:cs="Verdana"/>
          <w:i/>
          <w:iCs/>
          <w:sz w:val="20"/>
          <w:szCs w:val="20"/>
        </w:rPr>
        <w:t>web</w:t>
      </w:r>
      <w:r>
        <w:rPr>
          <w:rFonts w:ascii="Verdana" w:eastAsia="Verdana" w:hAnsi="Verdana" w:cs="Verdana"/>
          <w:sz w:val="20"/>
          <w:szCs w:val="20"/>
        </w:rPr>
        <w:t xml:space="preserve"> de Shop'n Bag repose maintenant sur deux sites, le site marchand qui s’adresse aux internautes et qui est géré par le prestataire et le site vitrine qui s’adresse aux revendeurs.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Après 18 mois, l'expérience est techniquement considérée comme un succès. Du point de vue fonctionnel, l'outil couvre l'ensemble des besoins. Shop'n Bag peut désormais présenter ses produits en ligne et piloter la gestion des commandes avec ses revendeurs de manière efficace et fiable.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 direction décide d’enrichir l’ensemble des indicateurs mis en place afin d’évaluer le retour sur investissement réalisé dans la mise en place des deux sites. L’analyse des performances est en effet indispensable pour déterminer si les objectifs ont été atteints et le cas échéant revoir la stratégie de développement.</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Shop’n bag s’appuie sur le produit </w:t>
      </w:r>
      <w:r>
        <w:rPr>
          <w:rFonts w:ascii="Verdana" w:eastAsia="Verdana" w:hAnsi="Verdana" w:cs="Verdana"/>
          <w:i/>
          <w:iCs/>
          <w:sz w:val="20"/>
          <w:szCs w:val="20"/>
        </w:rPr>
        <w:t>Piwik</w:t>
      </w:r>
      <w:r>
        <w:rPr>
          <w:rFonts w:ascii="Verdana" w:eastAsia="Verdana" w:hAnsi="Verdana" w:cs="Verdana"/>
          <w:sz w:val="20"/>
          <w:szCs w:val="20"/>
        </w:rPr>
        <w:t xml:space="preserve"> pour établir les statistiques de fréquentation de son site dédié aux revendeurs, ce qui lui permet d’obtenir des indicateurs graphiques à partir d’un entrepôt de données alimenté régulièrement par des marqueurs placés sur les pages du site.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L’interface graphique propose de nombreux indicateurs à travers des pages </w:t>
      </w:r>
      <w:r>
        <w:rPr>
          <w:rFonts w:ascii="Verdana" w:eastAsia="Verdana" w:hAnsi="Verdana" w:cs="Verdana"/>
          <w:i/>
          <w:sz w:val="20"/>
          <w:szCs w:val="20"/>
        </w:rPr>
        <w:t>web</w:t>
      </w:r>
      <w:r>
        <w:rPr>
          <w:rFonts w:ascii="Verdana" w:eastAsia="Verdana" w:hAnsi="Verdana" w:cs="Verdana"/>
          <w:sz w:val="20"/>
          <w:szCs w:val="20"/>
        </w:rPr>
        <w:t xml:space="preserve"> comme celle-ci-dessous :</w:t>
      </w:r>
    </w:p>
    <w:p w:rsidR="001F46DB" w:rsidRDefault="001F46DB">
      <w:pPr>
        <w:jc w:val="both"/>
        <w:rPr>
          <w:rFonts w:ascii="Verdana" w:eastAsia="Verdana" w:hAnsi="Verdana" w:cs="Verdana"/>
          <w:sz w:val="20"/>
          <w:szCs w:val="20"/>
        </w:rPr>
      </w:pPr>
    </w:p>
    <w:p w:rsidR="001F46DB" w:rsidRDefault="000B0890">
      <w:pPr>
        <w:jc w:val="center"/>
        <w:rPr>
          <w:rFonts w:ascii="Verdana" w:eastAsia="Verdana" w:hAnsi="Verdana" w:cs="Verdana"/>
          <w:sz w:val="20"/>
          <w:szCs w:val="20"/>
        </w:rPr>
      </w:pPr>
      <w:r>
        <w:rPr>
          <w:rFonts w:ascii="Verdana" w:eastAsia="Verdana" w:hAnsi="Verdana" w:cs="Verdana"/>
          <w:noProof/>
          <w:sz w:val="20"/>
          <w:szCs w:val="20"/>
          <w:lang w:eastAsia="fr-FR"/>
        </w:rPr>
        <w:drawing>
          <wp:inline distT="0" distB="0" distL="0" distR="0">
            <wp:extent cx="7781925" cy="3810000"/>
            <wp:effectExtent l="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81925" cy="3810000"/>
                    </a:xfrm>
                    <a:prstGeom prst="rect">
                      <a:avLst/>
                    </a:prstGeom>
                    <a:solidFill>
                      <a:srgbClr val="FFFFFF"/>
                    </a:solidFill>
                    <a:ln>
                      <a:noFill/>
                    </a:ln>
                  </pic:spPr>
                </pic:pic>
              </a:graphicData>
            </a:graphic>
          </wp:inline>
        </w:drawing>
      </w:r>
    </w:p>
    <w:p w:rsidR="001F46DB" w:rsidRDefault="001F46DB">
      <w:pPr>
        <w:jc w:val="both"/>
        <w:rPr>
          <w:rFonts w:ascii="Verdana" w:eastAsia="Verdana" w:hAnsi="Verdana" w:cs="Verdana"/>
          <w:sz w:val="20"/>
          <w:szCs w:val="20"/>
        </w:rPr>
      </w:pPr>
    </w:p>
    <w:p w:rsidR="001F46DB" w:rsidRDefault="001F46DB">
      <w:pPr>
        <w:pageBreakBefore/>
        <w:jc w:val="both"/>
        <w:rPr>
          <w:rFonts w:ascii="Verdana" w:eastAsia="Verdana" w:hAnsi="Verdana" w:cs="Verdana"/>
          <w:sz w:val="20"/>
          <w:szCs w:val="20"/>
        </w:rPr>
      </w:pPr>
      <w:r>
        <w:rPr>
          <w:rFonts w:ascii="Verdana" w:eastAsia="Verdana" w:hAnsi="Verdana" w:cs="Verdana"/>
          <w:sz w:val="20"/>
          <w:szCs w:val="20"/>
        </w:rPr>
        <w:t>L’interface graphique fournit notamment le tableau ci-après, dont les données brutes sont récupérables à partir d’une vue sur l’entrepôt de données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Pages (date, urlPage, nbVues, nbVuesUniques, tauxRebond, tpsMoyenPage, tauxSortie)</w:t>
      </w:r>
    </w:p>
    <w:p w:rsidR="001F46DB" w:rsidRDefault="001F46DB">
      <w:pPr>
        <w:jc w:val="both"/>
        <w:rPr>
          <w:rFonts w:ascii="Verdana" w:eastAsia="Verdana" w:hAnsi="Verdana" w:cs="Verdana"/>
          <w:sz w:val="20"/>
          <w:szCs w:val="20"/>
        </w:rPr>
      </w:pPr>
    </w:p>
    <w:p w:rsidR="001F46DB" w:rsidRDefault="000B0890">
      <w:pPr>
        <w:jc w:val="center"/>
        <w:rPr>
          <w:rFonts w:ascii="Verdana" w:eastAsia="Verdana" w:hAnsi="Verdana" w:cs="Verdana"/>
          <w:sz w:val="20"/>
          <w:szCs w:val="20"/>
        </w:rPr>
      </w:pPr>
      <w:r>
        <w:rPr>
          <w:rFonts w:ascii="Verdana" w:eastAsia="Verdana" w:hAnsi="Verdana" w:cs="Verdana"/>
          <w:noProof/>
          <w:sz w:val="20"/>
          <w:szCs w:val="20"/>
          <w:lang w:eastAsia="fr-FR"/>
        </w:rPr>
        <w:drawing>
          <wp:inline distT="0" distB="0" distL="0" distR="0">
            <wp:extent cx="6600825" cy="5238750"/>
            <wp:effectExtent l="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00825" cy="5238750"/>
                    </a:xfrm>
                    <a:prstGeom prst="rect">
                      <a:avLst/>
                    </a:prstGeom>
                    <a:solidFill>
                      <a:srgbClr val="FFFFFF"/>
                    </a:solidFill>
                    <a:ln>
                      <a:noFill/>
                    </a:ln>
                  </pic:spPr>
                </pic:pic>
              </a:graphicData>
            </a:graphic>
          </wp:inline>
        </w:drawing>
      </w:r>
    </w:p>
    <w:p w:rsidR="001F46DB" w:rsidRDefault="001F46DB">
      <w:pPr>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 taux de rebond exprime le pourcentage de visites qui ont commencé sur la page et qui ont directement quitté le site.</w:t>
      </w:r>
    </w:p>
    <w:p w:rsidR="001F46DB" w:rsidRDefault="001F46DB">
      <w:pPr>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 taux de sortie exprime le pourcentage de visites qui ont quitté le site après avoir visualisé la page.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Vous contribuez à l’élaboration d’un tableau de bord destiné aux commerciaux.</w:t>
      </w:r>
    </w:p>
    <w:p w:rsidR="001F46DB" w:rsidRDefault="001F46DB">
      <w:pPr>
        <w:jc w:val="center"/>
        <w:rPr>
          <w:rFonts w:ascii="Verdana" w:eastAsia="Verdana" w:hAnsi="Verdana" w:cs="Verdana"/>
          <w:b/>
          <w:bCs/>
          <w:sz w:val="20"/>
          <w:szCs w:val="20"/>
        </w:rPr>
      </w:pPr>
    </w:p>
    <w:tbl>
      <w:tblPr>
        <w:tblW w:w="9736" w:type="dxa"/>
        <w:tblInd w:w="108" w:type="dxa"/>
        <w:tblLayout w:type="fixed"/>
        <w:tblLook w:val="0000" w:firstRow="0" w:lastRow="0" w:firstColumn="0" w:lastColumn="0" w:noHBand="0" w:noVBand="0"/>
      </w:tblPr>
      <w:tblGrid>
        <w:gridCol w:w="567"/>
        <w:gridCol w:w="9169"/>
      </w:tblGrid>
      <w:tr w:rsidR="001F46DB">
        <w:tc>
          <w:tcPr>
            <w:tcW w:w="567"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3.1</w:t>
            </w:r>
          </w:p>
        </w:tc>
        <w:tc>
          <w:tcPr>
            <w:tcW w:w="9169"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Proposer, dans le langage de votre choix, la requête qui permettra d’identifier les pages qui ont provoqué un abandon immédiat de la visite dans plus de 80% des cas sur le dernier mois en précisant pour chacune le nombre de visites.</w:t>
            </w:r>
          </w:p>
        </w:tc>
      </w:tr>
    </w:tbl>
    <w:p w:rsidR="001F46DB" w:rsidRDefault="001F46DB">
      <w:pPr>
        <w:jc w:val="both"/>
      </w:pPr>
    </w:p>
    <w:p w:rsidR="001F46DB" w:rsidRDefault="001F46DB">
      <w:pPr>
        <w:jc w:val="both"/>
        <w:rPr>
          <w:rFonts w:ascii="Verdana" w:eastAsia="Verdana" w:hAnsi="Verdana" w:cs="Verdana"/>
          <w:sz w:val="20"/>
          <w:szCs w:val="20"/>
        </w:rPr>
      </w:pPr>
      <w:r>
        <w:rPr>
          <w:rFonts w:ascii="Verdana" w:eastAsia="Verdana" w:hAnsi="Verdana" w:cs="Verdana"/>
          <w:sz w:val="20"/>
          <w:szCs w:val="20"/>
        </w:rPr>
        <w:t>Shop’n Bag souhaite d’abord mettre en place des statistiques sur son site marchand en s’appuyant sur le même produit déployé sur le site vitrine. Elle s’interroge sur les indicateurs de performance financière à retenir permettant de justifier l’investissement mis en place.</w:t>
      </w:r>
    </w:p>
    <w:p w:rsidR="001F46DB" w:rsidRDefault="001F46DB">
      <w:pPr>
        <w:jc w:val="both"/>
      </w:pPr>
    </w:p>
    <w:tbl>
      <w:tblPr>
        <w:tblW w:w="9736" w:type="dxa"/>
        <w:tblInd w:w="108" w:type="dxa"/>
        <w:tblLayout w:type="fixed"/>
        <w:tblLook w:val="0000" w:firstRow="0" w:lastRow="0" w:firstColumn="0" w:lastColumn="0" w:noHBand="0" w:noVBand="0"/>
      </w:tblPr>
      <w:tblGrid>
        <w:gridCol w:w="567"/>
        <w:gridCol w:w="9169"/>
      </w:tblGrid>
      <w:tr w:rsidR="001F46DB">
        <w:tc>
          <w:tcPr>
            <w:tcW w:w="567"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3.2</w:t>
            </w:r>
          </w:p>
        </w:tc>
        <w:tc>
          <w:tcPr>
            <w:tcW w:w="9169"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 xml:space="preserve">Proposer deux indicateurs pertinents permettant d’évaluer la performance financière du site </w:t>
            </w:r>
            <w:r>
              <w:rPr>
                <w:rFonts w:ascii="Verdana" w:eastAsia="Verdana" w:hAnsi="Verdana" w:cs="Verdana"/>
                <w:b/>
                <w:bCs/>
                <w:i/>
                <w:iCs/>
                <w:sz w:val="20"/>
                <w:szCs w:val="20"/>
              </w:rPr>
              <w:t xml:space="preserve">web </w:t>
            </w:r>
            <w:r>
              <w:rPr>
                <w:rFonts w:ascii="Verdana" w:eastAsia="Verdana" w:hAnsi="Verdana" w:cs="Verdana"/>
                <w:b/>
                <w:bCs/>
                <w:iCs/>
                <w:sz w:val="20"/>
                <w:szCs w:val="20"/>
              </w:rPr>
              <w:t>marchand</w:t>
            </w:r>
            <w:r>
              <w:rPr>
                <w:rFonts w:ascii="Verdana" w:eastAsia="Verdana" w:hAnsi="Verdana" w:cs="Verdana"/>
                <w:b/>
                <w:bCs/>
                <w:sz w:val="20"/>
                <w:szCs w:val="20"/>
              </w:rPr>
              <w:t xml:space="preserve"> en justifiant leur pertinence.</w:t>
            </w:r>
          </w:p>
        </w:tc>
      </w:tr>
    </w:tbl>
    <w:p w:rsidR="001F46DB" w:rsidRDefault="001F46DB"/>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Avec la mise en place de son site vitrine, Shop'n Bag avait notamment pour objectif principal d'étendre son réseau de partenaires. Elle visait une augmentation de 30% du nombre de ses revendeurs sur les deux premières années. Elle souhaite mesurer cette augmentation depuis l’ouverture en s’appuyant sur l’application de gestion des commandes GestSac que vous avez eu l’occasion d’étudier au cours de votre première mission. </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La date de référencement d’un nouveau revendeur coïncide avec la date de la première commande qui le concerne. </w:t>
      </w:r>
    </w:p>
    <w:p w:rsidR="001F46DB" w:rsidRDefault="001F46DB"/>
    <w:tbl>
      <w:tblPr>
        <w:tblW w:w="9736" w:type="dxa"/>
        <w:tblInd w:w="108" w:type="dxa"/>
        <w:tblLayout w:type="fixed"/>
        <w:tblLook w:val="0000" w:firstRow="0" w:lastRow="0" w:firstColumn="0" w:lastColumn="0" w:noHBand="0" w:noVBand="0"/>
      </w:tblPr>
      <w:tblGrid>
        <w:gridCol w:w="568"/>
        <w:gridCol w:w="9168"/>
      </w:tblGrid>
      <w:tr w:rsidR="001F46DB">
        <w:tc>
          <w:tcPr>
            <w:tcW w:w="5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3.3</w:t>
            </w:r>
          </w:p>
        </w:tc>
        <w:tc>
          <w:tcPr>
            <w:tcW w:w="91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Indiquer comment il est possible d’obtenir cette information à partir de  l’application de gestion des commandes en vous appuyant sur la représentation ou le langage de votre choix.</w:t>
            </w:r>
          </w:p>
        </w:tc>
      </w:tr>
    </w:tbl>
    <w:p w:rsidR="001F46DB" w:rsidRDefault="001F46DB"/>
    <w:p w:rsidR="001F46DB" w:rsidRDefault="001F46DB" w:rsidP="00692544">
      <w:pPr>
        <w:jc w:val="both"/>
        <w:rPr>
          <w:rFonts w:ascii="Verdana" w:eastAsia="Verdana" w:hAnsi="Verdana" w:cs="Verdana"/>
          <w:sz w:val="20"/>
          <w:szCs w:val="20"/>
        </w:rPr>
      </w:pPr>
      <w:r>
        <w:rPr>
          <w:rFonts w:ascii="Verdana" w:eastAsia="Verdana" w:hAnsi="Verdana" w:cs="Verdana"/>
          <w:sz w:val="20"/>
          <w:szCs w:val="20"/>
        </w:rPr>
        <w:t xml:space="preserve">Afin d’avoir une meilleure visibilité de l’évolution de son </w:t>
      </w:r>
      <w:r w:rsidR="00692544">
        <w:rPr>
          <w:rFonts w:ascii="Verdana" w:eastAsia="Verdana" w:hAnsi="Verdana" w:cs="Verdana"/>
          <w:sz w:val="20"/>
          <w:szCs w:val="20"/>
        </w:rPr>
        <w:t xml:space="preserve">portefeuille </w:t>
      </w:r>
      <w:r>
        <w:rPr>
          <w:rFonts w:ascii="Verdana" w:eastAsia="Verdana" w:hAnsi="Verdana" w:cs="Verdana"/>
          <w:sz w:val="20"/>
          <w:szCs w:val="20"/>
        </w:rPr>
        <w:t>de revendeurs, Shop’n bag souhaite pouvoir maintenant évaluer cette augmentation chaque mois.</w:t>
      </w:r>
    </w:p>
    <w:p w:rsidR="001F46DB" w:rsidRDefault="001F46DB"/>
    <w:tbl>
      <w:tblPr>
        <w:tblW w:w="9736" w:type="dxa"/>
        <w:tblInd w:w="108" w:type="dxa"/>
        <w:tblLayout w:type="fixed"/>
        <w:tblLook w:val="0000" w:firstRow="0" w:lastRow="0" w:firstColumn="0" w:lastColumn="0" w:noHBand="0" w:noVBand="0"/>
      </w:tblPr>
      <w:tblGrid>
        <w:gridCol w:w="568"/>
        <w:gridCol w:w="9168"/>
      </w:tblGrid>
      <w:tr w:rsidR="001F46DB">
        <w:tc>
          <w:tcPr>
            <w:tcW w:w="5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3.4</w:t>
            </w:r>
          </w:p>
        </w:tc>
        <w:tc>
          <w:tcPr>
            <w:tcW w:w="91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eastAsia="Verdana" w:hAnsi="Verdana" w:cs="Verdana"/>
                <w:b/>
                <w:bCs/>
                <w:sz w:val="20"/>
                <w:szCs w:val="20"/>
              </w:rPr>
            </w:pPr>
            <w:r>
              <w:rPr>
                <w:rFonts w:ascii="Verdana" w:eastAsia="Verdana" w:hAnsi="Verdana" w:cs="Verdana"/>
                <w:b/>
                <w:bCs/>
                <w:sz w:val="20"/>
                <w:szCs w:val="20"/>
              </w:rPr>
              <w:t xml:space="preserve">Proposer une </w:t>
            </w:r>
            <w:r w:rsidR="003B197B">
              <w:rPr>
                <w:rFonts w:ascii="Verdana" w:eastAsia="Verdana" w:hAnsi="Verdana" w:cs="Verdana"/>
                <w:b/>
                <w:bCs/>
                <w:sz w:val="20"/>
                <w:szCs w:val="20"/>
              </w:rPr>
              <w:t>solution</w:t>
            </w:r>
            <w:r>
              <w:rPr>
                <w:rFonts w:ascii="Verdana" w:eastAsia="Verdana" w:hAnsi="Verdana" w:cs="Verdana"/>
                <w:b/>
                <w:bCs/>
                <w:sz w:val="20"/>
                <w:szCs w:val="20"/>
              </w:rPr>
              <w:t xml:space="preserve"> permettant de simplifier le calcul de cet indicateur pour les prochains mois.</w:t>
            </w:r>
          </w:p>
        </w:tc>
      </w:tr>
    </w:tbl>
    <w:p w:rsidR="001F46DB" w:rsidRDefault="001F46DB">
      <w:pPr>
        <w:jc w:val="center"/>
      </w:pPr>
    </w:p>
    <w:p w:rsidR="001F46DB" w:rsidRDefault="001F46DB">
      <w:pPr>
        <w:pageBreakBefore/>
        <w:jc w:val="center"/>
        <w:rPr>
          <w:rFonts w:ascii="Verdana" w:eastAsia="Verdana" w:hAnsi="Verdana" w:cs="Verdana"/>
          <w:b/>
          <w:bCs/>
          <w:sz w:val="32"/>
          <w:szCs w:val="32"/>
          <w:u w:val="single"/>
        </w:rPr>
      </w:pPr>
      <w:r>
        <w:rPr>
          <w:rFonts w:ascii="Verdana" w:eastAsia="Verdana" w:hAnsi="Verdana" w:cs="Verdana"/>
          <w:b/>
          <w:bCs/>
          <w:sz w:val="32"/>
          <w:szCs w:val="32"/>
          <w:u w:val="single"/>
        </w:rPr>
        <w:t>Quatrième mission :</w:t>
      </w:r>
    </w:p>
    <w:p w:rsidR="001F46DB" w:rsidRDefault="001F46DB">
      <w:pPr>
        <w:pBdr>
          <w:bottom w:val="single" w:sz="8" w:space="0" w:color="808080"/>
        </w:pBdr>
        <w:jc w:val="center"/>
        <w:rPr>
          <w:rFonts w:ascii="Verdana" w:eastAsia="Verdana" w:hAnsi="Verdana" w:cs="Verdana"/>
          <w:b/>
          <w:bCs/>
          <w:sz w:val="32"/>
          <w:szCs w:val="32"/>
        </w:rPr>
      </w:pPr>
      <w:r>
        <w:rPr>
          <w:rFonts w:ascii="Verdana" w:eastAsia="Verdana" w:hAnsi="Verdana" w:cs="Verdana"/>
          <w:b/>
          <w:bCs/>
          <w:sz w:val="32"/>
          <w:szCs w:val="32"/>
        </w:rPr>
        <w:t xml:space="preserve">Choix d'une solution </w:t>
      </w:r>
    </w:p>
    <w:p w:rsidR="001F46DB" w:rsidRDefault="001F46DB">
      <w:pPr>
        <w:pBdr>
          <w:bottom w:val="single" w:sz="8" w:space="0" w:color="808080"/>
        </w:pBdr>
        <w:jc w:val="center"/>
        <w:rPr>
          <w:rFonts w:ascii="Verdana" w:eastAsia="Verdana" w:hAnsi="Verdana" w:cs="Verdana"/>
          <w:b/>
          <w:bCs/>
          <w:sz w:val="32"/>
          <w:szCs w:val="32"/>
        </w:rPr>
      </w:pPr>
      <w:r>
        <w:rPr>
          <w:rFonts w:ascii="Verdana" w:eastAsia="Verdana" w:hAnsi="Verdana" w:cs="Verdana"/>
          <w:b/>
          <w:bCs/>
          <w:sz w:val="32"/>
          <w:szCs w:val="32"/>
        </w:rPr>
        <w:t>pour le rapatriement du site marchand</w:t>
      </w:r>
    </w:p>
    <w:p w:rsidR="001F46DB" w:rsidRDefault="001F46DB">
      <w:pPr>
        <w:pBdr>
          <w:bottom w:val="single" w:sz="8" w:space="0" w:color="808080"/>
        </w:pBdr>
        <w:jc w:val="center"/>
        <w:rPr>
          <w:rFonts w:ascii="Verdana" w:eastAsia="Verdana" w:hAnsi="Verdana" w:cs="Verdana"/>
          <w:b/>
          <w:bCs/>
          <w:sz w:val="32"/>
          <w:szCs w:val="32"/>
        </w:rPr>
      </w:pPr>
    </w:p>
    <w:p w:rsidR="001F46DB" w:rsidRDefault="001F46DB">
      <w:pPr>
        <w:jc w:val="right"/>
        <w:rPr>
          <w:rFonts w:ascii="Verdana" w:eastAsia="Verdana" w:hAnsi="Verdana" w:cs="Verdana"/>
          <w:b/>
          <w:bCs/>
          <w:sz w:val="32"/>
          <w:szCs w:val="32"/>
        </w:rPr>
      </w:pPr>
    </w:p>
    <w:p w:rsidR="001F46DB" w:rsidRDefault="001F46DB">
      <w:pPr>
        <w:jc w:val="right"/>
        <w:rPr>
          <w:rFonts w:ascii="Verdana" w:eastAsia="Verdana" w:hAnsi="Verdana" w:cs="Verdana"/>
          <w:b/>
          <w:bCs/>
          <w:i/>
          <w:iCs/>
          <w:sz w:val="24"/>
          <w:szCs w:val="24"/>
        </w:rPr>
      </w:pPr>
      <w:r>
        <w:rPr>
          <w:rFonts w:ascii="Verdana" w:eastAsia="Verdana" w:hAnsi="Verdana" w:cs="Verdana"/>
          <w:b/>
          <w:bCs/>
          <w:i/>
          <w:iCs/>
          <w:sz w:val="24"/>
          <w:szCs w:val="24"/>
        </w:rPr>
        <w:t>D5.1 Gestion des configurations</w:t>
      </w:r>
    </w:p>
    <w:p w:rsidR="001F46DB" w:rsidRDefault="001F46DB">
      <w:pPr>
        <w:jc w:val="right"/>
        <w:rPr>
          <w:rFonts w:ascii="Arial" w:eastAsia="Arial" w:hAnsi="Arial" w:cs="Arial"/>
          <w:i/>
          <w:iCs/>
          <w:sz w:val="18"/>
          <w:szCs w:val="18"/>
        </w:rPr>
      </w:pPr>
      <w:r>
        <w:rPr>
          <w:rFonts w:ascii="Arial" w:eastAsia="Arial" w:hAnsi="Arial" w:cs="Arial"/>
          <w:i/>
          <w:iCs/>
          <w:sz w:val="18"/>
          <w:szCs w:val="18"/>
        </w:rPr>
        <w:t>A5.1.5 Évaluation d'un élément de configuration ou d'une configuration</w:t>
      </w:r>
    </w:p>
    <w:p w:rsidR="001F46DB" w:rsidRDefault="001F46DB">
      <w:pPr>
        <w:jc w:val="right"/>
        <w:rPr>
          <w:rFonts w:ascii="Arial" w:eastAsia="Arial" w:hAnsi="Arial" w:cs="Arial"/>
          <w:i/>
          <w:iCs/>
          <w:sz w:val="18"/>
          <w:szCs w:val="18"/>
        </w:rPr>
      </w:pPr>
      <w:r>
        <w:rPr>
          <w:rFonts w:ascii="Arial" w:eastAsia="Arial" w:hAnsi="Arial" w:cs="Arial"/>
          <w:i/>
          <w:iCs/>
          <w:sz w:val="18"/>
          <w:szCs w:val="18"/>
        </w:rPr>
        <w:t>A5.1.6 Évaluation d'un investissement informatique</w:t>
      </w:r>
    </w:p>
    <w:p w:rsidR="001F46DB" w:rsidRDefault="001F46DB">
      <w:pPr>
        <w:jc w:val="right"/>
        <w:rPr>
          <w:rFonts w:ascii="Arial" w:eastAsia="Arial" w:hAnsi="Arial" w:cs="Arial"/>
          <w:i/>
          <w:iCs/>
          <w:sz w:val="18"/>
          <w:szCs w:val="18"/>
        </w:rPr>
      </w:pPr>
      <w:r>
        <w:rPr>
          <w:rFonts w:ascii="Arial" w:eastAsia="Arial" w:hAnsi="Arial" w:cs="Arial"/>
          <w:i/>
          <w:iCs/>
          <w:sz w:val="18"/>
          <w:szCs w:val="18"/>
        </w:rPr>
        <w:t>A5.1.4 Étude de  propositions de contrat de service (client, fournisseur)</w:t>
      </w:r>
    </w:p>
    <w:p w:rsidR="001F46DB" w:rsidRDefault="001F46DB">
      <w:pPr>
        <w:rPr>
          <w:rFonts w:ascii="Arial" w:eastAsia="Arial" w:hAnsi="Arial" w:cs="Arial"/>
          <w:sz w:val="18"/>
          <w:szCs w:val="18"/>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 xml:space="preserve">Il s’agit ici d’étudier l'opportunité pour Shop'n Bag de rapatrier le site </w:t>
      </w:r>
      <w:r>
        <w:rPr>
          <w:rFonts w:ascii="Verdana" w:eastAsia="Verdana" w:hAnsi="Verdana" w:cs="Verdana"/>
          <w:i/>
          <w:iCs/>
          <w:color w:val="222222"/>
          <w:sz w:val="20"/>
          <w:szCs w:val="20"/>
        </w:rPr>
        <w:t>web</w:t>
      </w:r>
      <w:r>
        <w:rPr>
          <w:rFonts w:ascii="Verdana" w:eastAsia="Verdana" w:hAnsi="Verdana" w:cs="Verdana"/>
          <w:color w:val="222222"/>
          <w:sz w:val="20"/>
          <w:szCs w:val="20"/>
        </w:rPr>
        <w:t xml:space="preserve"> marchand en interne.</w:t>
      </w:r>
    </w:p>
    <w:p w:rsidR="001F46DB" w:rsidRDefault="001F46DB">
      <w:pPr>
        <w:jc w:val="both"/>
        <w:rPr>
          <w:rFonts w:ascii="Verdana" w:eastAsia="Verdana" w:hAnsi="Verdana" w:cs="Verdana"/>
          <w:color w:val="222222"/>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 xml:space="preserve">Avant d'envisager cette possibilité, l'équipe informatique a pris contact avec une société proposant des solutions de e-commerce. Elles sont vendues sous forme de </w:t>
      </w:r>
      <w:r>
        <w:rPr>
          <w:rFonts w:ascii="Verdana" w:eastAsia="Verdana" w:hAnsi="Verdana" w:cs="Verdana"/>
          <w:i/>
          <w:iCs/>
          <w:color w:val="222222"/>
          <w:sz w:val="20"/>
          <w:szCs w:val="20"/>
        </w:rPr>
        <w:t>pack</w:t>
      </w:r>
      <w:r>
        <w:rPr>
          <w:rFonts w:ascii="Verdana" w:eastAsia="Verdana" w:hAnsi="Verdana" w:cs="Verdana"/>
          <w:color w:val="222222"/>
          <w:sz w:val="20"/>
          <w:szCs w:val="20"/>
        </w:rPr>
        <w:t xml:space="preserve"> tout en un comprenant à la fois l'hébergement et les applications en ligne de gestion d'une boutique.</w:t>
      </w:r>
    </w:p>
    <w:p w:rsidR="001F46DB" w:rsidRDefault="001F46DB">
      <w:pPr>
        <w:jc w:val="both"/>
        <w:rPr>
          <w:rFonts w:ascii="Verdana" w:eastAsia="Verdana" w:hAnsi="Verdana" w:cs="Verdana"/>
          <w:color w:val="222222"/>
          <w:sz w:val="20"/>
          <w:szCs w:val="20"/>
        </w:rPr>
      </w:pPr>
    </w:p>
    <w:p w:rsidR="00ED136E" w:rsidRDefault="00ED136E" w:rsidP="00ED136E">
      <w:pPr>
        <w:jc w:val="both"/>
        <w:rPr>
          <w:rFonts w:ascii="Verdana" w:eastAsia="Verdana" w:hAnsi="Verdana" w:cs="Verdana"/>
          <w:b/>
          <w:bCs/>
          <w:sz w:val="20"/>
          <w:szCs w:val="20"/>
          <w:u w:val="single"/>
        </w:rPr>
      </w:pPr>
      <w:r>
        <w:rPr>
          <w:rFonts w:ascii="Verdana" w:eastAsia="Verdana" w:hAnsi="Verdana" w:cs="Verdana"/>
          <w:b/>
          <w:bCs/>
          <w:sz w:val="20"/>
          <w:szCs w:val="20"/>
          <w:u w:val="single"/>
        </w:rPr>
        <w:t>Solution de e-commerce clef en main</w:t>
      </w:r>
    </w:p>
    <w:p w:rsidR="00ED136E" w:rsidRDefault="00ED136E">
      <w:pPr>
        <w:jc w:val="both"/>
        <w:rPr>
          <w:rFonts w:ascii="Verdana" w:eastAsia="Verdana" w:hAnsi="Verdana" w:cs="Verdana"/>
          <w:color w:val="222222"/>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Ces solutions sont vendues sous forme d'abonnement mensuel dont le coût est fonction des options choisies.</w:t>
      </w:r>
    </w:p>
    <w:p w:rsidR="001F46DB" w:rsidRDefault="001F46DB">
      <w:pPr>
        <w:jc w:val="both"/>
        <w:rPr>
          <w:rFonts w:ascii="Verdana" w:eastAsia="Verdana" w:hAnsi="Verdana" w:cs="Verdana"/>
          <w:color w:val="222222"/>
          <w:sz w:val="20"/>
          <w:szCs w:val="20"/>
        </w:rPr>
      </w:pPr>
    </w:p>
    <w:p w:rsidR="001F46DB" w:rsidRDefault="001F46DB" w:rsidP="0021790F">
      <w:pPr>
        <w:jc w:val="both"/>
        <w:rPr>
          <w:rFonts w:ascii="Verdana" w:eastAsia="Verdana" w:hAnsi="Verdana" w:cs="Verdana"/>
          <w:color w:val="222222"/>
          <w:sz w:val="20"/>
          <w:szCs w:val="20"/>
        </w:rPr>
      </w:pPr>
      <w:r>
        <w:rPr>
          <w:rFonts w:ascii="Verdana" w:eastAsia="Verdana" w:hAnsi="Verdana" w:cs="Verdana"/>
          <w:color w:val="222222"/>
          <w:sz w:val="20"/>
          <w:szCs w:val="20"/>
        </w:rPr>
        <w:t xml:space="preserve">Après avoir débattu des différentes solutions présentées dans la proposition commerciale de e-commerce, l'équipe informatique a déterminé que seule la boutique "Excellence" proposée à 49,99 € HT/mois </w:t>
      </w:r>
      <w:r w:rsidR="007F561F">
        <w:rPr>
          <w:rFonts w:ascii="Verdana" w:eastAsia="Verdana" w:hAnsi="Verdana" w:cs="Verdana"/>
          <w:color w:val="222222"/>
          <w:sz w:val="20"/>
          <w:szCs w:val="20"/>
        </w:rPr>
        <w:t xml:space="preserve">est à </w:t>
      </w:r>
      <w:r w:rsidR="0021790F">
        <w:rPr>
          <w:rFonts w:ascii="Verdana" w:eastAsia="Verdana" w:hAnsi="Verdana" w:cs="Verdana"/>
          <w:color w:val="222222"/>
          <w:sz w:val="20"/>
          <w:szCs w:val="20"/>
        </w:rPr>
        <w:t>examiner</w:t>
      </w:r>
      <w:r>
        <w:rPr>
          <w:rFonts w:ascii="Verdana" w:eastAsia="Verdana" w:hAnsi="Verdana" w:cs="Verdana"/>
          <w:color w:val="222222"/>
          <w:sz w:val="20"/>
          <w:szCs w:val="20"/>
        </w:rPr>
        <w:t>.</w:t>
      </w:r>
    </w:p>
    <w:p w:rsidR="001F46DB" w:rsidRDefault="001F46DB">
      <w:pPr>
        <w:jc w:val="both"/>
        <w:rPr>
          <w:rFonts w:ascii="Verdana" w:eastAsia="Verdana" w:hAnsi="Verdana" w:cs="Verdana"/>
          <w:color w:val="222222"/>
          <w:sz w:val="20"/>
          <w:szCs w:val="20"/>
        </w:rPr>
      </w:pPr>
    </w:p>
    <w:p w:rsidR="001F46DB" w:rsidRDefault="001F46DB">
      <w:pPr>
        <w:jc w:val="both"/>
        <w:rPr>
          <w:rFonts w:ascii="Verdana" w:eastAsia="Verdana" w:hAnsi="Verdana" w:cs="Verdana"/>
          <w:b/>
          <w:bCs/>
          <w:sz w:val="20"/>
          <w:szCs w:val="20"/>
          <w:u w:val="single"/>
        </w:rPr>
      </w:pPr>
      <w:r>
        <w:rPr>
          <w:rFonts w:ascii="Verdana" w:eastAsia="Verdana" w:hAnsi="Verdana" w:cs="Verdana"/>
          <w:b/>
          <w:bCs/>
          <w:sz w:val="20"/>
          <w:szCs w:val="20"/>
          <w:u w:val="single"/>
        </w:rPr>
        <w:t>Solution du site marchand en interne</w:t>
      </w:r>
    </w:p>
    <w:p w:rsidR="001F46DB" w:rsidRDefault="001F46DB">
      <w:pPr>
        <w:jc w:val="both"/>
        <w:rPr>
          <w:rFonts w:ascii="Verdana" w:eastAsia="Verdana" w:hAnsi="Verdana" w:cs="Verdana"/>
          <w:b/>
          <w:bCs/>
          <w:sz w:val="20"/>
          <w:szCs w:val="20"/>
          <w:u w:val="single"/>
        </w:rPr>
      </w:pPr>
    </w:p>
    <w:p w:rsidR="001F46DB" w:rsidRDefault="001F46DB" w:rsidP="000E606B">
      <w:pPr>
        <w:jc w:val="both"/>
        <w:rPr>
          <w:rFonts w:ascii="Verdana" w:eastAsia="Verdana" w:hAnsi="Verdana" w:cs="Verdana"/>
          <w:color w:val="222222"/>
          <w:sz w:val="20"/>
          <w:szCs w:val="20"/>
        </w:rPr>
      </w:pPr>
      <w:r>
        <w:rPr>
          <w:rFonts w:ascii="Verdana" w:eastAsia="Verdana" w:hAnsi="Verdana" w:cs="Verdana"/>
          <w:color w:val="222222"/>
          <w:sz w:val="20"/>
          <w:szCs w:val="20"/>
        </w:rPr>
        <w:t xml:space="preserve">Shop'n Bag ne souhaitant pas s'engager à long terme avec un nouveau partenaire, la société étudie </w:t>
      </w:r>
      <w:r w:rsidR="000E606B">
        <w:rPr>
          <w:rFonts w:ascii="Verdana" w:eastAsia="Verdana" w:hAnsi="Verdana" w:cs="Verdana"/>
          <w:color w:val="222222"/>
          <w:sz w:val="20"/>
          <w:szCs w:val="20"/>
        </w:rPr>
        <w:t>donc</w:t>
      </w:r>
      <w:r>
        <w:rPr>
          <w:rFonts w:ascii="Verdana" w:eastAsia="Verdana" w:hAnsi="Verdana" w:cs="Verdana"/>
          <w:color w:val="222222"/>
          <w:sz w:val="20"/>
          <w:szCs w:val="20"/>
        </w:rPr>
        <w:t xml:space="preserve"> la possibilité d'un rapatriement en interne de son site marchand.</w:t>
      </w:r>
    </w:p>
    <w:p w:rsidR="001F46DB" w:rsidRDefault="001F46DB">
      <w:pPr>
        <w:jc w:val="both"/>
        <w:rPr>
          <w:rFonts w:ascii="Verdana" w:eastAsia="Verdana" w:hAnsi="Verdana" w:cs="Verdana"/>
          <w:color w:val="222222"/>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Dans cette optique, l'équipe informatique a déterminé les besoins techniques et humains nécessaires et s'est penchée sur les conséquences du rapatriement en terme organisationnel.</w:t>
      </w:r>
    </w:p>
    <w:p w:rsidR="001F46DB" w:rsidRDefault="001F46DB">
      <w:pPr>
        <w:jc w:val="both"/>
        <w:rPr>
          <w:rFonts w:ascii="Verdana" w:eastAsia="Verdana" w:hAnsi="Verdana" w:cs="Verdana"/>
          <w:color w:val="222222"/>
          <w:sz w:val="20"/>
          <w:szCs w:val="20"/>
        </w:rPr>
      </w:pPr>
    </w:p>
    <w:p w:rsidR="001F46DB" w:rsidRDefault="001F46DB" w:rsidP="00E85AF9">
      <w:pPr>
        <w:jc w:val="both"/>
        <w:rPr>
          <w:rFonts w:ascii="Verdana" w:eastAsia="Verdana" w:hAnsi="Verdana" w:cs="Verdana"/>
          <w:color w:val="222222"/>
          <w:sz w:val="20"/>
          <w:szCs w:val="20"/>
        </w:rPr>
      </w:pPr>
      <w:r>
        <w:rPr>
          <w:rFonts w:ascii="Verdana" w:eastAsia="Verdana" w:hAnsi="Verdana" w:cs="Verdana"/>
          <w:color w:val="222222"/>
          <w:sz w:val="20"/>
          <w:szCs w:val="20"/>
        </w:rPr>
        <w:t xml:space="preserve">Sur le plan technique, la société souhaite utiliser le serveur </w:t>
      </w:r>
      <w:r>
        <w:rPr>
          <w:rFonts w:ascii="Verdana" w:eastAsia="Verdana" w:hAnsi="Verdana" w:cs="Verdana"/>
          <w:i/>
          <w:iCs/>
          <w:color w:val="222222"/>
          <w:sz w:val="20"/>
          <w:szCs w:val="20"/>
        </w:rPr>
        <w:t>web</w:t>
      </w:r>
      <w:r>
        <w:rPr>
          <w:rFonts w:ascii="Verdana" w:eastAsia="Verdana" w:hAnsi="Verdana" w:cs="Verdana"/>
          <w:color w:val="222222"/>
          <w:sz w:val="20"/>
          <w:szCs w:val="20"/>
        </w:rPr>
        <w:t xml:space="preserve"> sur lequel est stocké le site vitrine. Or il s'avère que sa capacité et sa puissance sont insuffisantes pour soutenir la charge du site marchand. L'achat d'un nouveau serveur est donc nécessaire. </w:t>
      </w:r>
    </w:p>
    <w:p w:rsidR="00E85AF9" w:rsidRDefault="00E85AF9" w:rsidP="00E85AF9">
      <w:pPr>
        <w:jc w:val="both"/>
        <w:rPr>
          <w:rFonts w:ascii="Verdana" w:eastAsia="Verdana" w:hAnsi="Verdana" w:cs="Verdana"/>
          <w:color w:val="222222"/>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Pour faire face à l'accroissement du trafic induit par la mise en ligne du site marchand, la société doit également modifier son abonnement internet pour offrir un trafic symétrique de 8 Mb/s.</w:t>
      </w:r>
    </w:p>
    <w:p w:rsidR="001F46DB" w:rsidRDefault="001F46DB">
      <w:pPr>
        <w:jc w:val="both"/>
        <w:rPr>
          <w:rFonts w:ascii="Verdana" w:eastAsia="Verdana" w:hAnsi="Verdana" w:cs="Verdana"/>
          <w:color w:val="222222"/>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Le paiement en ligne sera assuré par une passerelle de paiement auprès de la banque partenaire de Shop'n Bag pour un montant de 250 € HT/an.</w:t>
      </w:r>
    </w:p>
    <w:p w:rsidR="001F46DB" w:rsidRDefault="001F46DB">
      <w:pPr>
        <w:jc w:val="both"/>
        <w:rPr>
          <w:rFonts w:ascii="Verdana" w:eastAsia="Verdana" w:hAnsi="Verdana" w:cs="Verdana"/>
          <w:color w:val="222222"/>
          <w:sz w:val="20"/>
          <w:szCs w:val="20"/>
        </w:rPr>
      </w:pPr>
    </w:p>
    <w:p w:rsidR="001F46DB" w:rsidRDefault="00ED136E">
      <w:pPr>
        <w:jc w:val="both"/>
        <w:rPr>
          <w:rFonts w:ascii="Verdana" w:eastAsia="Verdana" w:hAnsi="Verdana" w:cs="Verdana"/>
          <w:color w:val="222222"/>
          <w:sz w:val="20"/>
          <w:szCs w:val="20"/>
        </w:rPr>
      </w:pPr>
      <w:r>
        <w:rPr>
          <w:rFonts w:ascii="Verdana" w:eastAsia="Verdana" w:hAnsi="Verdana" w:cs="Verdana"/>
          <w:color w:val="222222"/>
          <w:sz w:val="20"/>
          <w:szCs w:val="20"/>
        </w:rPr>
        <w:t>L</w:t>
      </w:r>
      <w:r w:rsidR="001F46DB">
        <w:rPr>
          <w:rFonts w:ascii="Verdana" w:eastAsia="Verdana" w:hAnsi="Verdana" w:cs="Verdana"/>
          <w:color w:val="222222"/>
          <w:sz w:val="20"/>
          <w:szCs w:val="20"/>
        </w:rPr>
        <w:t>e contrat en vigueur avec le prestataire ne permet pas à Shop'n Bag de récupérer le code source du site marchand. Il faut donc le redévelopper en interne. La charge de ce développement est estimée à 6 mois homme. La nouvelle version devra être en ligne au plus tard dans 3 mois, date de renouvellement du contrat avec le prestataire SSII-PDES. Quinze jours de test sont inclus dans ce temps de développement.</w:t>
      </w:r>
    </w:p>
    <w:p w:rsidR="00ED136E"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 xml:space="preserve">Afin de renforcer l'équipe actuelle, Shop'n Bag envisage de faire appel à deux développeurs d’une société d’ingénierie engagés au forfait pour une durée de 3 mois. </w:t>
      </w: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 xml:space="preserve">De plus, suite aux problèmes récents de sécurité sur le site marchand, les informaticiens ont demandé une formation complémentaire sur la sécurité des développements et des serveurs </w:t>
      </w:r>
      <w:r>
        <w:rPr>
          <w:rFonts w:ascii="Verdana" w:eastAsia="Verdana" w:hAnsi="Verdana" w:cs="Verdana"/>
          <w:i/>
          <w:iCs/>
          <w:color w:val="222222"/>
          <w:sz w:val="20"/>
          <w:szCs w:val="20"/>
        </w:rPr>
        <w:t>web</w:t>
      </w:r>
      <w:r>
        <w:rPr>
          <w:rFonts w:ascii="Verdana" w:eastAsia="Verdana" w:hAnsi="Verdana" w:cs="Verdana"/>
          <w:color w:val="222222"/>
          <w:sz w:val="20"/>
          <w:szCs w:val="20"/>
        </w:rPr>
        <w:t xml:space="preserve">. </w:t>
      </w:r>
    </w:p>
    <w:p w:rsidR="001F46DB" w:rsidRDefault="001F46DB">
      <w:pPr>
        <w:jc w:val="both"/>
        <w:rPr>
          <w:rFonts w:ascii="Verdana" w:eastAsia="Verdana" w:hAnsi="Verdana" w:cs="Verdana"/>
          <w:color w:val="222222"/>
          <w:sz w:val="20"/>
          <w:szCs w:val="20"/>
        </w:rPr>
      </w:pPr>
    </w:p>
    <w:p w:rsidR="001F46DB" w:rsidRDefault="001F46DB" w:rsidP="00ED136E">
      <w:pPr>
        <w:jc w:val="both"/>
        <w:rPr>
          <w:rFonts w:ascii="Verdana" w:eastAsia="Verdana" w:hAnsi="Verdana" w:cs="Verdana"/>
          <w:color w:val="222222"/>
          <w:sz w:val="20"/>
          <w:szCs w:val="20"/>
        </w:rPr>
      </w:pPr>
      <w:r>
        <w:rPr>
          <w:rFonts w:ascii="Verdana" w:eastAsia="Verdana" w:hAnsi="Verdana" w:cs="Verdana"/>
          <w:color w:val="222222"/>
          <w:sz w:val="20"/>
          <w:szCs w:val="20"/>
        </w:rPr>
        <w:t xml:space="preserve">Sur le plan organisationnel, les responsabilités seront partagées entre les </w:t>
      </w:r>
      <w:r w:rsidR="00ED136E">
        <w:rPr>
          <w:rFonts w:ascii="Verdana" w:eastAsia="Verdana" w:hAnsi="Verdana" w:cs="Verdana"/>
          <w:color w:val="222222"/>
          <w:sz w:val="20"/>
          <w:szCs w:val="20"/>
        </w:rPr>
        <w:t>deux</w:t>
      </w:r>
      <w:r>
        <w:rPr>
          <w:rFonts w:ascii="Verdana" w:eastAsia="Verdana" w:hAnsi="Verdana" w:cs="Verdana"/>
          <w:color w:val="222222"/>
          <w:sz w:val="20"/>
          <w:szCs w:val="20"/>
        </w:rPr>
        <w:t xml:space="preserve"> informaticiens de l'équipe actuelle :</w:t>
      </w:r>
    </w:p>
    <w:p w:rsidR="001F46DB" w:rsidRDefault="001F46DB">
      <w:pPr>
        <w:jc w:val="both"/>
        <w:rPr>
          <w:rFonts w:ascii="Verdana" w:eastAsia="Verdana" w:hAnsi="Verdana" w:cs="Verdana"/>
          <w:color w:val="222222"/>
          <w:sz w:val="20"/>
          <w:szCs w:val="20"/>
        </w:rPr>
      </w:pPr>
    </w:p>
    <w:p w:rsidR="001F46DB" w:rsidRDefault="001F46DB">
      <w:pPr>
        <w:widowControl/>
        <w:numPr>
          <w:ilvl w:val="0"/>
          <w:numId w:val="4"/>
        </w:numPr>
        <w:suppressAutoHyphens w:val="0"/>
        <w:autoSpaceDE/>
        <w:jc w:val="both"/>
        <w:rPr>
          <w:rFonts w:ascii="Verdana" w:eastAsia="Verdana" w:hAnsi="Verdana" w:cs="Verdana"/>
          <w:color w:val="222222"/>
          <w:sz w:val="20"/>
          <w:szCs w:val="20"/>
        </w:rPr>
      </w:pPr>
      <w:r>
        <w:rPr>
          <w:rFonts w:ascii="Verdana" w:eastAsia="Verdana" w:hAnsi="Verdana" w:cs="Verdana"/>
          <w:color w:val="222222"/>
          <w:sz w:val="20"/>
          <w:szCs w:val="20"/>
        </w:rPr>
        <w:t xml:space="preserve">un premier informaticien sera responsable des serveurs (maintenance, sauvegarde et qualité de service), </w:t>
      </w:r>
    </w:p>
    <w:p w:rsidR="001F46DB" w:rsidRDefault="001F46DB">
      <w:pPr>
        <w:widowControl/>
        <w:numPr>
          <w:ilvl w:val="0"/>
          <w:numId w:val="4"/>
        </w:numPr>
        <w:suppressAutoHyphens w:val="0"/>
        <w:autoSpaceDE/>
        <w:jc w:val="both"/>
        <w:rPr>
          <w:rFonts w:ascii="Verdana" w:eastAsia="Verdana" w:hAnsi="Verdana" w:cs="Verdana"/>
          <w:color w:val="222222"/>
          <w:sz w:val="20"/>
          <w:szCs w:val="20"/>
        </w:rPr>
      </w:pPr>
      <w:r>
        <w:rPr>
          <w:rFonts w:ascii="Verdana" w:eastAsia="Verdana" w:hAnsi="Verdana" w:cs="Verdana"/>
          <w:color w:val="222222"/>
          <w:sz w:val="20"/>
          <w:szCs w:val="20"/>
        </w:rPr>
        <w:t xml:space="preserve">le second informaticien sera responsable des programmes (modification du code source et sécurisation des sites </w:t>
      </w:r>
      <w:r>
        <w:rPr>
          <w:rFonts w:ascii="Verdana" w:eastAsia="Verdana" w:hAnsi="Verdana" w:cs="Verdana"/>
          <w:i/>
          <w:iCs/>
          <w:color w:val="222222"/>
          <w:sz w:val="20"/>
          <w:szCs w:val="20"/>
        </w:rPr>
        <w:t>web</w:t>
      </w:r>
      <w:r>
        <w:rPr>
          <w:rFonts w:ascii="Verdana" w:eastAsia="Verdana" w:hAnsi="Verdana" w:cs="Verdana"/>
          <w:color w:val="222222"/>
          <w:sz w:val="20"/>
          <w:szCs w:val="20"/>
        </w:rPr>
        <w:t xml:space="preserve"> vitrine et marchand)</w:t>
      </w:r>
    </w:p>
    <w:p w:rsidR="001F46DB" w:rsidRDefault="001F46DB">
      <w:pPr>
        <w:jc w:val="both"/>
        <w:rPr>
          <w:rFonts w:ascii="Verdana" w:eastAsia="Verdana" w:hAnsi="Verdana" w:cs="Verdana"/>
          <w:color w:val="222222"/>
          <w:sz w:val="20"/>
          <w:szCs w:val="20"/>
        </w:rPr>
      </w:pPr>
    </w:p>
    <w:p w:rsidR="001F46DB" w:rsidRDefault="001F46DB" w:rsidP="00ED136E">
      <w:pPr>
        <w:jc w:val="both"/>
        <w:rPr>
          <w:rFonts w:ascii="Verdana" w:eastAsia="Verdana" w:hAnsi="Verdana" w:cs="Verdana"/>
          <w:color w:val="222222"/>
          <w:sz w:val="20"/>
          <w:szCs w:val="20"/>
        </w:rPr>
      </w:pPr>
      <w:r>
        <w:rPr>
          <w:rFonts w:ascii="Verdana" w:eastAsia="Verdana" w:hAnsi="Verdana" w:cs="Verdana"/>
          <w:color w:val="222222"/>
          <w:sz w:val="20"/>
          <w:szCs w:val="20"/>
        </w:rPr>
        <w:t xml:space="preserve">La fonction de </w:t>
      </w:r>
      <w:r>
        <w:rPr>
          <w:rFonts w:ascii="Verdana" w:eastAsia="Verdana" w:hAnsi="Verdana" w:cs="Verdana"/>
          <w:i/>
          <w:iCs/>
          <w:color w:val="222222"/>
          <w:sz w:val="20"/>
          <w:szCs w:val="20"/>
        </w:rPr>
        <w:t>webmaster</w:t>
      </w:r>
      <w:r>
        <w:rPr>
          <w:rFonts w:ascii="Verdana" w:eastAsia="Verdana" w:hAnsi="Verdana" w:cs="Verdana"/>
          <w:color w:val="222222"/>
          <w:sz w:val="20"/>
          <w:szCs w:val="20"/>
        </w:rPr>
        <w:t xml:space="preserve"> (mise à jour de nouveaux produits, mise en place de promotions</w:t>
      </w:r>
      <w:r>
        <w:rPr>
          <w:rFonts w:eastAsia="Verdana"/>
        </w:rPr>
        <w:t> </w:t>
      </w:r>
      <w:r>
        <w:rPr>
          <w:rFonts w:ascii="Verdana" w:eastAsia="Verdana" w:hAnsi="Verdana" w:cs="Verdana"/>
          <w:color w:val="222222"/>
          <w:sz w:val="20"/>
          <w:szCs w:val="20"/>
        </w:rPr>
        <w:t>…) a été estimée à 4 jours homme par mois,</w:t>
      </w:r>
      <w:r w:rsidR="00ED136E">
        <w:rPr>
          <w:rFonts w:ascii="Verdana" w:eastAsia="Verdana" w:hAnsi="Verdana" w:cs="Verdana"/>
          <w:color w:val="222222"/>
          <w:sz w:val="20"/>
          <w:szCs w:val="20"/>
        </w:rPr>
        <w:t xml:space="preserve"> elle </w:t>
      </w:r>
      <w:r>
        <w:rPr>
          <w:rFonts w:ascii="Verdana" w:eastAsia="Verdana" w:hAnsi="Verdana" w:cs="Verdana"/>
          <w:color w:val="222222"/>
          <w:sz w:val="20"/>
          <w:szCs w:val="20"/>
        </w:rPr>
        <w:t>sera partagée par l'équipe et imputée au coût du projet.</w:t>
      </w:r>
    </w:p>
    <w:p w:rsidR="001F46DB" w:rsidRDefault="001F46DB">
      <w:pPr>
        <w:jc w:val="both"/>
        <w:rPr>
          <w:rFonts w:ascii="Verdana" w:eastAsia="Verdana" w:hAnsi="Verdana" w:cs="Verdana"/>
          <w:color w:val="222222"/>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Vous avez à votre disposition la documentation technique suivante :</w:t>
      </w:r>
    </w:p>
    <w:p w:rsidR="001F46DB" w:rsidRDefault="001F46DB">
      <w:pPr>
        <w:jc w:val="both"/>
        <w:rPr>
          <w:rFonts w:ascii="Verdana" w:eastAsia="Verdana" w:hAnsi="Verdana" w:cs="Verdana"/>
          <w:color w:val="222222"/>
          <w:sz w:val="20"/>
          <w:szCs w:val="20"/>
        </w:rPr>
      </w:pPr>
    </w:p>
    <w:p w:rsidR="001F46DB" w:rsidRDefault="001F46DB">
      <w:pPr>
        <w:widowControl/>
        <w:numPr>
          <w:ilvl w:val="0"/>
          <w:numId w:val="7"/>
        </w:numPr>
        <w:suppressAutoHyphens w:val="0"/>
        <w:autoSpaceDE/>
        <w:jc w:val="both"/>
        <w:rPr>
          <w:rFonts w:ascii="Verdana" w:eastAsia="Verdana" w:hAnsi="Verdana" w:cs="Verdana"/>
          <w:sz w:val="20"/>
          <w:szCs w:val="20"/>
        </w:rPr>
      </w:pPr>
      <w:r>
        <w:rPr>
          <w:rFonts w:ascii="Verdana" w:eastAsia="Verdana" w:hAnsi="Verdana" w:cs="Verdana"/>
          <w:sz w:val="20"/>
          <w:szCs w:val="20"/>
        </w:rPr>
        <w:t>Proposition commerciale de e-commerce, document 4A,</w:t>
      </w:r>
    </w:p>
    <w:p w:rsidR="001F46DB" w:rsidRDefault="001F46DB">
      <w:pPr>
        <w:widowControl/>
        <w:numPr>
          <w:ilvl w:val="0"/>
          <w:numId w:val="7"/>
        </w:numPr>
        <w:suppressAutoHyphens w:val="0"/>
        <w:autoSpaceDE/>
        <w:jc w:val="both"/>
        <w:rPr>
          <w:rFonts w:ascii="Verdana" w:eastAsia="Verdana" w:hAnsi="Verdana" w:cs="Verdana"/>
          <w:sz w:val="20"/>
          <w:szCs w:val="20"/>
        </w:rPr>
      </w:pPr>
      <w:r>
        <w:rPr>
          <w:rFonts w:ascii="Verdana" w:eastAsia="Verdana" w:hAnsi="Verdana" w:cs="Verdana"/>
          <w:sz w:val="20"/>
          <w:szCs w:val="20"/>
        </w:rPr>
        <w:t>Coûts du serveur et de l'abonnement Internet, document 4B,</w:t>
      </w:r>
    </w:p>
    <w:p w:rsidR="001F46DB" w:rsidRDefault="001F46DB">
      <w:pPr>
        <w:widowControl/>
        <w:numPr>
          <w:ilvl w:val="0"/>
          <w:numId w:val="7"/>
        </w:numPr>
        <w:suppressAutoHyphens w:val="0"/>
        <w:autoSpaceDE/>
        <w:jc w:val="both"/>
        <w:rPr>
          <w:rFonts w:ascii="Verdana" w:eastAsia="Verdana" w:hAnsi="Verdana" w:cs="Verdana"/>
          <w:sz w:val="20"/>
          <w:szCs w:val="20"/>
        </w:rPr>
      </w:pPr>
      <w:r>
        <w:rPr>
          <w:rFonts w:ascii="Verdana" w:eastAsia="Verdana" w:hAnsi="Verdana" w:cs="Verdana"/>
          <w:sz w:val="20"/>
          <w:szCs w:val="20"/>
        </w:rPr>
        <w:t>Coûts de formation et de rémunération, document 4C,</w:t>
      </w:r>
    </w:p>
    <w:p w:rsidR="001F46DB" w:rsidRDefault="001F46DB">
      <w:pPr>
        <w:widowControl/>
        <w:numPr>
          <w:ilvl w:val="0"/>
          <w:numId w:val="7"/>
        </w:numPr>
        <w:suppressAutoHyphens w:val="0"/>
        <w:autoSpaceDE/>
        <w:jc w:val="both"/>
        <w:rPr>
          <w:rFonts w:ascii="Verdana" w:eastAsia="Verdana" w:hAnsi="Verdana" w:cs="Verdana"/>
          <w:sz w:val="20"/>
          <w:szCs w:val="20"/>
        </w:rPr>
      </w:pPr>
      <w:r>
        <w:rPr>
          <w:rFonts w:ascii="Verdana" w:eastAsia="Verdana" w:hAnsi="Verdana" w:cs="Verdana"/>
          <w:sz w:val="20"/>
          <w:szCs w:val="20"/>
        </w:rPr>
        <w:t>Découpage temporel du projet, document 4D,</w:t>
      </w:r>
    </w:p>
    <w:p w:rsidR="001F46DB" w:rsidRDefault="001F46DB">
      <w:pPr>
        <w:widowControl/>
        <w:numPr>
          <w:ilvl w:val="0"/>
          <w:numId w:val="7"/>
        </w:numPr>
        <w:suppressAutoHyphens w:val="0"/>
        <w:autoSpaceDE/>
        <w:jc w:val="both"/>
        <w:rPr>
          <w:rFonts w:ascii="Verdana" w:eastAsia="Verdana" w:hAnsi="Verdana" w:cs="Verdana"/>
          <w:sz w:val="20"/>
          <w:szCs w:val="20"/>
        </w:rPr>
      </w:pPr>
      <w:r>
        <w:rPr>
          <w:rFonts w:ascii="Verdana" w:eastAsia="Verdana" w:hAnsi="Verdana" w:cs="Verdana"/>
          <w:sz w:val="20"/>
          <w:szCs w:val="20"/>
        </w:rPr>
        <w:t>Extrait du contrat de service avec le prestataire actuel, document 4E.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color w:val="222222"/>
          <w:sz w:val="20"/>
          <w:szCs w:val="20"/>
        </w:rPr>
      </w:pPr>
      <w:r>
        <w:rPr>
          <w:rFonts w:ascii="Verdana" w:eastAsia="Verdana" w:hAnsi="Verdana" w:cs="Verdana"/>
          <w:color w:val="222222"/>
          <w:sz w:val="20"/>
          <w:szCs w:val="20"/>
        </w:rPr>
        <w:t>Vos collègues du service informatique ont retenu une configuration de serveur et vous demandent votre avis concernant ses éléments de sécurité.</w:t>
      </w:r>
    </w:p>
    <w:p w:rsidR="001F46DB" w:rsidRDefault="001F46DB">
      <w:pPr>
        <w:jc w:val="both"/>
        <w:rPr>
          <w:rFonts w:ascii="Verdana" w:eastAsia="Verdana" w:hAnsi="Verdana" w:cs="Verdana"/>
          <w:color w:val="222222"/>
          <w:sz w:val="20"/>
          <w:szCs w:val="20"/>
        </w:rPr>
      </w:pPr>
    </w:p>
    <w:tbl>
      <w:tblPr>
        <w:tblW w:w="9736" w:type="dxa"/>
        <w:tblInd w:w="108" w:type="dxa"/>
        <w:tblLayout w:type="fixed"/>
        <w:tblLook w:val="0000" w:firstRow="0" w:lastRow="0" w:firstColumn="0" w:lastColumn="0" w:noHBand="0" w:noVBand="0"/>
      </w:tblPr>
      <w:tblGrid>
        <w:gridCol w:w="568"/>
        <w:gridCol w:w="9168"/>
      </w:tblGrid>
      <w:tr w:rsidR="001F46DB">
        <w:tc>
          <w:tcPr>
            <w:tcW w:w="5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4.1</w:t>
            </w:r>
          </w:p>
        </w:tc>
        <w:tc>
          <w:tcPr>
            <w:tcW w:w="91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D4C1A">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Apprécier</w:t>
            </w:r>
            <w:r w:rsidR="001F46DB">
              <w:rPr>
                <w:rFonts w:ascii="Verdana" w:eastAsia="Verdana" w:hAnsi="Verdana" w:cs="Verdana"/>
                <w:b/>
                <w:bCs/>
                <w:sz w:val="20"/>
                <w:szCs w:val="20"/>
              </w:rPr>
              <w:t xml:space="preserve"> </w:t>
            </w:r>
            <w:r w:rsidR="00E063C8">
              <w:rPr>
                <w:rFonts w:ascii="Verdana" w:eastAsia="Verdana" w:hAnsi="Verdana" w:cs="Verdana"/>
                <w:b/>
                <w:bCs/>
                <w:sz w:val="20"/>
                <w:szCs w:val="20"/>
              </w:rPr>
              <w:t xml:space="preserve">le niveau de sécurité de </w:t>
            </w:r>
            <w:r w:rsidR="001F46DB">
              <w:rPr>
                <w:rFonts w:ascii="Verdana" w:eastAsia="Verdana" w:hAnsi="Verdana" w:cs="Verdana"/>
                <w:b/>
                <w:bCs/>
                <w:sz w:val="20"/>
                <w:szCs w:val="20"/>
              </w:rPr>
              <w:t>la configuration du serveur.</w:t>
            </w:r>
          </w:p>
        </w:tc>
      </w:tr>
    </w:tbl>
    <w:p w:rsidR="001F46DB" w:rsidRDefault="001F46DB">
      <w:pPr>
        <w:jc w:val="both"/>
      </w:pPr>
    </w:p>
    <w:p w:rsidR="001F46DB" w:rsidRDefault="001F46DB" w:rsidP="00CC53FA">
      <w:pPr>
        <w:jc w:val="both"/>
        <w:rPr>
          <w:rFonts w:ascii="Verdana" w:eastAsia="Verdana" w:hAnsi="Verdana" w:cs="Verdana"/>
          <w:color w:val="222222"/>
          <w:sz w:val="20"/>
          <w:szCs w:val="20"/>
        </w:rPr>
      </w:pPr>
      <w:r>
        <w:rPr>
          <w:rFonts w:ascii="Verdana" w:eastAsia="Verdana" w:hAnsi="Verdana" w:cs="Verdana"/>
          <w:color w:val="222222"/>
          <w:sz w:val="20"/>
          <w:szCs w:val="20"/>
        </w:rPr>
        <w:t>Vous êtes associé(e) à la réflexion concernant le choix d’investissement informatique.</w:t>
      </w:r>
      <w:r w:rsidR="000A2FB7">
        <w:rPr>
          <w:rFonts w:ascii="Verdana" w:eastAsia="Verdana" w:hAnsi="Verdana" w:cs="Verdana"/>
          <w:color w:val="222222"/>
          <w:sz w:val="20"/>
          <w:szCs w:val="20"/>
        </w:rPr>
        <w:t xml:space="preserve"> </w:t>
      </w:r>
      <w:r w:rsidR="00CC53FA">
        <w:rPr>
          <w:rFonts w:ascii="Verdana" w:eastAsia="Verdana" w:hAnsi="Verdana" w:cs="Verdana"/>
          <w:color w:val="222222"/>
          <w:sz w:val="20"/>
          <w:szCs w:val="20"/>
        </w:rPr>
        <w:t>Les différentes composantes de l’investissement</w:t>
      </w:r>
      <w:r w:rsidR="000A2FB7">
        <w:rPr>
          <w:rFonts w:ascii="Verdana" w:eastAsia="Verdana" w:hAnsi="Verdana" w:cs="Verdana"/>
          <w:color w:val="222222"/>
          <w:sz w:val="20"/>
          <w:szCs w:val="20"/>
        </w:rPr>
        <w:t xml:space="preserve"> s</w:t>
      </w:r>
      <w:r w:rsidR="006A25BF">
        <w:rPr>
          <w:rFonts w:ascii="Verdana" w:eastAsia="Verdana" w:hAnsi="Verdana" w:cs="Verdana"/>
          <w:color w:val="222222"/>
          <w:sz w:val="20"/>
          <w:szCs w:val="20"/>
        </w:rPr>
        <w:t>er</w:t>
      </w:r>
      <w:r w:rsidR="000A2FB7">
        <w:rPr>
          <w:rFonts w:ascii="Verdana" w:eastAsia="Verdana" w:hAnsi="Verdana" w:cs="Verdana"/>
          <w:color w:val="222222"/>
          <w:sz w:val="20"/>
          <w:szCs w:val="20"/>
        </w:rPr>
        <w:t>ont amorti</w:t>
      </w:r>
      <w:r w:rsidR="00CC53FA">
        <w:rPr>
          <w:rFonts w:ascii="Verdana" w:eastAsia="Verdana" w:hAnsi="Verdana" w:cs="Verdana"/>
          <w:color w:val="222222"/>
          <w:sz w:val="20"/>
          <w:szCs w:val="20"/>
        </w:rPr>
        <w:t>e</w:t>
      </w:r>
      <w:r w:rsidR="000A2FB7">
        <w:rPr>
          <w:rFonts w:ascii="Verdana" w:eastAsia="Verdana" w:hAnsi="Verdana" w:cs="Verdana"/>
          <w:color w:val="222222"/>
          <w:sz w:val="20"/>
          <w:szCs w:val="20"/>
        </w:rPr>
        <w:t>s sur trois ans</w:t>
      </w:r>
      <w:r w:rsidR="00B635E1">
        <w:rPr>
          <w:rFonts w:ascii="Verdana" w:eastAsia="Verdana" w:hAnsi="Verdana" w:cs="Verdana"/>
          <w:color w:val="222222"/>
          <w:sz w:val="20"/>
          <w:szCs w:val="20"/>
        </w:rPr>
        <w:t xml:space="preserve"> à partir de la mise en ligne du site</w:t>
      </w:r>
      <w:r w:rsidR="000A2FB7">
        <w:rPr>
          <w:rFonts w:ascii="Verdana" w:eastAsia="Verdana" w:hAnsi="Verdana" w:cs="Verdana"/>
          <w:color w:val="222222"/>
          <w:sz w:val="20"/>
          <w:szCs w:val="20"/>
        </w:rPr>
        <w:t>.</w:t>
      </w:r>
    </w:p>
    <w:p w:rsidR="001F46DB" w:rsidRDefault="001F46DB">
      <w:pPr>
        <w:jc w:val="both"/>
        <w:rPr>
          <w:rFonts w:ascii="Verdana" w:eastAsia="Verdana" w:hAnsi="Verdana" w:cs="Verdana"/>
          <w:color w:val="222222"/>
          <w:sz w:val="20"/>
          <w:szCs w:val="20"/>
        </w:rPr>
      </w:pPr>
    </w:p>
    <w:tbl>
      <w:tblPr>
        <w:tblW w:w="9736" w:type="dxa"/>
        <w:tblInd w:w="108" w:type="dxa"/>
        <w:tblLayout w:type="fixed"/>
        <w:tblLook w:val="0000" w:firstRow="0" w:lastRow="0" w:firstColumn="0" w:lastColumn="0" w:noHBand="0" w:noVBand="0"/>
      </w:tblPr>
      <w:tblGrid>
        <w:gridCol w:w="568"/>
        <w:gridCol w:w="9168"/>
      </w:tblGrid>
      <w:tr w:rsidR="001F46DB">
        <w:tc>
          <w:tcPr>
            <w:tcW w:w="5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4.2</w:t>
            </w:r>
          </w:p>
        </w:tc>
        <w:tc>
          <w:tcPr>
            <w:tcW w:w="91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5935D7">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Calculer le coût de l’investissement en ressources humaines (développement et formation)</w:t>
            </w:r>
            <w:r w:rsidR="001F46DB">
              <w:rPr>
                <w:rFonts w:ascii="Verdana" w:eastAsia="Verdana" w:hAnsi="Verdana" w:cs="Verdana"/>
                <w:b/>
                <w:bCs/>
                <w:sz w:val="20"/>
                <w:szCs w:val="20"/>
              </w:rPr>
              <w:t xml:space="preserve"> nécessaire au rapatriement du site marchand du mois de janvier à avril inclus.</w:t>
            </w:r>
          </w:p>
        </w:tc>
      </w:tr>
      <w:tr w:rsidR="001F46DB">
        <w:tc>
          <w:tcPr>
            <w:tcW w:w="5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4.3</w:t>
            </w:r>
          </w:p>
        </w:tc>
        <w:tc>
          <w:tcPr>
            <w:tcW w:w="91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sz w:val="20"/>
                <w:szCs w:val="20"/>
              </w:rPr>
            </w:pPr>
            <w:r>
              <w:rPr>
                <w:rFonts w:ascii="Verdana" w:eastAsia="Verdana" w:hAnsi="Verdana" w:cs="Verdana"/>
                <w:b/>
                <w:bCs/>
                <w:sz w:val="20"/>
                <w:szCs w:val="20"/>
              </w:rPr>
              <w:t>Évaluer le coût annuel d</w:t>
            </w:r>
            <w:r w:rsidR="005935D7">
              <w:rPr>
                <w:rFonts w:ascii="Verdana" w:eastAsia="Verdana" w:hAnsi="Verdana" w:cs="Verdana"/>
                <w:b/>
                <w:bCs/>
                <w:sz w:val="20"/>
                <w:szCs w:val="20"/>
              </w:rPr>
              <w:t>’exploitation pour</w:t>
            </w:r>
            <w:r>
              <w:rPr>
                <w:rFonts w:ascii="Verdana" w:eastAsia="Verdana" w:hAnsi="Verdana" w:cs="Verdana"/>
                <w:b/>
                <w:bCs/>
                <w:sz w:val="20"/>
                <w:szCs w:val="20"/>
              </w:rPr>
              <w:t xml:space="preserve"> l'hébergement interne du site marchand à partir </w:t>
            </w:r>
            <w:r w:rsidR="005935D7">
              <w:rPr>
                <w:rFonts w:ascii="Verdana" w:eastAsia="Verdana" w:hAnsi="Verdana" w:cs="Verdana"/>
                <w:b/>
                <w:bCs/>
                <w:sz w:val="20"/>
                <w:szCs w:val="20"/>
              </w:rPr>
              <w:t xml:space="preserve">du moment </w:t>
            </w:r>
            <w:r>
              <w:rPr>
                <w:rFonts w:ascii="Verdana" w:eastAsia="Verdana" w:hAnsi="Verdana" w:cs="Verdana"/>
                <w:b/>
                <w:bCs/>
                <w:sz w:val="20"/>
                <w:szCs w:val="20"/>
              </w:rPr>
              <w:t>de sa mise en ligne.</w:t>
            </w:r>
          </w:p>
        </w:tc>
      </w:tr>
      <w:tr w:rsidR="001F46DB">
        <w:tc>
          <w:tcPr>
            <w:tcW w:w="568" w:type="dxa"/>
            <w:tcBorders>
              <w:top w:val="single" w:sz="8" w:space="0" w:color="000000"/>
              <w:left w:val="single" w:sz="8" w:space="0" w:color="000000"/>
              <w:bottom w:val="single" w:sz="8" w:space="0" w:color="000000"/>
            </w:tcBorders>
            <w:shd w:val="clear" w:color="auto" w:fill="auto"/>
          </w:tcPr>
          <w:p w:rsidR="001F46DB" w:rsidRDefault="001F46DB">
            <w:pPr>
              <w:snapToGrid w:val="0"/>
              <w:jc w:val="both"/>
              <w:rPr>
                <w:rFonts w:ascii="Verdana" w:eastAsia="Verdana" w:hAnsi="Verdana" w:cs="Verdana"/>
                <w:sz w:val="20"/>
                <w:szCs w:val="20"/>
              </w:rPr>
            </w:pPr>
            <w:r>
              <w:rPr>
                <w:rFonts w:ascii="Verdana" w:eastAsia="Verdana" w:hAnsi="Verdana" w:cs="Verdana"/>
                <w:sz w:val="20"/>
                <w:szCs w:val="20"/>
              </w:rPr>
              <w:t>4.4</w:t>
            </w:r>
          </w:p>
        </w:tc>
        <w:tc>
          <w:tcPr>
            <w:tcW w:w="9168" w:type="dxa"/>
            <w:tcBorders>
              <w:top w:val="single" w:sz="8" w:space="0" w:color="000000"/>
              <w:left w:val="single" w:sz="8" w:space="0" w:color="000000"/>
              <w:bottom w:val="single" w:sz="8" w:space="0" w:color="000000"/>
              <w:right w:val="single" w:sz="8" w:space="0" w:color="000000"/>
            </w:tcBorders>
            <w:shd w:val="clear" w:color="auto" w:fill="auto"/>
          </w:tcPr>
          <w:p w:rsidR="001F46DB" w:rsidRDefault="001F46DB">
            <w:pPr>
              <w:snapToGrid w:val="0"/>
              <w:spacing w:after="200" w:line="276" w:lineRule="auto"/>
              <w:rPr>
                <w:rFonts w:ascii="Verdana" w:eastAsia="Verdana" w:hAnsi="Verdana" w:cs="Verdana"/>
                <w:b/>
                <w:bCs/>
                <w:i/>
                <w:iCs/>
                <w:sz w:val="20"/>
                <w:szCs w:val="20"/>
              </w:rPr>
            </w:pPr>
            <w:r>
              <w:rPr>
                <w:rFonts w:ascii="Verdana" w:eastAsia="Verdana" w:hAnsi="Verdana" w:cs="Verdana"/>
                <w:b/>
                <w:bCs/>
                <w:sz w:val="20"/>
                <w:szCs w:val="20"/>
              </w:rPr>
              <w:t>Argumenter sur le fait que Shop'n Bag doit ou non rapatrier son site marchand en interne.</w:t>
            </w:r>
            <w:r>
              <w:rPr>
                <w:i/>
                <w:iCs/>
              </w:rPr>
              <w:t xml:space="preserve"> </w:t>
            </w:r>
            <w:r>
              <w:rPr>
                <w:rFonts w:ascii="Verdana" w:eastAsia="Verdana" w:hAnsi="Verdana" w:cs="Verdana"/>
                <w:b/>
                <w:bCs/>
                <w:i/>
                <w:iCs/>
                <w:sz w:val="20"/>
                <w:szCs w:val="20"/>
              </w:rPr>
              <w:t>Justifier par des critères quantitatifs et qualitatifs.</w:t>
            </w:r>
          </w:p>
        </w:tc>
      </w:tr>
    </w:tbl>
    <w:p w:rsidR="001F46DB" w:rsidRDefault="001F46DB">
      <w:pPr>
        <w:jc w:val="both"/>
      </w:pPr>
    </w:p>
    <w:p w:rsidR="001F46DB" w:rsidRDefault="001F46DB">
      <w:pPr>
        <w:pStyle w:val="Annexereference"/>
        <w:pageBreakBefore/>
        <w:pBdr>
          <w:top w:val="single" w:sz="1" w:space="1" w:color="000000"/>
          <w:left w:val="single" w:sz="1" w:space="4" w:color="000000"/>
          <w:bottom w:val="single" w:sz="1" w:space="1" w:color="000000"/>
          <w:right w:val="single" w:sz="1" w:space="4" w:color="000000"/>
        </w:pBdr>
        <w:ind w:left="0" w:firstLine="0"/>
        <w:jc w:val="center"/>
        <w:rPr>
          <w:rFonts w:ascii="Verdana" w:eastAsia="Verdana" w:hAnsi="Verdana" w:cs="Verdana"/>
          <w:b/>
          <w:sz w:val="40"/>
          <w:szCs w:val="40"/>
        </w:rPr>
      </w:pPr>
      <w:r>
        <w:rPr>
          <w:rFonts w:ascii="Verdana" w:eastAsia="Verdana" w:hAnsi="Verdana" w:cs="Verdana"/>
          <w:b/>
          <w:sz w:val="40"/>
          <w:szCs w:val="40"/>
        </w:rPr>
        <w:t>Documents de la mission 1</w:t>
      </w:r>
    </w:p>
    <w:p w:rsidR="001F46DB" w:rsidRDefault="001F46DB">
      <w:pPr>
        <w:jc w:val="both"/>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1A - Schéma relationnel de la base de données</w:t>
      </w:r>
    </w:p>
    <w:p w:rsidR="001F46DB" w:rsidRDefault="001F46DB">
      <w:pPr>
        <w:jc w:val="both"/>
        <w:rPr>
          <w:rFonts w:ascii="Verdana" w:eastAsia="Verdana" w:hAnsi="Verdana" w:cs="Verdana"/>
          <w:sz w:val="20"/>
          <w:szCs w:val="20"/>
        </w:rPr>
      </w:pPr>
    </w:p>
    <w:tbl>
      <w:tblPr>
        <w:tblW w:w="0" w:type="auto"/>
        <w:tblLayout w:type="fixed"/>
        <w:tblLook w:val="0000" w:firstRow="0" w:lastRow="0" w:firstColumn="0" w:lastColumn="0" w:noHBand="0" w:noVBand="0"/>
      </w:tblPr>
      <w:tblGrid>
        <w:gridCol w:w="7054"/>
        <w:gridCol w:w="2582"/>
      </w:tblGrid>
      <w:tr w:rsidR="001F46DB">
        <w:tc>
          <w:tcPr>
            <w:tcW w:w="7054" w:type="dxa"/>
            <w:shd w:val="clear" w:color="auto" w:fill="auto"/>
          </w:tcPr>
          <w:p w:rsidR="001F46DB" w:rsidRDefault="000B0890" w:rsidP="00420F7D">
            <w:pPr>
              <w:snapToGrid w:val="0"/>
              <w:jc w:val="center"/>
              <w:rPr>
                <w:rFonts w:ascii="Verdana" w:eastAsia="Verdana" w:hAnsi="Verdana" w:cs="Verdana"/>
                <w:sz w:val="20"/>
                <w:szCs w:val="20"/>
              </w:rPr>
            </w:pPr>
            <w:r>
              <w:rPr>
                <w:noProof/>
                <w:lang w:eastAsia="fr-FR"/>
              </w:rPr>
              <w:drawing>
                <wp:inline distT="0" distB="0" distL="0" distR="0">
                  <wp:extent cx="2733675" cy="310515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l="23761" t="18942" r="24536" b="14342"/>
                          <a:stretch>
                            <a:fillRect/>
                          </a:stretch>
                        </pic:blipFill>
                        <pic:spPr bwMode="auto">
                          <a:xfrm>
                            <a:off x="0" y="0"/>
                            <a:ext cx="2733675" cy="3105150"/>
                          </a:xfrm>
                          <a:prstGeom prst="rect">
                            <a:avLst/>
                          </a:prstGeom>
                          <a:solidFill>
                            <a:srgbClr val="FFFFFF"/>
                          </a:solidFill>
                          <a:ln>
                            <a:noFill/>
                          </a:ln>
                        </pic:spPr>
                      </pic:pic>
                    </a:graphicData>
                  </a:graphic>
                </wp:inline>
              </w:drawing>
            </w:r>
          </w:p>
          <w:p w:rsidR="001F46DB" w:rsidRDefault="001F46DB">
            <w:pPr>
              <w:jc w:val="both"/>
              <w:rPr>
                <w:rFonts w:ascii="Verdana" w:eastAsia="Verdana" w:hAnsi="Verdana" w:cs="Verdana"/>
                <w:sz w:val="20"/>
                <w:szCs w:val="20"/>
              </w:rPr>
            </w:pPr>
          </w:p>
        </w:tc>
        <w:tc>
          <w:tcPr>
            <w:tcW w:w="2582" w:type="dxa"/>
            <w:shd w:val="clear" w:color="auto" w:fill="auto"/>
          </w:tcPr>
          <w:p w:rsidR="001F46DB" w:rsidRDefault="001F46DB">
            <w:pPr>
              <w:snapToGrid w:val="0"/>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L’attribut prixDeVente dans la relation Ligne permet de conserver le prix de vente au moment de la transaction</w:t>
            </w:r>
          </w:p>
        </w:tc>
      </w:tr>
    </w:tbl>
    <w:p w:rsidR="001F46DB" w:rsidRDefault="001F46DB">
      <w:pPr>
        <w:jc w:val="both"/>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1B - Copie d'écran de l'enregistrement d'une commande</w:t>
      </w:r>
    </w:p>
    <w:p w:rsidR="001F46DB" w:rsidRDefault="001F46DB">
      <w:pPr>
        <w:pStyle w:val="Standardannnexetitre"/>
        <w:rPr>
          <w:rFonts w:ascii="Verdana" w:hAnsi="Verdana"/>
          <w:sz w:val="20"/>
          <w:szCs w:val="20"/>
        </w:rPr>
      </w:pPr>
      <w:r>
        <w:rPr>
          <w:rFonts w:ascii="Verdana" w:hAnsi="Verdana"/>
          <w:sz w:val="20"/>
          <w:szCs w:val="20"/>
        </w:rPr>
        <w:t xml:space="preserve"> dans l'application GestSac</w:t>
      </w:r>
    </w:p>
    <w:p w:rsidR="001F46DB" w:rsidRDefault="001F46DB">
      <w:pPr>
        <w:rPr>
          <w:lang/>
        </w:rPr>
      </w:pPr>
    </w:p>
    <w:p w:rsidR="001F46DB" w:rsidRDefault="000B0890">
      <w:pPr>
        <w:jc w:val="center"/>
        <w:rPr>
          <w:lang/>
        </w:rPr>
      </w:pPr>
      <w:r>
        <w:rPr>
          <w:noProof/>
          <w:lang w:eastAsia="fr-FR"/>
        </w:rPr>
        <w:drawing>
          <wp:anchor distT="0" distB="0" distL="0" distR="0" simplePos="0" relativeHeight="251657728" behindDoc="0" locked="0" layoutInCell="1" allowOverlap="1">
            <wp:simplePos x="0" y="0"/>
            <wp:positionH relativeFrom="column">
              <wp:align>center</wp:align>
            </wp:positionH>
            <wp:positionV relativeFrom="paragraph">
              <wp:posOffset>0</wp:posOffset>
            </wp:positionV>
            <wp:extent cx="5960110" cy="3494405"/>
            <wp:effectExtent l="0" t="0" r="2540" b="0"/>
            <wp:wrapTopAndBottom/>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60110" cy="34944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1F46DB" w:rsidRDefault="000D7BA0">
      <w:pPr>
        <w:pStyle w:val="Standardannnexetitre"/>
        <w:rPr>
          <w:rFonts w:ascii="Verdana" w:eastAsia="Verdana" w:hAnsi="Verdana" w:cs="Verdana"/>
          <w:sz w:val="20"/>
          <w:szCs w:val="20"/>
        </w:rPr>
      </w:pPr>
      <w:r>
        <w:rPr>
          <w:rFonts w:ascii="Verdana" w:eastAsia="Verdana" w:hAnsi="Verdana" w:cs="Verdana"/>
          <w:sz w:val="20"/>
          <w:szCs w:val="20"/>
        </w:rPr>
        <w:br w:type="page"/>
      </w:r>
      <w:r w:rsidR="001F46DB">
        <w:rPr>
          <w:rFonts w:ascii="Verdana" w:eastAsia="Verdana" w:hAnsi="Verdana" w:cs="Verdana"/>
          <w:sz w:val="20"/>
          <w:szCs w:val="20"/>
        </w:rPr>
        <w:t>DOCUMENT 1C - Cas d'utilisation "Enregistrement d'une commande".</w:t>
      </w:r>
    </w:p>
    <w:p w:rsidR="001F46DB" w:rsidRDefault="001F46DB">
      <w:pPr>
        <w:jc w:val="both"/>
        <w:rPr>
          <w:rFonts w:ascii="Verdana" w:eastAsia="Verdana" w:hAnsi="Verdana" w:cs="Verdana"/>
          <w:sz w:val="20"/>
          <w:szCs w:val="20"/>
        </w:rPr>
      </w:pPr>
    </w:p>
    <w:p w:rsidR="001F46DB" w:rsidRDefault="000B0890">
      <w:pPr>
        <w:rPr>
          <w:rFonts w:ascii="Verdana" w:eastAsia="Verdana" w:hAnsi="Verdana" w:cs="Verdana"/>
          <w:sz w:val="20"/>
          <w:szCs w:val="20"/>
        </w:rPr>
      </w:pPr>
      <w:r>
        <w:rPr>
          <w:rFonts w:ascii="Verdana" w:eastAsia="Verdana" w:hAnsi="Verdana" w:cs="Verdana"/>
          <w:noProof/>
          <w:sz w:val="20"/>
          <w:szCs w:val="20"/>
          <w:lang w:eastAsia="fr-FR"/>
        </w:rPr>
        <w:drawing>
          <wp:inline distT="0" distB="0" distL="0" distR="0">
            <wp:extent cx="5734050" cy="2066925"/>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4050" cy="2066925"/>
                    </a:xfrm>
                    <a:prstGeom prst="rect">
                      <a:avLst/>
                    </a:prstGeom>
                    <a:solidFill>
                      <a:srgbClr val="FFFFFF"/>
                    </a:solidFill>
                    <a:ln>
                      <a:noFill/>
                    </a:ln>
                  </pic:spPr>
                </pic:pic>
              </a:graphicData>
            </a:graphic>
          </wp:inline>
        </w:drawing>
      </w:r>
    </w:p>
    <w:p w:rsidR="001F46DB" w:rsidRDefault="001F46DB">
      <w:pPr>
        <w:rPr>
          <w:rFonts w:ascii="Verdana" w:eastAsia="Verdana" w:hAnsi="Verdana" w:cs="Verdana"/>
          <w:sz w:val="20"/>
          <w:szCs w:val="20"/>
        </w:rPr>
      </w:pPr>
    </w:p>
    <w:p w:rsidR="001F46DB" w:rsidRDefault="001F46DB">
      <w:pPr>
        <w:pBdr>
          <w:top w:val="single" w:sz="1" w:space="1" w:color="000000"/>
          <w:left w:val="single" w:sz="1" w:space="4" w:color="000000"/>
          <w:bottom w:val="single" w:sz="1" w:space="1" w:color="000000"/>
          <w:right w:val="single" w:sz="1" w:space="4" w:color="000000"/>
        </w:pBdr>
        <w:jc w:val="both"/>
        <w:rPr>
          <w:rFonts w:ascii="Verdana" w:eastAsia="Verdana" w:hAnsi="Verdana" w:cs="Verdana"/>
          <w:b/>
          <w:bCs/>
          <w:sz w:val="20"/>
          <w:szCs w:val="20"/>
        </w:rPr>
      </w:pPr>
      <w:r>
        <w:rPr>
          <w:rFonts w:ascii="Verdana" w:eastAsia="Verdana" w:hAnsi="Verdana" w:cs="Verdana"/>
          <w:sz w:val="20"/>
          <w:szCs w:val="20"/>
        </w:rPr>
        <w:t xml:space="preserve">Cas d’utilisation </w:t>
      </w:r>
      <w:r>
        <w:rPr>
          <w:rFonts w:ascii="Verdana" w:eastAsia="Verdana" w:hAnsi="Verdana" w:cs="Verdana"/>
          <w:b/>
          <w:bCs/>
          <w:sz w:val="20"/>
          <w:szCs w:val="20"/>
        </w:rPr>
        <w:t>: Enregistrement d’une commande dans l’application GestSac</w:t>
      </w:r>
    </w:p>
    <w:p w:rsidR="001F46DB" w:rsidRDefault="001F46DB">
      <w:pPr>
        <w:pBdr>
          <w:top w:val="single" w:sz="1" w:space="1" w:color="000000"/>
          <w:left w:val="single" w:sz="1" w:space="4" w:color="000000"/>
          <w:bottom w:val="single" w:sz="1" w:space="1" w:color="000000"/>
          <w:right w:val="single" w:sz="1" w:space="4" w:color="000000"/>
        </w:pBdr>
        <w:jc w:val="both"/>
        <w:rPr>
          <w:rFonts w:ascii="Verdana" w:eastAsia="Verdana" w:hAnsi="Verdana" w:cs="Verdana"/>
          <w:sz w:val="20"/>
          <w:szCs w:val="20"/>
        </w:rPr>
      </w:pPr>
    </w:p>
    <w:p w:rsidR="001F46DB" w:rsidRDefault="001F46DB">
      <w:pPr>
        <w:pBdr>
          <w:top w:val="single" w:sz="1" w:space="1" w:color="000000"/>
          <w:left w:val="single" w:sz="1" w:space="4" w:color="000000"/>
          <w:bottom w:val="single" w:sz="1" w:space="1" w:color="000000"/>
          <w:right w:val="single" w:sz="1" w:space="4" w:color="000000"/>
        </w:pBdr>
        <w:jc w:val="both"/>
        <w:rPr>
          <w:rFonts w:ascii="Verdana" w:eastAsia="Verdana" w:hAnsi="Verdana" w:cs="Verdana"/>
          <w:sz w:val="20"/>
          <w:szCs w:val="20"/>
        </w:rPr>
      </w:pPr>
      <w:r>
        <w:rPr>
          <w:rFonts w:ascii="Verdana" w:eastAsia="Verdana" w:hAnsi="Verdana" w:cs="Verdana"/>
          <w:sz w:val="20"/>
          <w:szCs w:val="20"/>
        </w:rPr>
        <w:t>Scénario nominal :</w:t>
      </w:r>
    </w:p>
    <w:p w:rsidR="001F46DB" w:rsidRDefault="001F46DB">
      <w:p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Le commercial saisit la raison sociale du revendeur.</w:t>
      </w: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Le système recherche le revendeur à partir de sa raison sociale et l’affiche.</w:t>
      </w: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Le commercial saisit la référence et la quantité du produit à commander.</w:t>
      </w: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Le système recherche le produit à partir de la référence saisie, affiche sa désignation et son prix puis vérifie le stock restant. S’il est inférieur à la quantité souhaitée, le système modifie la quantité saisie par la quantité restante. Pour terminer, le système valide la ligne de commande, met à jour les totaux de la ligne et de la commande, et place le curseur à la ligne suivante pour une nouvelle saisie de produit à commander.</w:t>
      </w: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 Le</w:t>
      </w:r>
      <w:r>
        <w:rPr>
          <w:rFonts w:ascii="Verdana" w:eastAsia="Verdana" w:hAnsi="Verdana" w:cs="Verdana"/>
          <w:i/>
          <w:iCs/>
          <w:sz w:val="20"/>
          <w:szCs w:val="20"/>
        </w:rPr>
        <w:t xml:space="preserve"> commercial peut recommencer au point 4 pour continuer la saisie d’autres produits </w:t>
      </w:r>
      <w:r>
        <w:rPr>
          <w:rFonts w:ascii="Verdana" w:eastAsia="Verdana" w:hAnsi="Verdana" w:cs="Verdana"/>
          <w:sz w:val="20"/>
          <w:szCs w:val="20"/>
        </w:rPr>
        <w:t>---</w:t>
      </w: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Le commercial valide la commande.</w:t>
      </w:r>
    </w:p>
    <w:p w:rsidR="001F46DB" w:rsidRDefault="001F46DB">
      <w:pPr>
        <w:numPr>
          <w:ilvl w:val="0"/>
          <w:numId w:val="9"/>
        </w:num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Le système enregistre les lignes de commandes, la commande, met à jour les stocks de produit selon les quantités commandées et informe l’utilisateur que la commande a bien été enregistrée.</w:t>
      </w:r>
    </w:p>
    <w:p w:rsidR="001F46DB" w:rsidRDefault="001F46DB">
      <w:pPr>
        <w:pBdr>
          <w:top w:val="single" w:sz="1" w:space="1" w:color="000000"/>
          <w:left w:val="single" w:sz="1" w:space="4" w:color="000000"/>
          <w:bottom w:val="single" w:sz="1" w:space="1" w:color="000000"/>
          <w:right w:val="single" w:sz="1" w:space="4" w:color="000000"/>
        </w:pBdr>
        <w:jc w:val="both"/>
        <w:rPr>
          <w:rFonts w:ascii="Verdana" w:eastAsia="Verdana" w:hAnsi="Verdana" w:cs="Verdana"/>
          <w:sz w:val="20"/>
          <w:szCs w:val="20"/>
        </w:rPr>
      </w:pPr>
    </w:p>
    <w:p w:rsidR="001F46DB" w:rsidRDefault="001F46DB">
      <w:pPr>
        <w:pBdr>
          <w:top w:val="single" w:sz="1" w:space="1" w:color="000000"/>
          <w:left w:val="single" w:sz="1" w:space="4" w:color="000000"/>
          <w:bottom w:val="single" w:sz="1" w:space="1" w:color="000000"/>
          <w:right w:val="single" w:sz="1" w:space="4" w:color="000000"/>
        </w:pBdr>
        <w:jc w:val="both"/>
        <w:rPr>
          <w:rFonts w:ascii="Verdana" w:eastAsia="Verdana" w:hAnsi="Verdana" w:cs="Verdana"/>
          <w:sz w:val="20"/>
          <w:szCs w:val="20"/>
        </w:rPr>
      </w:pPr>
      <w:r>
        <w:rPr>
          <w:rFonts w:ascii="Verdana" w:eastAsia="Verdana" w:hAnsi="Verdana" w:cs="Verdana"/>
          <w:sz w:val="20"/>
          <w:szCs w:val="20"/>
        </w:rPr>
        <w:t>Extensions :</w:t>
      </w:r>
    </w:p>
    <w:p w:rsidR="001F46DB" w:rsidRDefault="001F46DB">
      <w:pPr>
        <w:pBdr>
          <w:top w:val="single" w:sz="1" w:space="1" w:color="000000"/>
          <w:left w:val="single" w:sz="1" w:space="4" w:color="000000"/>
          <w:bottom w:val="single" w:sz="1" w:space="1" w:color="000000"/>
          <w:right w:val="single" w:sz="1" w:space="4" w:color="000000"/>
        </w:pBdr>
        <w:jc w:val="both"/>
        <w:rPr>
          <w:rFonts w:ascii="Verdana" w:eastAsia="Verdana" w:hAnsi="Verdana" w:cs="Verdana"/>
          <w:b/>
          <w:bCs/>
          <w:sz w:val="20"/>
          <w:szCs w:val="20"/>
        </w:rPr>
      </w:pPr>
    </w:p>
    <w:p w:rsidR="001F46DB" w:rsidRDefault="001F46DB">
      <w:p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 2. . Le système ne trouve pas le revendeur :</w:t>
      </w:r>
    </w:p>
    <w:p w:rsidR="001F46DB" w:rsidRDefault="001F46DB">
      <w:pPr>
        <w:pBdr>
          <w:top w:val="single" w:sz="1" w:space="1" w:color="000000"/>
          <w:left w:val="single" w:sz="1" w:space="4" w:color="000000"/>
          <w:bottom w:val="single" w:sz="1" w:space="1" w:color="000000"/>
          <w:right w:val="single" w:sz="1" w:space="4" w:color="000000"/>
        </w:pBdr>
        <w:spacing w:line="360" w:lineRule="auto"/>
        <w:ind w:firstLine="708"/>
        <w:jc w:val="both"/>
        <w:rPr>
          <w:rFonts w:ascii="Verdana" w:eastAsia="Verdana" w:hAnsi="Verdana" w:cs="Verdana"/>
          <w:sz w:val="20"/>
          <w:szCs w:val="20"/>
        </w:rPr>
      </w:pPr>
      <w:r>
        <w:rPr>
          <w:rFonts w:ascii="Verdana" w:eastAsia="Verdana" w:hAnsi="Verdana" w:cs="Verdana"/>
          <w:sz w:val="20"/>
          <w:szCs w:val="20"/>
        </w:rPr>
        <w:t>• Le système informe l’utilisateur qu’il n’a pas trouvé le revendeur.</w:t>
      </w:r>
    </w:p>
    <w:p w:rsidR="001F46DB" w:rsidRDefault="001F46DB">
      <w:pPr>
        <w:pBdr>
          <w:top w:val="single" w:sz="1" w:space="1" w:color="000000"/>
          <w:left w:val="single" w:sz="1" w:space="4" w:color="000000"/>
          <w:bottom w:val="single" w:sz="1" w:space="1" w:color="000000"/>
          <w:right w:val="single" w:sz="1" w:space="4" w:color="000000"/>
        </w:pBdr>
        <w:spacing w:line="360" w:lineRule="auto"/>
        <w:ind w:firstLine="708"/>
        <w:jc w:val="both"/>
        <w:rPr>
          <w:rFonts w:ascii="Verdana" w:eastAsia="Verdana" w:hAnsi="Verdana" w:cs="Verdana"/>
          <w:sz w:val="20"/>
          <w:szCs w:val="20"/>
        </w:rPr>
      </w:pPr>
      <w:r>
        <w:rPr>
          <w:rFonts w:ascii="Verdana" w:eastAsia="Verdana" w:hAnsi="Verdana" w:cs="Verdana"/>
          <w:sz w:val="20"/>
          <w:szCs w:val="20"/>
        </w:rPr>
        <w:t>• Retour à l’étape 1.</w:t>
      </w:r>
    </w:p>
    <w:p w:rsidR="001F46DB" w:rsidRDefault="001F46DB">
      <w:pPr>
        <w:pBdr>
          <w:top w:val="single" w:sz="1" w:space="1" w:color="000000"/>
          <w:left w:val="single" w:sz="1" w:space="4" w:color="000000"/>
          <w:bottom w:val="single" w:sz="1" w:space="1" w:color="000000"/>
          <w:right w:val="single" w:sz="1" w:space="4" w:color="000000"/>
        </w:pBdr>
        <w:spacing w:line="360" w:lineRule="auto"/>
        <w:jc w:val="both"/>
        <w:rPr>
          <w:rFonts w:ascii="Verdana" w:eastAsia="Verdana" w:hAnsi="Verdana" w:cs="Verdana"/>
          <w:sz w:val="20"/>
          <w:szCs w:val="20"/>
        </w:rPr>
      </w:pPr>
      <w:r>
        <w:rPr>
          <w:rFonts w:ascii="Verdana" w:eastAsia="Verdana" w:hAnsi="Verdana" w:cs="Verdana"/>
          <w:sz w:val="20"/>
          <w:szCs w:val="20"/>
        </w:rPr>
        <w:t>• 4. Le système ne trouve pas le produit :</w:t>
      </w:r>
    </w:p>
    <w:p w:rsidR="001F46DB" w:rsidRDefault="001F46DB">
      <w:pPr>
        <w:pBdr>
          <w:top w:val="single" w:sz="1" w:space="1" w:color="000000"/>
          <w:left w:val="single" w:sz="1" w:space="4" w:color="000000"/>
          <w:bottom w:val="single" w:sz="1" w:space="1" w:color="000000"/>
          <w:right w:val="single" w:sz="1" w:space="4" w:color="000000"/>
        </w:pBdr>
        <w:spacing w:line="360" w:lineRule="auto"/>
        <w:ind w:firstLine="708"/>
        <w:jc w:val="both"/>
        <w:rPr>
          <w:rFonts w:ascii="Verdana" w:eastAsia="Verdana" w:hAnsi="Verdana" w:cs="Verdana"/>
          <w:sz w:val="20"/>
          <w:szCs w:val="20"/>
        </w:rPr>
      </w:pPr>
      <w:r>
        <w:rPr>
          <w:rFonts w:ascii="Verdana" w:eastAsia="Verdana" w:hAnsi="Verdana" w:cs="Verdana"/>
          <w:sz w:val="20"/>
          <w:szCs w:val="20"/>
        </w:rPr>
        <w:t>• Le système informe l’utilisateur qu’il n’a pas trouvé le produit.</w:t>
      </w:r>
    </w:p>
    <w:p w:rsidR="001F46DB" w:rsidRDefault="001F46DB">
      <w:pPr>
        <w:pBdr>
          <w:top w:val="single" w:sz="1" w:space="1" w:color="000000"/>
          <w:left w:val="single" w:sz="1" w:space="4" w:color="000000"/>
          <w:bottom w:val="single" w:sz="1" w:space="1" w:color="000000"/>
          <w:right w:val="single" w:sz="1" w:space="4" w:color="000000"/>
        </w:pBdr>
        <w:spacing w:line="360" w:lineRule="auto"/>
        <w:ind w:firstLine="708"/>
        <w:jc w:val="both"/>
        <w:rPr>
          <w:rFonts w:ascii="Verdana" w:eastAsia="Verdana" w:hAnsi="Verdana" w:cs="Verdana"/>
          <w:sz w:val="20"/>
          <w:szCs w:val="20"/>
        </w:rPr>
      </w:pPr>
      <w:r>
        <w:rPr>
          <w:rFonts w:ascii="Verdana" w:eastAsia="Verdana" w:hAnsi="Verdana" w:cs="Verdana"/>
          <w:sz w:val="20"/>
          <w:szCs w:val="20"/>
        </w:rPr>
        <w:t>• Retour à l’étape 3.</w:t>
      </w:r>
    </w:p>
    <w:p w:rsidR="001F46DB" w:rsidRDefault="001F46DB">
      <w:pPr>
        <w:pageBreakBefore/>
        <w:jc w:val="both"/>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1D – Extrait des règles de développement</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numPr>
          <w:ilvl w:val="0"/>
          <w:numId w:val="5"/>
        </w:numPr>
        <w:tabs>
          <w:tab w:val="left" w:pos="426"/>
        </w:tabs>
        <w:spacing w:before="11" w:after="62"/>
        <w:ind w:left="426"/>
        <w:jc w:val="both"/>
        <w:rPr>
          <w:rFonts w:ascii="Verdana" w:eastAsia="Verdana" w:hAnsi="Verdana" w:cs="Verdana"/>
          <w:sz w:val="20"/>
          <w:szCs w:val="20"/>
        </w:rPr>
      </w:pPr>
      <w:r>
        <w:rPr>
          <w:rFonts w:ascii="Verdana" w:eastAsia="Verdana" w:hAnsi="Verdana" w:cs="Verdana"/>
          <w:sz w:val="20"/>
          <w:szCs w:val="20"/>
        </w:rPr>
        <w:t xml:space="preserve"> Toute méthode publique d'une classe sera précédée d'une documentation qui comprendra au minimum le résumé, la description des paramètres et du résultat suivant le format JavaDoc.</w:t>
      </w:r>
    </w:p>
    <w:p w:rsidR="001F46DB" w:rsidRDefault="001F46DB">
      <w:pPr>
        <w:numPr>
          <w:ilvl w:val="0"/>
          <w:numId w:val="5"/>
        </w:numPr>
        <w:tabs>
          <w:tab w:val="left" w:pos="426"/>
        </w:tabs>
        <w:spacing w:before="11" w:after="62"/>
        <w:ind w:left="426"/>
        <w:jc w:val="both"/>
        <w:rPr>
          <w:rFonts w:ascii="Verdana" w:eastAsia="Verdana" w:hAnsi="Verdana" w:cs="Verdana"/>
          <w:sz w:val="20"/>
          <w:szCs w:val="20"/>
        </w:rPr>
      </w:pPr>
      <w:r>
        <w:rPr>
          <w:rFonts w:ascii="Verdana" w:eastAsia="Verdana" w:hAnsi="Verdana" w:cs="Verdana"/>
          <w:sz w:val="20"/>
          <w:szCs w:val="20"/>
        </w:rPr>
        <w:t xml:space="preserve"> Le nom (identificateur) d'une classe respectera la notation Pascal : la première lettre du nom de méthode et la première lettre de chaque mot présent dans l'identificateur sont en majuscules. Par exemple, LigneCommande respecte la notation Pascal.</w:t>
      </w:r>
    </w:p>
    <w:p w:rsidR="001F46DB" w:rsidRDefault="001F46DB">
      <w:pPr>
        <w:numPr>
          <w:ilvl w:val="0"/>
          <w:numId w:val="5"/>
        </w:numPr>
        <w:tabs>
          <w:tab w:val="left" w:pos="426"/>
        </w:tabs>
        <w:spacing w:before="11" w:after="62"/>
        <w:ind w:left="426"/>
        <w:jc w:val="both"/>
        <w:rPr>
          <w:rFonts w:ascii="Verdana" w:eastAsia="Verdana" w:hAnsi="Verdana" w:cs="Verdana"/>
          <w:sz w:val="20"/>
          <w:szCs w:val="20"/>
        </w:rPr>
      </w:pPr>
      <w:r>
        <w:rPr>
          <w:rFonts w:ascii="Verdana" w:eastAsia="Verdana" w:hAnsi="Verdana" w:cs="Verdana"/>
          <w:sz w:val="20"/>
          <w:szCs w:val="20"/>
        </w:rPr>
        <w:t xml:space="preserve"> Le nom d'une méthode est un verbe, ou un groupe verbal.  Les méthodes qui permettent de lire (resp. écrire) directement une variable privée d’instance sont préfixées par get (resp. set), suivi du nom de la variable.</w:t>
      </w:r>
    </w:p>
    <w:p w:rsidR="001F46DB" w:rsidRDefault="001F46DB">
      <w:pPr>
        <w:numPr>
          <w:ilvl w:val="0"/>
          <w:numId w:val="5"/>
        </w:numPr>
        <w:tabs>
          <w:tab w:val="left" w:pos="426"/>
        </w:tabs>
        <w:spacing w:before="11" w:after="62"/>
        <w:ind w:left="426"/>
        <w:jc w:val="both"/>
        <w:rPr>
          <w:rFonts w:ascii="Verdana" w:eastAsia="Verdana" w:hAnsi="Verdana" w:cs="Verdana"/>
          <w:sz w:val="20"/>
          <w:szCs w:val="20"/>
        </w:rPr>
      </w:pPr>
      <w:r>
        <w:rPr>
          <w:rFonts w:ascii="Verdana" w:eastAsia="Verdana" w:hAnsi="Verdana" w:cs="Verdana"/>
          <w:sz w:val="20"/>
          <w:szCs w:val="20"/>
        </w:rPr>
        <w:t xml:space="preserve"> Le nom (identificateur) des méthodes, paramètres formels et des variables locales respectera la notation Camel : la première lettre du nom est en minuscules et  la première lettre de chaque mot présent dans l'identificateur est en majuscules.</w:t>
      </w:r>
      <w:r>
        <w:rPr>
          <w:rFonts w:ascii="Verdana" w:eastAsia="Verdana" w:hAnsi="Verdana" w:cs="Verdana"/>
          <w:sz w:val="20"/>
          <w:szCs w:val="20"/>
        </w:rPr>
        <w:br/>
        <w:t>Par exemple, uneQte respecte la notation Camel.</w:t>
      </w:r>
    </w:p>
    <w:p w:rsidR="001F46DB" w:rsidRDefault="001F46DB">
      <w:pPr>
        <w:numPr>
          <w:ilvl w:val="0"/>
          <w:numId w:val="5"/>
        </w:numPr>
        <w:tabs>
          <w:tab w:val="left" w:pos="426"/>
        </w:tabs>
        <w:spacing w:before="11" w:after="62"/>
        <w:ind w:left="426"/>
        <w:jc w:val="both"/>
        <w:rPr>
          <w:rFonts w:ascii="Verdana" w:eastAsia="Verdana" w:hAnsi="Verdana" w:cs="Verdana"/>
          <w:sz w:val="20"/>
          <w:szCs w:val="20"/>
        </w:rPr>
      </w:pPr>
      <w:r>
        <w:rPr>
          <w:rFonts w:ascii="Verdana" w:eastAsia="Verdana" w:hAnsi="Verdana" w:cs="Verdana"/>
          <w:sz w:val="20"/>
          <w:szCs w:val="20"/>
        </w:rPr>
        <w:t xml:space="preserve"> Le nom des méthodes, paramètres et variables doit être le plus explicite possible et informer de leur rôle. Il faut privilégier la lisibilité à la concision. </w:t>
      </w:r>
    </w:p>
    <w:p w:rsidR="001F46DB" w:rsidRDefault="001F46DB">
      <w:pPr>
        <w:numPr>
          <w:ilvl w:val="0"/>
          <w:numId w:val="5"/>
        </w:numPr>
        <w:tabs>
          <w:tab w:val="left" w:pos="426"/>
        </w:tabs>
        <w:spacing w:before="11" w:after="62"/>
        <w:ind w:left="426"/>
        <w:jc w:val="both"/>
        <w:rPr>
          <w:rFonts w:ascii="Verdana" w:eastAsia="Verdana" w:hAnsi="Verdana" w:cs="Verdana"/>
          <w:sz w:val="20"/>
          <w:szCs w:val="20"/>
        </w:rPr>
      </w:pPr>
      <w:r>
        <w:rPr>
          <w:rFonts w:ascii="Verdana" w:eastAsia="Verdana" w:hAnsi="Verdana" w:cs="Verdana"/>
          <w:sz w:val="20"/>
          <w:szCs w:val="20"/>
        </w:rPr>
        <w:t xml:space="preserve"> Le nom des méthodes, paramètres et variables ne contient que des lettres non accentuées ou des chiffres : le tiret bas, trait d'union ou tout autre caractère non alphanumérique sont interdits.</w:t>
      </w:r>
    </w:p>
    <w:p w:rsidR="001F46DB" w:rsidRDefault="001F46DB">
      <w:pPr>
        <w:tabs>
          <w:tab w:val="left" w:pos="0"/>
        </w:tabs>
        <w:spacing w:before="11" w:after="62"/>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1E – Extrait de code de la classe Commande</w:t>
      </w:r>
    </w:p>
    <w:p w:rsidR="001F46DB" w:rsidRDefault="001F46DB">
      <w:pPr>
        <w:jc w:val="both"/>
        <w:rPr>
          <w:rFonts w:ascii="Verdana" w:eastAsia="Verdana" w:hAnsi="Verdana" w:cs="Verdana"/>
          <w:b/>
          <w:bCs/>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La classe Commande s'insère dans le diagramme de classes suivant :</w:t>
      </w:r>
    </w:p>
    <w:p w:rsidR="00A06358" w:rsidRDefault="000B0890">
      <w:pPr>
        <w:jc w:val="center"/>
        <w:rPr>
          <w:rFonts w:ascii="Courier New" w:eastAsia="Courier New" w:hAnsi="Courier New" w:cs="Courier New"/>
          <w:b/>
          <w:bCs/>
          <w:sz w:val="18"/>
          <w:szCs w:val="18"/>
        </w:rPr>
      </w:pPr>
      <w:r>
        <w:rPr>
          <w:rFonts w:ascii="Verdana" w:eastAsia="Verdana" w:hAnsi="Verdana" w:cs="Verdana"/>
          <w:noProof/>
          <w:sz w:val="20"/>
          <w:szCs w:val="20"/>
          <w:lang w:eastAsia="fr-FR"/>
        </w:rPr>
        <w:drawing>
          <wp:inline distT="0" distB="0" distL="0" distR="0">
            <wp:extent cx="4076700" cy="3028950"/>
            <wp:effectExtent l="0" t="0" r="0" b="0"/>
            <wp:docPr id="5" name="Image 5" descr="DiagClasseCde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gClasseCdeFinal"/>
                    <pic:cNvPicPr>
                      <a:picLocks noChangeAspect="1" noChangeArrowheads="1"/>
                    </pic:cNvPicPr>
                  </pic:nvPicPr>
                  <pic:blipFill>
                    <a:blip r:embed="rId13">
                      <a:extLst>
                        <a:ext uri="{28A0092B-C50C-407E-A947-70E740481C1C}">
                          <a14:useLocalDpi xmlns:a14="http://schemas.microsoft.com/office/drawing/2010/main" val="0"/>
                        </a:ext>
                      </a:extLst>
                    </a:blip>
                    <a:srcRect t="17403"/>
                    <a:stretch>
                      <a:fillRect/>
                    </a:stretch>
                  </pic:blipFill>
                  <pic:spPr bwMode="auto">
                    <a:xfrm>
                      <a:off x="0" y="0"/>
                      <a:ext cx="4076700" cy="3028950"/>
                    </a:xfrm>
                    <a:prstGeom prst="rect">
                      <a:avLst/>
                    </a:prstGeom>
                    <a:noFill/>
                    <a:ln>
                      <a:noFill/>
                    </a:ln>
                  </pic:spPr>
                </pic:pic>
              </a:graphicData>
            </a:graphic>
          </wp:inline>
        </w:drawing>
      </w:r>
    </w:p>
    <w:p w:rsidR="001F46DB" w:rsidRDefault="001F46DB">
      <w:pPr>
        <w:tabs>
          <w:tab w:val="left" w:pos="405"/>
          <w:tab w:val="left" w:pos="870"/>
          <w:tab w:val="left" w:pos="1275"/>
          <w:tab w:val="left" w:pos="1635"/>
        </w:tabs>
        <w:rPr>
          <w:rFonts w:ascii="Courier New" w:eastAsia="Courier New" w:hAnsi="Courier New" w:cs="Courier New"/>
          <w:b/>
          <w:bCs/>
          <w:sz w:val="18"/>
          <w:szCs w:val="18"/>
        </w:rPr>
      </w:pPr>
    </w:p>
    <w:p w:rsidR="001F46DB" w:rsidRDefault="001F46DB">
      <w:pPr>
        <w:tabs>
          <w:tab w:val="left" w:pos="405"/>
          <w:tab w:val="left" w:pos="870"/>
          <w:tab w:val="left" w:pos="1275"/>
          <w:tab w:val="left" w:pos="1635"/>
        </w:tabs>
        <w:rPr>
          <w:rFonts w:ascii="Courier New" w:eastAsia="Courier New" w:hAnsi="Courier New" w:cs="Courier New"/>
          <w:b/>
          <w:bCs/>
          <w:sz w:val="18"/>
          <w:szCs w:val="18"/>
        </w:rPr>
      </w:pPr>
      <w:r>
        <w:rPr>
          <w:rFonts w:ascii="Courier New" w:eastAsia="Courier New" w:hAnsi="Courier New" w:cs="Courier New"/>
          <w:b/>
          <w:bCs/>
          <w:sz w:val="18"/>
          <w:szCs w:val="18"/>
        </w:rPr>
        <w:t>Classe Produit – Méthodes publiques (extrait)</w:t>
      </w:r>
    </w:p>
    <w:p w:rsidR="001F46DB" w:rsidRPr="00A06358" w:rsidRDefault="001F46DB">
      <w:pPr>
        <w:tabs>
          <w:tab w:val="left" w:pos="405"/>
          <w:tab w:val="left" w:pos="870"/>
          <w:tab w:val="left" w:pos="1275"/>
          <w:tab w:val="left" w:pos="1635"/>
        </w:tabs>
        <w:rPr>
          <w:rFonts w:ascii="Courier New" w:eastAsia="Courier New" w:hAnsi="Courier New" w:cs="Courier New"/>
          <w:b/>
          <w:bCs/>
          <w:sz w:val="18"/>
          <w:szCs w:val="18"/>
          <w:lang w:val="en-US"/>
        </w:rPr>
      </w:pPr>
      <w:r w:rsidRPr="00A06358">
        <w:rPr>
          <w:rFonts w:ascii="Courier New" w:eastAsia="Courier New" w:hAnsi="Courier New" w:cs="Courier New"/>
          <w:b/>
          <w:bCs/>
          <w:sz w:val="18"/>
          <w:szCs w:val="18"/>
          <w:lang w:val="en-US"/>
        </w:rPr>
        <w:t>public class Produit</w:t>
      </w:r>
    </w:p>
    <w:p w:rsidR="001F46DB" w:rsidRDefault="001F46DB">
      <w:pPr>
        <w:tabs>
          <w:tab w:val="left" w:pos="405"/>
          <w:tab w:val="left" w:pos="870"/>
          <w:tab w:val="left" w:pos="1275"/>
          <w:tab w:val="left" w:pos="1635"/>
        </w:tabs>
        <w:rPr>
          <w:rFonts w:ascii="Courier New" w:eastAsia="Courier New" w:hAnsi="Courier New" w:cs="Courier New"/>
          <w:sz w:val="18"/>
          <w:szCs w:val="18"/>
          <w:lang w:val="en-GB"/>
        </w:rPr>
      </w:pPr>
      <w:r w:rsidRPr="00A06358">
        <w:rPr>
          <w:rFonts w:ascii="Courier New" w:eastAsia="Courier New" w:hAnsi="Courier New" w:cs="Courier New"/>
          <w:sz w:val="18"/>
          <w:szCs w:val="18"/>
          <w:lang w:val="en-US"/>
        </w:rPr>
        <w:tab/>
      </w:r>
      <w:r>
        <w:rPr>
          <w:rFonts w:ascii="Courier New" w:eastAsia="Courier New" w:hAnsi="Courier New" w:cs="Courier New"/>
          <w:sz w:val="18"/>
          <w:szCs w:val="18"/>
          <w:lang w:val="en-GB"/>
        </w:rPr>
        <w:t xml:space="preserve">public Produit(String uneRef, String uneDesignation, int uneQteRestante, </w:t>
      </w:r>
    </w:p>
    <w:p w:rsidR="001F46DB" w:rsidRDefault="001F46DB">
      <w:pPr>
        <w:tabs>
          <w:tab w:val="left" w:pos="405"/>
          <w:tab w:val="left" w:pos="870"/>
          <w:tab w:val="left" w:pos="1275"/>
          <w:tab w:val="left" w:pos="1635"/>
        </w:tabs>
        <w:rPr>
          <w:rFonts w:ascii="Courier New" w:eastAsia="Courier New" w:hAnsi="Courier New" w:cs="Courier New"/>
          <w:sz w:val="18"/>
          <w:szCs w:val="18"/>
        </w:rPr>
      </w:pPr>
      <w:r>
        <w:rPr>
          <w:rFonts w:ascii="Courier New" w:eastAsia="Courier New" w:hAnsi="Courier New" w:cs="Courier New"/>
          <w:sz w:val="18"/>
          <w:szCs w:val="18"/>
          <w:lang w:val="en-GB"/>
        </w:rPr>
        <w:tab/>
      </w:r>
      <w:r>
        <w:rPr>
          <w:rFonts w:ascii="Courier New" w:eastAsia="Courier New" w:hAnsi="Courier New" w:cs="Courier New"/>
          <w:sz w:val="18"/>
          <w:szCs w:val="18"/>
          <w:lang w:val="en-GB"/>
        </w:rPr>
        <w:tab/>
      </w:r>
      <w:r>
        <w:rPr>
          <w:rFonts w:ascii="Courier New" w:eastAsia="Courier New" w:hAnsi="Courier New" w:cs="Courier New"/>
          <w:sz w:val="18"/>
          <w:szCs w:val="18"/>
          <w:lang w:val="en-GB"/>
        </w:rPr>
        <w:tab/>
      </w:r>
      <w:r>
        <w:rPr>
          <w:rFonts w:ascii="Courier New" w:eastAsia="Courier New" w:hAnsi="Courier New" w:cs="Courier New"/>
          <w:sz w:val="18"/>
          <w:szCs w:val="18"/>
          <w:lang w:val="en-GB"/>
        </w:rPr>
        <w:tab/>
      </w:r>
      <w:r>
        <w:rPr>
          <w:rFonts w:ascii="Courier New" w:eastAsia="Courier New" w:hAnsi="Courier New" w:cs="Courier New"/>
          <w:sz w:val="18"/>
          <w:szCs w:val="18"/>
          <w:lang w:val="en-GB"/>
        </w:rPr>
        <w:tab/>
      </w:r>
      <w:r>
        <w:rPr>
          <w:rFonts w:ascii="Courier New" w:eastAsia="Courier New" w:hAnsi="Courier New" w:cs="Courier New"/>
          <w:sz w:val="18"/>
          <w:szCs w:val="18"/>
        </w:rPr>
        <w:t>double unPUHT) // constructeur</w:t>
      </w:r>
    </w:p>
    <w:p w:rsidR="001F46DB" w:rsidRDefault="001F46DB">
      <w:pPr>
        <w:tabs>
          <w:tab w:val="left" w:pos="405"/>
          <w:tab w:val="left" w:pos="870"/>
          <w:tab w:val="left" w:pos="1275"/>
          <w:tab w:val="left" w:pos="1635"/>
        </w:tabs>
        <w:rPr>
          <w:rFonts w:ascii="Courier New" w:eastAsia="Courier New" w:hAnsi="Courier New" w:cs="Courier New"/>
          <w:i/>
          <w:iCs/>
          <w:sz w:val="18"/>
          <w:szCs w:val="18"/>
        </w:rPr>
      </w:pPr>
      <w:r>
        <w:rPr>
          <w:rFonts w:ascii="Courier New" w:eastAsia="Courier New" w:hAnsi="Courier New" w:cs="Courier New"/>
          <w:b/>
          <w:bCs/>
          <w:sz w:val="18"/>
          <w:szCs w:val="18"/>
        </w:rPr>
        <w:tab/>
      </w:r>
      <w:r>
        <w:rPr>
          <w:rFonts w:ascii="Courier New" w:eastAsia="Courier New" w:hAnsi="Courier New" w:cs="Courier New"/>
          <w:sz w:val="18"/>
          <w:szCs w:val="18"/>
        </w:rPr>
        <w:t>public int getQuantiteRestante()</w:t>
      </w:r>
      <w:r>
        <w:rPr>
          <w:rFonts w:ascii="Courier New" w:eastAsia="Courier New" w:hAnsi="Courier New" w:cs="Courier New"/>
          <w:sz w:val="18"/>
          <w:szCs w:val="18"/>
        </w:rPr>
        <w:tab/>
      </w:r>
      <w:r>
        <w:rPr>
          <w:rFonts w:ascii="Courier New" w:eastAsia="Courier New" w:hAnsi="Courier New" w:cs="Courier New"/>
          <w:sz w:val="18"/>
          <w:szCs w:val="18"/>
        </w:rPr>
        <w:tab/>
      </w:r>
      <w:r>
        <w:rPr>
          <w:rFonts w:ascii="Courier New" w:eastAsia="Courier New" w:hAnsi="Courier New" w:cs="Courier New"/>
          <w:i/>
          <w:iCs/>
          <w:sz w:val="18"/>
          <w:szCs w:val="18"/>
        </w:rPr>
        <w:t>// accesseurs sur la quantité restante</w:t>
      </w:r>
    </w:p>
    <w:p w:rsidR="009158B8" w:rsidRDefault="001F46DB">
      <w:pPr>
        <w:tabs>
          <w:tab w:val="left" w:pos="405"/>
          <w:tab w:val="left" w:pos="870"/>
          <w:tab w:val="left" w:pos="1275"/>
          <w:tab w:val="left" w:pos="1635"/>
        </w:tabs>
        <w:rPr>
          <w:rFonts w:ascii="Courier New" w:eastAsia="Courier New" w:hAnsi="Courier New" w:cs="Courier New"/>
          <w:sz w:val="18"/>
          <w:szCs w:val="18"/>
        </w:rPr>
      </w:pPr>
      <w:r>
        <w:rPr>
          <w:rFonts w:ascii="Courier New" w:eastAsia="Courier New" w:hAnsi="Courier New" w:cs="Courier New"/>
          <w:b/>
          <w:bCs/>
          <w:sz w:val="18"/>
          <w:szCs w:val="18"/>
        </w:rPr>
        <w:tab/>
      </w:r>
      <w:r>
        <w:rPr>
          <w:rFonts w:ascii="Courier New" w:eastAsia="Courier New" w:hAnsi="Courier New" w:cs="Courier New"/>
          <w:sz w:val="18"/>
          <w:szCs w:val="18"/>
        </w:rPr>
        <w:t>public void setQuantiteRestante(int value)</w:t>
      </w:r>
      <w:r>
        <w:rPr>
          <w:rFonts w:ascii="Courier New" w:eastAsia="Courier New" w:hAnsi="Courier New" w:cs="Courier New"/>
          <w:sz w:val="18"/>
          <w:szCs w:val="18"/>
        </w:rPr>
        <w:tab/>
      </w:r>
    </w:p>
    <w:p w:rsidR="001F46DB" w:rsidRDefault="009158B8" w:rsidP="009158B8">
      <w:pPr>
        <w:tabs>
          <w:tab w:val="left" w:pos="405"/>
          <w:tab w:val="left" w:pos="870"/>
          <w:tab w:val="left" w:pos="1275"/>
          <w:tab w:val="left" w:pos="1635"/>
        </w:tabs>
        <w:rPr>
          <w:rFonts w:ascii="Courier New" w:eastAsia="Courier New" w:hAnsi="Courier New" w:cs="Courier New"/>
          <w:sz w:val="18"/>
          <w:szCs w:val="18"/>
        </w:rPr>
      </w:pPr>
      <w:r>
        <w:rPr>
          <w:rFonts w:ascii="Courier New" w:eastAsia="Courier New" w:hAnsi="Courier New" w:cs="Courier New"/>
          <w:sz w:val="18"/>
          <w:szCs w:val="18"/>
        </w:rPr>
        <w:br w:type="page"/>
      </w:r>
    </w:p>
    <w:p w:rsidR="001F46DB" w:rsidRDefault="001F46DB">
      <w:pPr>
        <w:rPr>
          <w:rFonts w:ascii="Verdana" w:eastAsia="Verdana" w:hAnsi="Verdana" w:cs="Verdana"/>
          <w:sz w:val="20"/>
          <w:szCs w:val="20"/>
        </w:rPr>
      </w:pPr>
    </w:p>
    <w:p w:rsidR="001F46DB" w:rsidRPr="00A06358"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sidRPr="00A06358">
        <w:rPr>
          <w:rFonts w:ascii="Courier New" w:eastAsia="Courier New" w:hAnsi="Courier New" w:cs="Courier New"/>
          <w:b/>
          <w:bCs/>
          <w:sz w:val="18"/>
          <w:szCs w:val="18"/>
        </w:rPr>
        <w:t>public class Commande {</w:t>
      </w:r>
    </w:p>
    <w:p w:rsidR="001F46DB" w:rsidRPr="00A06358"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sidRPr="00A06358">
        <w:rPr>
          <w:rFonts w:ascii="Courier New" w:eastAsia="Courier New" w:hAnsi="Courier New" w:cs="Courier New"/>
          <w:sz w:val="18"/>
          <w:szCs w:val="18"/>
        </w:rPr>
        <w:tab/>
        <w:t xml:space="preserve">int </w:t>
      </w:r>
      <w:r w:rsidRPr="00A06358">
        <w:rPr>
          <w:rFonts w:ascii="Courier New" w:eastAsia="Courier New" w:hAnsi="Courier New" w:cs="Courier New"/>
          <w:sz w:val="18"/>
          <w:szCs w:val="18"/>
        </w:rPr>
        <w:tab/>
      </w:r>
      <w:r w:rsidRPr="00A06358">
        <w:rPr>
          <w:rFonts w:ascii="Courier New" w:eastAsia="Courier New" w:hAnsi="Courier New" w:cs="Courier New"/>
          <w:sz w:val="18"/>
          <w:szCs w:val="18"/>
        </w:rPr>
        <w:tab/>
        <w:t>Id;</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sidRPr="00A06358">
        <w:rPr>
          <w:rFonts w:ascii="Courier New" w:eastAsia="Courier New" w:hAnsi="Courier New" w:cs="Courier New"/>
          <w:sz w:val="18"/>
          <w:szCs w:val="18"/>
        </w:rPr>
        <w:tab/>
      </w:r>
      <w:r>
        <w:rPr>
          <w:rFonts w:ascii="Courier New" w:eastAsia="Courier New" w:hAnsi="Courier New" w:cs="Courier New"/>
          <w:sz w:val="18"/>
          <w:szCs w:val="18"/>
        </w:rPr>
        <w:t xml:space="preserve">Date </w:t>
      </w:r>
      <w:r>
        <w:rPr>
          <w:rFonts w:ascii="Courier New" w:eastAsia="Courier New" w:hAnsi="Courier New" w:cs="Courier New"/>
          <w:sz w:val="18"/>
          <w:szCs w:val="18"/>
        </w:rPr>
        <w:tab/>
      </w:r>
      <w:r>
        <w:rPr>
          <w:rFonts w:ascii="Courier New" w:eastAsia="Courier New" w:hAnsi="Courier New" w:cs="Courier New"/>
          <w:sz w:val="18"/>
          <w:szCs w:val="18"/>
        </w:rPr>
        <w:tab/>
        <w:t>DateCreation;</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rPr>
        <w:tab/>
        <w:t xml:space="preserve">Revendeur </w:t>
      </w:r>
      <w:r>
        <w:rPr>
          <w:rFonts w:ascii="Courier New" w:eastAsia="Courier New" w:hAnsi="Courier New" w:cs="Courier New"/>
          <w:sz w:val="18"/>
          <w:szCs w:val="18"/>
        </w:rPr>
        <w:tab/>
        <w:t>revendeur;</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rPr>
        <w:tab/>
        <w:t>HashMap&lt;Produit, Integer&gt; lignes;</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Crée une instance de classe Commande.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@param</w:t>
      </w:r>
      <w:r>
        <w:rPr>
          <w:rFonts w:ascii="Courier New" w:eastAsia="Courier New" w:hAnsi="Courier New" w:cs="Courier New"/>
          <w:i/>
          <w:iCs/>
          <w:sz w:val="18"/>
          <w:szCs w:val="18"/>
        </w:rPr>
        <w:tab/>
        <w:t>i</w:t>
      </w:r>
      <w:r>
        <w:rPr>
          <w:rFonts w:ascii="Courier New" w:eastAsia="Courier New" w:hAnsi="Courier New" w:cs="Courier New"/>
          <w:i/>
          <w:iCs/>
          <w:sz w:val="18"/>
          <w:szCs w:val="18"/>
        </w:rPr>
        <w:tab/>
        <w:t>l'id de commande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@param</w:t>
      </w:r>
      <w:r>
        <w:rPr>
          <w:rFonts w:ascii="Courier New" w:eastAsia="Courier New" w:hAnsi="Courier New" w:cs="Courier New"/>
          <w:i/>
          <w:iCs/>
          <w:sz w:val="18"/>
          <w:szCs w:val="18"/>
        </w:rPr>
        <w:tab/>
        <w:t xml:space="preserve">d  </w:t>
      </w:r>
      <w:r>
        <w:rPr>
          <w:rFonts w:ascii="Courier New" w:eastAsia="Courier New" w:hAnsi="Courier New" w:cs="Courier New"/>
          <w:i/>
          <w:iCs/>
          <w:sz w:val="18"/>
          <w:szCs w:val="18"/>
        </w:rPr>
        <w:tab/>
        <w:t>la date de commande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@param</w:t>
      </w:r>
      <w:r>
        <w:rPr>
          <w:rFonts w:ascii="Courier New" w:eastAsia="Courier New" w:hAnsi="Courier New" w:cs="Courier New"/>
          <w:i/>
          <w:iCs/>
          <w:sz w:val="18"/>
          <w:szCs w:val="18"/>
        </w:rPr>
        <w:tab/>
        <w:t>r</w:t>
      </w:r>
      <w:r>
        <w:rPr>
          <w:rFonts w:ascii="Courier New" w:eastAsia="Courier New" w:hAnsi="Courier New" w:cs="Courier New"/>
          <w:i/>
          <w:iCs/>
          <w:sz w:val="18"/>
          <w:szCs w:val="18"/>
        </w:rPr>
        <w:tab/>
        <w:t>le revendeur</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t>public Commande(int i, Date d, Revendeur r) {</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lang w:val="en-US"/>
        </w:rPr>
      </w:pPr>
      <w:r>
        <w:rPr>
          <w:rFonts w:ascii="Courier New" w:eastAsia="Courier New" w:hAnsi="Courier New" w:cs="Courier New"/>
          <w:sz w:val="18"/>
          <w:szCs w:val="18"/>
        </w:rPr>
        <w:tab/>
      </w:r>
      <w:r>
        <w:rPr>
          <w:rFonts w:ascii="Courier New" w:eastAsia="Courier New" w:hAnsi="Courier New" w:cs="Courier New"/>
          <w:sz w:val="18"/>
          <w:szCs w:val="18"/>
        </w:rPr>
        <w:tab/>
      </w:r>
      <w:r>
        <w:rPr>
          <w:rFonts w:ascii="Courier New" w:eastAsia="Courier New" w:hAnsi="Courier New" w:cs="Courier New"/>
          <w:sz w:val="18"/>
          <w:szCs w:val="18"/>
          <w:lang w:val="en-US"/>
        </w:rPr>
        <w:t xml:space="preserve">Id </w:t>
      </w: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t>= i;</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lang w:val="en-US"/>
        </w:rPr>
      </w:pP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t>DateCreation = d;</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lang w:val="en-US"/>
        </w:rPr>
      </w:pP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t xml:space="preserve">lignes </w:t>
      </w:r>
      <w:r>
        <w:rPr>
          <w:rFonts w:ascii="Courier New" w:eastAsia="Courier New" w:hAnsi="Courier New" w:cs="Courier New"/>
          <w:sz w:val="18"/>
          <w:szCs w:val="18"/>
          <w:lang w:val="en-US"/>
        </w:rPr>
        <w:tab/>
        <w:t>= new HashMap&lt;Produit, Integer&gt;();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r>
      <w:r>
        <w:rPr>
          <w:rFonts w:ascii="Courier New" w:eastAsia="Courier New" w:hAnsi="Courier New" w:cs="Courier New"/>
          <w:sz w:val="18"/>
          <w:szCs w:val="18"/>
        </w:rPr>
        <w:t xml:space="preserve">revendeur </w:t>
      </w:r>
      <w:r>
        <w:rPr>
          <w:rFonts w:ascii="Courier New" w:eastAsia="Courier New" w:hAnsi="Courier New" w:cs="Courier New"/>
          <w:sz w:val="18"/>
          <w:szCs w:val="18"/>
        </w:rPr>
        <w:tab/>
        <w:t>= r;</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rPr>
        <w:tab/>
        <w:t>}</w:t>
      </w:r>
      <w:r>
        <w:rPr>
          <w:rFonts w:ascii="Courier New" w:eastAsia="Courier New" w:hAnsi="Courier New" w:cs="Courier New"/>
          <w:sz w:val="18"/>
          <w:szCs w:val="18"/>
        </w:rPr>
        <w:tab/>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Fournit la liste des lignes de la commande sous forme de dictionnaire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en clé, l'instance de produit, en valeur, la quantité commandée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@return</w:t>
      </w:r>
      <w:r>
        <w:rPr>
          <w:rFonts w:ascii="Courier New" w:eastAsia="Courier New" w:hAnsi="Courier New" w:cs="Courier New"/>
          <w:i/>
          <w:iCs/>
          <w:sz w:val="18"/>
          <w:szCs w:val="18"/>
        </w:rPr>
        <w:tab/>
        <w:t xml:space="preserve">liste des lignes de commande </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t>public HashMap&lt;Produit, Integer&gt; getLignes() {</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rPr>
        <w:tab/>
      </w:r>
      <w:r>
        <w:rPr>
          <w:rFonts w:ascii="Courier New" w:eastAsia="Courier New" w:hAnsi="Courier New" w:cs="Courier New"/>
          <w:sz w:val="18"/>
          <w:szCs w:val="18"/>
        </w:rPr>
        <w:tab/>
        <w:t>return lignes;</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Ajoute une ligne de commande à l'instance de commande courante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La quantité de la ligne est ajustée à la qté du produit restant en stock.</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Si le produit figure déjà dans une ligne de commande, la quantité demandée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remplace la quantité actuelle.</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@param</w:t>
      </w:r>
      <w:r>
        <w:rPr>
          <w:rFonts w:ascii="Courier New" w:eastAsia="Courier New" w:hAnsi="Courier New" w:cs="Courier New"/>
          <w:i/>
          <w:iCs/>
          <w:sz w:val="18"/>
          <w:szCs w:val="18"/>
        </w:rPr>
        <w:tab/>
        <w:t>unProd : instance de classe Produit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 xml:space="preserve"> * @param</w:t>
      </w:r>
      <w:r>
        <w:rPr>
          <w:rFonts w:ascii="Courier New" w:eastAsia="Courier New" w:hAnsi="Courier New" w:cs="Courier New"/>
          <w:i/>
          <w:iCs/>
          <w:sz w:val="18"/>
          <w:szCs w:val="18"/>
        </w:rPr>
        <w:tab/>
        <w:t xml:space="preserve">uneQte : nombre de produits commandés </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r>
        <w:rPr>
          <w:rFonts w:ascii="Courier New" w:eastAsia="Courier New" w:hAnsi="Courier New" w:cs="Courier New"/>
          <w:i/>
          <w:i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i/>
          <w:iCs/>
          <w:sz w:val="18"/>
          <w:szCs w:val="18"/>
        </w:rPr>
      </w:pP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t>public void ajouterLigne(Produit unProd, int uneQte){</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r>
      <w:r>
        <w:rPr>
          <w:rFonts w:ascii="Courier New" w:hAnsi="Courier New"/>
          <w:b/>
          <w:bCs/>
          <w:sz w:val="18"/>
          <w:szCs w:val="18"/>
        </w:rPr>
        <w:t>int</w:t>
      </w:r>
      <w:r>
        <w:rPr>
          <w:rFonts w:ascii="Courier New" w:hAnsi="Courier New"/>
          <w:sz w:val="18"/>
          <w:szCs w:val="18"/>
        </w:rPr>
        <w:t xml:space="preserve"> qteRestante = unProd.getQuantiteRestante();</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r>
      <w:r>
        <w:rPr>
          <w:rFonts w:ascii="Courier New" w:hAnsi="Courier New"/>
          <w:b/>
          <w:bCs/>
          <w:sz w:val="18"/>
          <w:szCs w:val="18"/>
        </w:rPr>
        <w:t>if</w:t>
      </w:r>
      <w:r>
        <w:rPr>
          <w:rFonts w:ascii="Courier New" w:hAnsi="Courier New"/>
          <w:sz w:val="18"/>
          <w:szCs w:val="18"/>
        </w:rPr>
        <w:t xml:space="preserve"> ( uneQte &gt; qteRestante ) {</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r>
      <w:r>
        <w:rPr>
          <w:rFonts w:ascii="Courier New" w:hAnsi="Courier New"/>
          <w:sz w:val="18"/>
          <w:szCs w:val="18"/>
        </w:rPr>
        <w:tab/>
        <w:t>uneQte = qteRestante;</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t>if ( uneQte &gt;= 0 ) {</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r>
      <w:r>
        <w:rPr>
          <w:rFonts w:ascii="Courier New" w:hAnsi="Courier New"/>
          <w:sz w:val="18"/>
          <w:szCs w:val="18"/>
        </w:rPr>
        <w:tab/>
        <w:t>lignes.put(unProd, uneQte);</w:t>
      </w:r>
    </w:p>
    <w:p w:rsidR="001F46DB" w:rsidRDefault="001F46DB">
      <w:pPr>
        <w:pBdr>
          <w:top w:val="single" w:sz="4" w:space="1" w:color="000000"/>
          <w:left w:val="single" w:sz="4" w:space="1" w:color="000000"/>
          <w:bottom w:val="single" w:sz="4" w:space="1" w:color="000000"/>
          <w:right w:val="single" w:sz="4" w:space="1" w:color="000000"/>
        </w:pBdr>
        <w:rPr>
          <w:rFonts w:ascii="Courier New" w:hAnsi="Courier New"/>
          <w:sz w:val="18"/>
          <w:szCs w:val="18"/>
        </w:rPr>
      </w:pPr>
      <w:r>
        <w:rPr>
          <w:rFonts w:ascii="Courier New" w:hAnsi="Courier New"/>
          <w:sz w:val="18"/>
          <w:szCs w:val="18"/>
        </w:rPr>
        <w:tab/>
      </w:r>
      <w:r>
        <w:rPr>
          <w:rFonts w:ascii="Courier New" w:hAnsi="Courier New"/>
          <w:sz w:val="18"/>
          <w:szCs w:val="18"/>
        </w:rPr>
        <w:tab/>
        <w:t>}</w:t>
      </w:r>
      <w:r>
        <w:rPr>
          <w:rFonts w:ascii="Courier New" w:hAnsi="Courier New"/>
          <w:sz w:val="18"/>
          <w:szCs w:val="18"/>
        </w:rPr>
        <w:tab/>
      </w:r>
      <w:r>
        <w:rPr>
          <w:rFonts w:ascii="Courier New" w:hAnsi="Courier New"/>
          <w:sz w:val="18"/>
          <w:szCs w:val="18"/>
        </w:rPr>
        <w:tab/>
      </w:r>
      <w:r>
        <w:rPr>
          <w:rFonts w:ascii="Courier New" w:hAnsi="Courier New"/>
          <w:sz w:val="18"/>
          <w:szCs w:val="18"/>
        </w:rPr>
        <w:tab/>
      </w:r>
      <w:r>
        <w:rPr>
          <w:rFonts w:ascii="Courier New" w:hAnsi="Courier New"/>
          <w:sz w:val="18"/>
          <w:szCs w:val="18"/>
        </w:rPr>
        <w:tab/>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ab/>
        <w:t>public void supprimer_ligne(Produit unProd){</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lang w:val="en-US"/>
        </w:rPr>
      </w:pPr>
      <w:r>
        <w:rPr>
          <w:rFonts w:ascii="Courier New" w:eastAsia="Courier New" w:hAnsi="Courier New" w:cs="Courier New"/>
          <w:sz w:val="18"/>
          <w:szCs w:val="18"/>
        </w:rPr>
        <w:tab/>
      </w:r>
      <w:r>
        <w:rPr>
          <w:rFonts w:ascii="Courier New" w:eastAsia="Courier New" w:hAnsi="Courier New" w:cs="Courier New"/>
          <w:sz w:val="18"/>
          <w:szCs w:val="18"/>
        </w:rPr>
        <w:tab/>
      </w:r>
      <w:r>
        <w:rPr>
          <w:rFonts w:ascii="Courier New" w:eastAsia="Courier New" w:hAnsi="Courier New" w:cs="Courier New"/>
          <w:sz w:val="18"/>
          <w:szCs w:val="18"/>
          <w:lang w:val="en-US"/>
        </w:rPr>
        <w:t>if (lignes.containsKey(unProd)) {</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lang w:val="en-US"/>
        </w:rPr>
      </w:pP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t>lignes.remove(unProd);</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lang w:val="en-US"/>
        </w:rPr>
        <w:tab/>
      </w:r>
      <w:r>
        <w:rPr>
          <w:rFonts w:ascii="Courier New" w:eastAsia="Courier New" w:hAnsi="Courier New" w:cs="Courier New"/>
          <w:sz w:val="18"/>
          <w:szCs w:val="18"/>
          <w:lang w:val="en-US"/>
        </w:rPr>
        <w:tab/>
      </w:r>
      <w:r>
        <w:rPr>
          <w:rFonts w:ascii="Courier New" w:eastAsia="Courier New" w:hAnsi="Courier New" w:cs="Courier New"/>
          <w:sz w:val="18"/>
          <w:szCs w:val="18"/>
        </w:rPr>
        <w:t>}</w:t>
      </w:r>
      <w:r>
        <w:rPr>
          <w:rFonts w:ascii="Courier New" w:eastAsia="Courier New" w:hAnsi="Courier New" w:cs="Courier New"/>
          <w:sz w:val="18"/>
          <w:szCs w:val="18"/>
        </w:rPr>
        <w:tab/>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sz w:val="18"/>
          <w:szCs w:val="18"/>
        </w:rPr>
      </w:pPr>
      <w:r>
        <w:rPr>
          <w:rFonts w:ascii="Courier New" w:eastAsia="Courier New" w:hAnsi="Courier New" w:cs="Courier New"/>
          <w:sz w:val="18"/>
          <w:szCs w:val="18"/>
        </w:rPr>
        <w:tab/>
        <w:t>}</w:t>
      </w:r>
    </w:p>
    <w:p w:rsidR="001F46DB" w:rsidRDefault="001F46DB">
      <w:pPr>
        <w:pBdr>
          <w:top w:val="single" w:sz="4" w:space="1" w:color="000000"/>
          <w:left w:val="single" w:sz="4" w:space="1" w:color="000000"/>
          <w:bottom w:val="single" w:sz="4" w:space="1" w:color="000000"/>
          <w:right w:val="single" w:sz="4" w:space="1" w:color="000000"/>
        </w:pBdr>
        <w:rPr>
          <w:rFonts w:ascii="Courier New" w:eastAsia="Courier New" w:hAnsi="Courier New" w:cs="Courier New"/>
          <w:b/>
          <w:bCs/>
          <w:sz w:val="18"/>
          <w:szCs w:val="18"/>
        </w:rPr>
      </w:pPr>
      <w:r>
        <w:rPr>
          <w:rFonts w:ascii="Courier New" w:eastAsia="Courier New" w:hAnsi="Courier New" w:cs="Courier New"/>
          <w:b/>
          <w:bCs/>
          <w:sz w:val="18"/>
          <w:szCs w:val="18"/>
        </w:rPr>
        <w:t>}</w:t>
      </w:r>
    </w:p>
    <w:p w:rsidR="001F46DB" w:rsidRDefault="001F46DB">
      <w:pPr>
        <w:pageBreakBefore/>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1F – Extrait de la classe de tests unitaires de la classe Commande</w:t>
      </w:r>
    </w:p>
    <w:p w:rsidR="001F46DB" w:rsidRDefault="001F46DB">
      <w:pPr>
        <w:jc w:val="both"/>
        <w:rPr>
          <w:rFonts w:ascii="Verdana" w:eastAsia="Verdana" w:hAnsi="Verdana" w:cs="Verdana"/>
          <w:sz w:val="20"/>
          <w:szCs w:val="20"/>
        </w:rPr>
      </w:pPr>
    </w:p>
    <w:p w:rsidR="001F46DB" w:rsidRDefault="001F46DB">
      <w:pPr>
        <w:pBdr>
          <w:top w:val="single" w:sz="4" w:space="1" w:color="000000"/>
          <w:left w:val="single" w:sz="4" w:space="1" w:color="000000"/>
          <w:right w:val="single" w:sz="4" w:space="1" w:color="000000"/>
        </w:pBdr>
        <w:ind w:left="-5" w:right="-245"/>
        <w:jc w:val="both"/>
        <w:rPr>
          <w:rFonts w:ascii="Courier New" w:eastAsia="Courier New" w:hAnsi="Courier New" w:cs="Courier New"/>
          <w:i/>
          <w:iCs/>
          <w:sz w:val="18"/>
          <w:szCs w:val="18"/>
        </w:rPr>
      </w:pPr>
      <w:r>
        <w:rPr>
          <w:rFonts w:ascii="Courier New" w:eastAsia="Courier New" w:hAnsi="Courier New" w:cs="Courier New"/>
          <w:i/>
          <w:iCs/>
          <w:sz w:val="18"/>
          <w:szCs w:val="18"/>
        </w:rPr>
        <w:t>/**</w:t>
      </w:r>
    </w:p>
    <w:p w:rsidR="001F46DB" w:rsidRDefault="001F46DB">
      <w:pPr>
        <w:pBdr>
          <w:top w:val="single" w:sz="4" w:space="1" w:color="000000"/>
          <w:left w:val="single" w:sz="4" w:space="1" w:color="000000"/>
          <w:right w:val="single" w:sz="4" w:space="1" w:color="000000"/>
        </w:pBdr>
        <w:ind w:left="-5" w:right="-245"/>
        <w:rPr>
          <w:rFonts w:ascii="Courier New" w:eastAsia="Courier New" w:hAnsi="Courier New" w:cs="Courier New"/>
          <w:i/>
          <w:iCs/>
          <w:sz w:val="18"/>
          <w:szCs w:val="18"/>
        </w:rPr>
      </w:pPr>
      <w:r>
        <w:rPr>
          <w:rFonts w:ascii="Courier New" w:eastAsia="Courier New" w:hAnsi="Courier New" w:cs="Courier New"/>
          <w:i/>
          <w:iCs/>
          <w:sz w:val="18"/>
          <w:szCs w:val="18"/>
        </w:rPr>
        <w:t xml:space="preserve"> * Classe de test de la classe Commande</w:t>
      </w:r>
    </w:p>
    <w:p w:rsidR="001F46DB" w:rsidRDefault="001F46DB">
      <w:pPr>
        <w:pBdr>
          <w:left w:val="single" w:sz="4" w:space="1" w:color="000000"/>
          <w:right w:val="single" w:sz="4" w:space="1" w:color="000000"/>
        </w:pBdr>
        <w:ind w:left="-5" w:right="-245"/>
        <w:rPr>
          <w:rFonts w:ascii="Courier New" w:eastAsia="Courier New" w:hAnsi="Courier New" w:cs="Courier New"/>
          <w:i/>
          <w:iCs/>
          <w:sz w:val="18"/>
          <w:szCs w:val="18"/>
        </w:rPr>
      </w:pPr>
      <w:r>
        <w:rPr>
          <w:rFonts w:ascii="Courier New" w:eastAsia="Courier New" w:hAnsi="Courier New" w:cs="Courier New"/>
          <w:i/>
          <w:iCs/>
          <w:sz w:val="18"/>
          <w:szCs w:val="18"/>
        </w:rPr>
        <w:t xml:space="preserve"> * Hérite de la classe TestCase issue du framework de tests unitaires Junit</w:t>
      </w:r>
      <w:r>
        <w:rPr>
          <w:rFonts w:ascii="Courier New" w:eastAsia="Courier New" w:hAnsi="Courier New" w:cs="Courier New"/>
          <w:i/>
          <w:iCs/>
          <w:sz w:val="18"/>
          <w:szCs w:val="18"/>
        </w:rPr>
        <w:br/>
        <w:t xml:space="preserve"> * Permettra d'enchaîner l'exécution de toutes les méthodes commençant par test</w:t>
      </w:r>
    </w:p>
    <w:p w:rsidR="001F46DB" w:rsidRDefault="001F46DB">
      <w:pPr>
        <w:pBdr>
          <w:left w:val="single" w:sz="4" w:space="1" w:color="000000"/>
          <w:right w:val="single" w:sz="4" w:space="1" w:color="000000"/>
        </w:pBdr>
        <w:ind w:left="-5" w:right="-245"/>
        <w:rPr>
          <w:rFonts w:ascii="Courier New" w:eastAsia="Courier New" w:hAnsi="Courier New" w:cs="Courier New"/>
          <w:i/>
          <w:iCs/>
          <w:sz w:val="18"/>
          <w:szCs w:val="18"/>
        </w:rPr>
      </w:pPr>
      <w:r>
        <w:rPr>
          <w:rFonts w:ascii="Courier New" w:eastAsia="Courier New" w:hAnsi="Courier New" w:cs="Courier New"/>
          <w:i/>
          <w:iCs/>
          <w:sz w:val="18"/>
          <w:szCs w:val="18"/>
        </w:rPr>
        <w:t xml:space="preserve"> * L'exécution s'arrête à la première affirmation non respectée, avec le </w:t>
      </w:r>
      <w:r>
        <w:rPr>
          <w:rFonts w:ascii="Courier New" w:eastAsia="Courier New" w:hAnsi="Courier New" w:cs="Courier New"/>
          <w:i/>
          <w:iCs/>
          <w:sz w:val="18"/>
          <w:szCs w:val="18"/>
        </w:rPr>
        <w:tab/>
      </w:r>
    </w:p>
    <w:p w:rsidR="001F46DB" w:rsidRDefault="001F46DB">
      <w:pPr>
        <w:pBdr>
          <w:left w:val="single" w:sz="4" w:space="1" w:color="000000"/>
          <w:right w:val="single" w:sz="4" w:space="1" w:color="000000"/>
        </w:pBdr>
        <w:ind w:left="-5" w:right="-245"/>
        <w:rPr>
          <w:rFonts w:ascii="Courier New" w:eastAsia="Courier New" w:hAnsi="Courier New" w:cs="Courier New"/>
          <w:i/>
          <w:iCs/>
          <w:sz w:val="18"/>
          <w:szCs w:val="18"/>
        </w:rPr>
      </w:pPr>
      <w:r>
        <w:rPr>
          <w:rFonts w:ascii="Courier New" w:eastAsia="Courier New" w:hAnsi="Courier New" w:cs="Courier New"/>
          <w:i/>
          <w:iCs/>
          <w:sz w:val="18"/>
          <w:szCs w:val="18"/>
        </w:rPr>
        <w:t xml:space="preserve"> * message d'erreur associé qui s'affiche. Rien n'est affiché concernant les </w:t>
      </w:r>
      <w:r>
        <w:rPr>
          <w:rFonts w:ascii="Courier New" w:eastAsia="Courier New" w:hAnsi="Courier New" w:cs="Courier New"/>
          <w:i/>
          <w:iCs/>
          <w:sz w:val="18"/>
          <w:szCs w:val="18"/>
        </w:rPr>
        <w:tab/>
      </w:r>
    </w:p>
    <w:p w:rsidR="001F46DB" w:rsidRDefault="001F46DB">
      <w:pPr>
        <w:pBdr>
          <w:left w:val="single" w:sz="4" w:space="1" w:color="000000"/>
          <w:right w:val="single" w:sz="4" w:space="1" w:color="000000"/>
        </w:pBdr>
        <w:ind w:left="-5" w:right="-245"/>
        <w:rPr>
          <w:rFonts w:ascii="Courier New" w:eastAsia="Courier New" w:hAnsi="Courier New" w:cs="Courier New"/>
          <w:i/>
          <w:iCs/>
          <w:sz w:val="18"/>
          <w:szCs w:val="18"/>
        </w:rPr>
      </w:pPr>
      <w:r>
        <w:rPr>
          <w:rFonts w:ascii="Courier New" w:eastAsia="Courier New" w:hAnsi="Courier New" w:cs="Courier New"/>
          <w:i/>
          <w:iCs/>
          <w:sz w:val="18"/>
          <w:szCs w:val="18"/>
        </w:rPr>
        <w:t xml:space="preserve"> * affirmations respectées, l'exécution se termine avec le message Test réussi</w:t>
      </w:r>
    </w:p>
    <w:p w:rsidR="001F46DB" w:rsidRDefault="001F46DB">
      <w:pPr>
        <w:pBdr>
          <w:left w:val="single" w:sz="4" w:space="1" w:color="000000"/>
          <w:right w:val="single" w:sz="4" w:space="1" w:color="000000"/>
        </w:pBdr>
        <w:ind w:left="-5" w:right="-245"/>
        <w:rPr>
          <w:rFonts w:ascii="Courier New" w:eastAsia="Courier New" w:hAnsi="Courier New" w:cs="Courier New"/>
          <w:i/>
          <w:iCs/>
          <w:sz w:val="18"/>
          <w:szCs w:val="18"/>
        </w:rPr>
      </w:pPr>
      <w:r>
        <w:rPr>
          <w:rFonts w:ascii="Courier New" w:eastAsia="Courier New" w:hAnsi="Courier New" w:cs="Courier New"/>
          <w:i/>
          <w:iCs/>
          <w:sz w:val="18"/>
          <w:szCs w:val="18"/>
        </w:rPr>
        <w:t xml:space="preserve"> * si toutes les affirmations ont été respectées. </w:t>
      </w:r>
    </w:p>
    <w:p w:rsidR="001F46DB" w:rsidRDefault="001F46DB">
      <w:pPr>
        <w:pBdr>
          <w:left w:val="single" w:sz="4" w:space="1" w:color="000000"/>
          <w:right w:val="single" w:sz="4" w:space="1" w:color="000000"/>
        </w:pBdr>
        <w:ind w:left="-5" w:right="-245"/>
        <w:rPr>
          <w:rFonts w:ascii="Courier New" w:eastAsia="Courier New" w:hAnsi="Courier New" w:cs="Courier New"/>
          <w:i/>
          <w:iCs/>
          <w:sz w:val="18"/>
          <w:szCs w:val="18"/>
          <w:lang w:val="en-GB"/>
        </w:rPr>
      </w:pPr>
      <w:r>
        <w:rPr>
          <w:rFonts w:ascii="Courier New" w:eastAsia="Courier New" w:hAnsi="Courier New" w:cs="Courier New"/>
          <w:i/>
          <w:iCs/>
          <w:sz w:val="18"/>
          <w:szCs w:val="18"/>
          <w:lang w:val="en-GB"/>
        </w:rPr>
        <w:t>*/</w:t>
      </w:r>
    </w:p>
    <w:p w:rsidR="001F46DB" w:rsidRDefault="001F46DB">
      <w:pPr>
        <w:pBdr>
          <w:left w:val="single" w:sz="4" w:space="1" w:color="000000"/>
          <w:right w:val="single" w:sz="4" w:space="1" w:color="000000"/>
        </w:pBdr>
        <w:ind w:left="-5" w:right="-245"/>
        <w:jc w:val="both"/>
        <w:rPr>
          <w:rFonts w:ascii="Courier New" w:eastAsia="Courier New" w:hAnsi="Courier New" w:cs="Courier New"/>
          <w:b/>
          <w:bCs/>
          <w:sz w:val="18"/>
          <w:szCs w:val="18"/>
          <w:lang w:val="en-GB"/>
        </w:rPr>
      </w:pPr>
      <w:r>
        <w:rPr>
          <w:rFonts w:ascii="Courier New" w:eastAsia="Courier New" w:hAnsi="Courier New" w:cs="Courier New"/>
          <w:b/>
          <w:bCs/>
          <w:sz w:val="18"/>
          <w:szCs w:val="18"/>
          <w:lang w:val="en-GB"/>
        </w:rPr>
        <w:t>public class TestCommande extends TestCase {</w:t>
      </w:r>
    </w:p>
    <w:p w:rsidR="001F46DB" w:rsidRDefault="001F46DB">
      <w:pPr>
        <w:pBdr>
          <w:left w:val="single" w:sz="4" w:space="1" w:color="000000"/>
          <w:right w:val="single" w:sz="4" w:space="1" w:color="000000"/>
        </w:pBdr>
        <w:ind w:right="-240"/>
        <w:rPr>
          <w:rFonts w:ascii="Courier New" w:eastAsia="Courier New" w:hAnsi="Courier New" w:cs="Courier New"/>
          <w:i/>
          <w:iCs/>
          <w:sz w:val="18"/>
          <w:szCs w:val="18"/>
        </w:rPr>
      </w:pPr>
      <w:r>
        <w:rPr>
          <w:rFonts w:ascii="Courier New" w:eastAsia="Courier New" w:hAnsi="Courier New" w:cs="Courier New"/>
          <w:i/>
          <w:iCs/>
          <w:sz w:val="18"/>
          <w:szCs w:val="18"/>
          <w:lang w:val="en-GB"/>
        </w:rPr>
        <w:t xml:space="preserve">    </w:t>
      </w:r>
      <w:r>
        <w:rPr>
          <w:rFonts w:ascii="Courier New" w:eastAsia="Courier New" w:hAnsi="Courier New" w:cs="Courier New"/>
          <w:i/>
          <w:iCs/>
          <w:sz w:val="18"/>
          <w:szCs w:val="18"/>
        </w:rPr>
        <w:t>/**</w:t>
      </w:r>
    </w:p>
    <w:p w:rsidR="001F46DB" w:rsidRDefault="001F46DB">
      <w:pPr>
        <w:pBdr>
          <w:left w:val="single" w:sz="4" w:space="1" w:color="000000"/>
          <w:right w:val="single" w:sz="4" w:space="1" w:color="000000"/>
        </w:pBdr>
        <w:ind w:right="-240"/>
        <w:rPr>
          <w:rFonts w:ascii="Courier New" w:hAnsi="Courier New"/>
          <w:i/>
          <w:iCs/>
          <w:sz w:val="18"/>
          <w:szCs w:val="18"/>
        </w:rPr>
      </w:pPr>
      <w:r>
        <w:rPr>
          <w:rFonts w:ascii="Courier New" w:hAnsi="Courier New"/>
          <w:i/>
          <w:iCs/>
          <w:sz w:val="18"/>
          <w:szCs w:val="18"/>
        </w:rPr>
        <w:t xml:space="preserve">     * Méthode de test pour ajouterLigne </w:t>
      </w:r>
    </w:p>
    <w:p w:rsidR="001F46DB" w:rsidRDefault="001F46DB">
      <w:pPr>
        <w:pBdr>
          <w:left w:val="single" w:sz="4" w:space="1" w:color="000000"/>
          <w:right w:val="single" w:sz="4" w:space="1" w:color="000000"/>
        </w:pBdr>
        <w:ind w:right="-240"/>
        <w:rPr>
          <w:rFonts w:ascii="Courier New" w:hAnsi="Courier New"/>
          <w:i/>
          <w:iCs/>
          <w:sz w:val="18"/>
          <w:szCs w:val="18"/>
        </w:rPr>
      </w:pPr>
      <w:r>
        <w:rPr>
          <w:rFonts w:ascii="Courier New" w:hAnsi="Courier New"/>
          <w:i/>
          <w:iCs/>
          <w:sz w:val="18"/>
          <w:szCs w:val="18"/>
        </w:rPr>
        <w:t xml:space="preserve">     * Cas de test sur un produit n'ayant pas encore fait l'objet d'une ligne de commande</w:t>
      </w:r>
    </w:p>
    <w:p w:rsidR="001F46DB" w:rsidRDefault="001F46DB">
      <w:pPr>
        <w:pBdr>
          <w:left w:val="single" w:sz="4" w:space="1" w:color="000000"/>
          <w:right w:val="single" w:sz="4" w:space="1" w:color="000000"/>
        </w:pBdr>
        <w:ind w:right="-240"/>
        <w:rPr>
          <w:rFonts w:ascii="Courier New" w:hAnsi="Courier New"/>
          <w:i/>
          <w:iCs/>
          <w:sz w:val="18"/>
          <w:szCs w:val="18"/>
        </w:rPr>
      </w:pPr>
      <w:r>
        <w:rPr>
          <w:rFonts w:ascii="Courier New" w:hAnsi="Courier New"/>
          <w:i/>
          <w:iCs/>
          <w:sz w:val="18"/>
          <w:szCs w:val="18"/>
        </w:rPr>
        <w:t xml:space="preserve">    */</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b/>
          <w:bCs/>
          <w:color w:val="000000"/>
          <w:sz w:val="18"/>
          <w:szCs w:val="18"/>
        </w:rPr>
      </w:pPr>
      <w:r>
        <w:rPr>
          <w:rFonts w:ascii="Courier New" w:eastAsia="Courier New" w:hAnsi="Courier New" w:cs="Courier New"/>
          <w:b/>
          <w:bCs/>
          <w:color w:val="000000"/>
          <w:sz w:val="18"/>
          <w:szCs w:val="18"/>
        </w:rPr>
        <w:tab/>
        <w:t>public void testAjouterLigneNouveauProduit() {</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ab/>
      </w:r>
      <w:r>
        <w:rPr>
          <w:rFonts w:ascii="Courier New" w:eastAsia="Courier New" w:hAnsi="Courier New" w:cs="Courier New"/>
          <w:i/>
          <w:iCs/>
          <w:color w:val="000000"/>
          <w:sz w:val="18"/>
          <w:szCs w:val="18"/>
        </w:rPr>
        <w:tab/>
        <w:t>// création d'une commande et d'un 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 commande = new Commande(1, new Date(), new Revendeur(100,"Au joli sac"));</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Produit produit = new Produit("AS232", "Sac aspect vieilli - 2 anses", 10, 8);</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r>
      <w:r>
        <w:rPr>
          <w:rFonts w:ascii="Courier New" w:eastAsia="Courier New" w:hAnsi="Courier New" w:cs="Courier New"/>
          <w:i/>
          <w:iCs/>
          <w:color w:val="000000"/>
          <w:sz w:val="18"/>
          <w:szCs w:val="18"/>
        </w:rPr>
        <w:t>// cas de test d'une ligne de commande d'un produit non encore commandé</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commande.ajouterLigne(produit, 2);</w:t>
      </w: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HashMap&lt;Produit, Integer&gt; lesLignes = commande.getLignes();</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("Une ligne supplémentaire", lesLignes.size(), 1);</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assertNotNull</w:t>
      </w:r>
      <w:r>
        <w:rPr>
          <w:rFonts w:ascii="Courier New" w:eastAsia="Courier New" w:hAnsi="Courier New" w:cs="Courier New"/>
          <w:color w:val="000000"/>
          <w:sz w:val="18"/>
          <w:szCs w:val="18"/>
        </w:rPr>
        <w:t>("Ligne ajoutée accessible", lesLignes.get(produit));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 xml:space="preserve">   int qte = lesLignes.get(produit);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("Quantité de la ligne égale à celle demandée", qte, 2);</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r>
      <w:r>
        <w:rPr>
          <w:rFonts w:ascii="Courier New" w:eastAsia="Courier New" w:hAnsi="Courier New" w:cs="Courier New"/>
          <w:i/>
          <w:iCs/>
          <w:color w:val="000000"/>
          <w:sz w:val="18"/>
          <w:szCs w:val="18"/>
        </w:rPr>
        <w:t>// cas de test d'une nouvelle ligne avec une quantité en stock insuffisante</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Produit autreProduit = new Produit("HN341","Sac toucher velours - 2 anses",5,10);</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commande.ajouterLigne(autreProduit, 10);</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lesLignes = commande.getLignes();</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("Une ligne supplémentaire", lesLignes.size(), 2);</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assertNotNull</w:t>
      </w:r>
      <w:r>
        <w:rPr>
          <w:rFonts w:ascii="Courier New" w:eastAsia="Courier New" w:hAnsi="Courier New" w:cs="Courier New"/>
          <w:color w:val="000000"/>
          <w:sz w:val="18"/>
          <w:szCs w:val="18"/>
        </w:rPr>
        <w:t>("Ligne ajoutée accessible",lesLignes.get(autreProduit));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 xml:space="preserve">   qte = lesLignes.get(autreProduit);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("Quantité égale à celle en stock", qte, 5);</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w:t>
      </w:r>
    </w:p>
    <w:p w:rsidR="001F46DB" w:rsidRDefault="001F46DB">
      <w:pPr>
        <w:pBdr>
          <w:left w:val="single" w:sz="4" w:space="1" w:color="000000"/>
          <w:right w:val="single" w:sz="4" w:space="1" w:color="000000"/>
        </w:pBdr>
        <w:ind w:right="-240"/>
        <w:rPr>
          <w:rFonts w:ascii="Courier New" w:hAnsi="Courier New"/>
          <w:i/>
          <w:iCs/>
          <w:sz w:val="18"/>
          <w:szCs w:val="18"/>
        </w:rPr>
      </w:pPr>
      <w:r>
        <w:rPr>
          <w:rFonts w:ascii="Courier New" w:hAnsi="Courier New"/>
          <w:i/>
          <w:iCs/>
          <w:sz w:val="18"/>
          <w:szCs w:val="18"/>
        </w:rPr>
        <w:t xml:space="preserve">    /**</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xml:space="preserve">     * Méthode de test pour ajouterLigne </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ab/>
        <w:t xml:space="preserve"> * Cas de test d'un produit déjà commandé dans la commande</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xml:space="preserve">    */</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b/>
          <w:bCs/>
          <w:color w:val="000000"/>
          <w:sz w:val="18"/>
          <w:szCs w:val="18"/>
        </w:rPr>
      </w:pPr>
      <w:r>
        <w:rPr>
          <w:rFonts w:ascii="Courier New" w:eastAsia="Courier New" w:hAnsi="Courier New" w:cs="Courier New"/>
          <w:b/>
          <w:bCs/>
          <w:color w:val="000000"/>
          <w:sz w:val="18"/>
          <w:szCs w:val="18"/>
        </w:rPr>
        <w:tab/>
        <w:t>public void testAjouterLigneProduitDejaCommande() {</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ab/>
      </w:r>
      <w:r>
        <w:rPr>
          <w:rFonts w:ascii="Courier New" w:eastAsia="Courier New" w:hAnsi="Courier New" w:cs="Courier New"/>
          <w:i/>
          <w:iCs/>
          <w:color w:val="000000"/>
          <w:sz w:val="18"/>
          <w:szCs w:val="18"/>
        </w:rPr>
        <w:tab/>
        <w:t>// création d'une commande, d'un produit et d'une première ligne de commande</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 commande = new Commande(1, new Date(), new Revendeur(100,"Au joli sac"));</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Produit produit = new Produit("AS232", "Sac aspect vieilli - 2 anses", 10, 8);</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commande.ajouterLigne(produit, 2);</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r>
      <w:r>
        <w:rPr>
          <w:rFonts w:ascii="Courier New" w:eastAsia="Courier New" w:hAnsi="Courier New" w:cs="Courier New"/>
          <w:i/>
          <w:iCs/>
          <w:color w:val="000000"/>
          <w:sz w:val="18"/>
          <w:szCs w:val="18"/>
        </w:rPr>
        <w:t>// cas de test d'une ligne existante avec une quantité différente</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commande.ajouterLigne(produit, 5);</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HashMap&lt;Produit, Integer&gt; lesLignes = commande.getLignes();</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("Pas de ligne supplémentaire", lesLignes.size(), 1);</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assertNotNull</w:t>
      </w:r>
      <w:r>
        <w:rPr>
          <w:rFonts w:ascii="Courier New" w:eastAsia="Courier New" w:hAnsi="Courier New" w:cs="Courier New"/>
          <w:color w:val="000000"/>
          <w:sz w:val="18"/>
          <w:szCs w:val="18"/>
        </w:rPr>
        <w:t>("Ligne modifiée accessible", lesLignes.get(produit));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 xml:space="preserve">   int qte = lesLignes.get(produit);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("Quantité égale à celle demandée", qte, 5);</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i/>
          <w:iCs/>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r>
      <w:r>
        <w:rPr>
          <w:rFonts w:ascii="Courier New" w:eastAsia="Courier New" w:hAnsi="Courier New" w:cs="Courier New"/>
          <w:i/>
          <w:iCs/>
          <w:color w:val="000000"/>
          <w:sz w:val="18"/>
          <w:szCs w:val="18"/>
        </w:rPr>
        <w:t>// cas de test d'une ligne existante avec une quantité en stock insuffisante</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commande.ajouterLigne(produit, 15);</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lesLignes = commande.getLignes();</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("Pas de ligne supplémentaire", lesLignes.size(), 1);</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assertNotNull</w:t>
      </w:r>
      <w:r>
        <w:rPr>
          <w:rFonts w:ascii="Courier New" w:eastAsia="Courier New" w:hAnsi="Courier New" w:cs="Courier New"/>
          <w:color w:val="000000"/>
          <w:sz w:val="18"/>
          <w:szCs w:val="18"/>
        </w:rPr>
        <w:t>("Ligne modifiée accessible", lesLignes.get(produit));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 xml:space="preserve">   qte = lesLignes.get(produit);</w:t>
      </w:r>
    </w:p>
    <w:p w:rsidR="001F46DB" w:rsidRDefault="001F46DB">
      <w:pPr>
        <w:pBdr>
          <w:left w:val="single" w:sz="4" w:space="1" w:color="000000"/>
          <w:right w:val="single" w:sz="4" w:space="1" w:color="000000"/>
        </w:pBdr>
        <w:tabs>
          <w:tab w:val="left" w:pos="465"/>
          <w:tab w:val="left" w:pos="825"/>
        </w:tabs>
        <w:ind w:right="-24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rPr>
        <w:tab/>
        <w:t>Assert.</w:t>
      </w:r>
      <w:r>
        <w:rPr>
          <w:rFonts w:ascii="Courier New" w:eastAsia="Courier New" w:hAnsi="Courier New" w:cs="Courier New"/>
          <w:i/>
          <w:iCs/>
          <w:color w:val="000000"/>
          <w:sz w:val="18"/>
          <w:szCs w:val="18"/>
        </w:rPr>
        <w:t>assertEquals</w:t>
      </w:r>
      <w:r>
        <w:rPr>
          <w:rFonts w:ascii="Courier New" w:eastAsia="Courier New" w:hAnsi="Courier New" w:cs="Courier New"/>
          <w:color w:val="000000"/>
          <w:sz w:val="18"/>
          <w:szCs w:val="18"/>
        </w:rPr>
        <w:t>("Quantité égale à celle en stock", qte, 10);</w:t>
      </w:r>
    </w:p>
    <w:p w:rsidR="001F46DB" w:rsidRDefault="001F46DB">
      <w:pPr>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w:t>
      </w:r>
    </w:p>
    <w:p w:rsidR="001F46DB" w:rsidRDefault="001F46DB">
      <w:pPr>
        <w:pageBreakBefore/>
        <w:rPr>
          <w:rFonts w:ascii="Courier New" w:eastAsia="Courier New" w:hAnsi="Courier New" w:cs="Courier New"/>
          <w:i/>
          <w:iCs/>
          <w:color w:val="000000"/>
          <w:sz w:val="18"/>
          <w:szCs w:val="18"/>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1G – Présentation de la classe HashMap du framework Java</w:t>
      </w:r>
    </w:p>
    <w:p w:rsidR="001F46DB" w:rsidRDefault="001F46DB">
      <w:pPr>
        <w:pStyle w:val="western"/>
        <w:spacing w:before="0" w:after="0"/>
        <w:rPr>
          <w:rFonts w:ascii="Courier New" w:eastAsia="Courier New" w:hAnsi="Courier New" w:cs="Courier New"/>
          <w:sz w:val="16"/>
          <w:szCs w:val="16"/>
        </w:rPr>
      </w:pPr>
    </w:p>
    <w:p w:rsidR="001F46DB" w:rsidRDefault="001F46DB">
      <w:pPr>
        <w:pStyle w:val="western"/>
        <w:spacing w:before="0" w:after="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xml:space="preserve">/** </w:t>
      </w:r>
    </w:p>
    <w:p w:rsidR="001F46DB" w:rsidRDefault="001F46DB">
      <w:pPr>
        <w:pStyle w:val="western"/>
        <w:spacing w:before="0" w:after="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xml:space="preserve">La classe HashMap permet de mémoriser un dictionnaire d’éléments (clé, valeur). Toute valeur (de type ValueType) peut être extraite à partir de sa clé (de type KeyType)  à une clé présente dans le dictionnaire correspond une et une seule valeur </w:t>
      </w:r>
    </w:p>
    <w:p w:rsidR="001F46DB" w:rsidRDefault="001F46DB">
      <w:pPr>
        <w:pStyle w:val="western"/>
        <w:spacing w:before="0" w:after="0"/>
        <w:rPr>
          <w:rFonts w:ascii="Courier New" w:eastAsia="Courier New" w:hAnsi="Courier New" w:cs="Courier New"/>
          <w:i/>
          <w:iCs/>
          <w:color w:val="000000"/>
          <w:sz w:val="18"/>
          <w:szCs w:val="18"/>
          <w:lang w:val="en-GB"/>
        </w:rPr>
      </w:pPr>
      <w:r>
        <w:rPr>
          <w:rFonts w:ascii="Courier New" w:eastAsia="Courier New" w:hAnsi="Courier New" w:cs="Courier New"/>
          <w:i/>
          <w:iCs/>
          <w:color w:val="000000"/>
          <w:sz w:val="18"/>
          <w:szCs w:val="18"/>
          <w:lang w:val="en-GB"/>
        </w:rPr>
        <w:t>*/</w:t>
      </w:r>
    </w:p>
    <w:p w:rsidR="001F46DB" w:rsidRDefault="001F46DB">
      <w:pPr>
        <w:pStyle w:val="western"/>
        <w:spacing w:before="0" w:after="0"/>
        <w:rPr>
          <w:rFonts w:ascii="Courier New" w:eastAsia="Courier New" w:hAnsi="Courier New" w:cs="Courier New"/>
          <w:bCs/>
          <w:i/>
          <w:iCs/>
          <w:color w:val="000000"/>
          <w:sz w:val="18"/>
          <w:szCs w:val="18"/>
          <w:lang w:val="en-GB"/>
        </w:rPr>
      </w:pPr>
    </w:p>
    <w:p w:rsidR="001F46DB" w:rsidRDefault="001F46DB">
      <w:pPr>
        <w:pStyle w:val="western"/>
        <w:spacing w:before="0" w:after="0"/>
        <w:rPr>
          <w:rFonts w:ascii="Courier New" w:eastAsia="Courier New" w:hAnsi="Courier New" w:cs="Courier New"/>
          <w:b/>
          <w:bCs/>
          <w:i/>
          <w:iCs/>
          <w:color w:val="000000"/>
          <w:sz w:val="18"/>
          <w:szCs w:val="18"/>
          <w:lang w:val="en-US"/>
        </w:rPr>
      </w:pPr>
      <w:r>
        <w:rPr>
          <w:rFonts w:ascii="Courier New" w:eastAsia="Courier New" w:hAnsi="Courier New" w:cs="Courier New"/>
          <w:b/>
          <w:bCs/>
          <w:i/>
          <w:iCs/>
          <w:color w:val="000000"/>
          <w:sz w:val="18"/>
          <w:szCs w:val="18"/>
          <w:lang w:val="en-US"/>
        </w:rPr>
        <w:t>Class</w:t>
      </w:r>
      <w:r>
        <w:rPr>
          <w:rFonts w:ascii="Courier New" w:eastAsia="Courier New" w:hAnsi="Courier New" w:cs="Courier New"/>
          <w:b/>
          <w:bCs/>
          <w:color w:val="000000"/>
          <w:sz w:val="18"/>
          <w:szCs w:val="18"/>
          <w:lang w:val="en-US"/>
        </w:rPr>
        <w:t xml:space="preserve"> HashMap &lt;KeyType</w:t>
      </w:r>
      <w:r>
        <w:rPr>
          <w:rFonts w:ascii="Courier New" w:eastAsia="Courier New" w:hAnsi="Courier New" w:cs="Courier New"/>
          <w:b/>
          <w:bCs/>
          <w:i/>
          <w:iCs/>
          <w:color w:val="000000"/>
          <w:sz w:val="18"/>
          <w:szCs w:val="18"/>
          <w:lang w:val="en-US"/>
        </w:rPr>
        <w:t xml:space="preserve">, </w:t>
      </w:r>
      <w:r>
        <w:rPr>
          <w:rFonts w:ascii="Courier New" w:eastAsia="Courier New" w:hAnsi="Courier New" w:cs="Courier New"/>
          <w:b/>
          <w:bCs/>
          <w:color w:val="000000"/>
          <w:sz w:val="18"/>
          <w:szCs w:val="18"/>
          <w:lang w:val="en-US"/>
        </w:rPr>
        <w:t>ValueType</w:t>
      </w:r>
      <w:r>
        <w:rPr>
          <w:rFonts w:ascii="Courier New" w:eastAsia="Courier New" w:hAnsi="Courier New" w:cs="Courier New"/>
          <w:b/>
          <w:bCs/>
          <w:i/>
          <w:iCs/>
          <w:color w:val="000000"/>
          <w:sz w:val="18"/>
          <w:szCs w:val="18"/>
          <w:lang w:val="en-US"/>
        </w:rPr>
        <w:t>&gt;</w:t>
      </w:r>
    </w:p>
    <w:p w:rsidR="001F46DB" w:rsidRDefault="001F46DB">
      <w:pPr>
        <w:pStyle w:val="western"/>
        <w:spacing w:before="0" w:after="0"/>
        <w:rPr>
          <w:rFonts w:ascii="Courier New" w:eastAsia="Courier New" w:hAnsi="Courier New" w:cs="Courier New"/>
          <w:sz w:val="18"/>
          <w:szCs w:val="18"/>
          <w:lang w:val="en-US"/>
        </w:rPr>
      </w:pPr>
    </w:p>
    <w:p w:rsidR="001F46DB" w:rsidRDefault="001F46DB">
      <w:pPr>
        <w:pStyle w:val="western"/>
        <w:spacing w:before="0" w:after="0"/>
        <w:rPr>
          <w:rFonts w:ascii="Courier New" w:eastAsia="Courier New" w:hAnsi="Courier New" w:cs="Courier New"/>
          <w:color w:val="000000"/>
          <w:sz w:val="18"/>
          <w:szCs w:val="18"/>
          <w:lang w:val="en-US"/>
        </w:rPr>
      </w:pPr>
      <w:r>
        <w:rPr>
          <w:rFonts w:ascii="Courier New" w:eastAsia="Courier New" w:hAnsi="Courier New" w:cs="Courier New"/>
          <w:color w:val="000000"/>
          <w:sz w:val="18"/>
          <w:szCs w:val="18"/>
          <w:lang w:val="en-US"/>
        </w:rPr>
        <w:tab/>
        <w:t xml:space="preserve">public void put (KeyType key, ValueType value) </w:t>
      </w:r>
    </w:p>
    <w:p w:rsidR="001F46DB" w:rsidRDefault="001F46DB">
      <w:pPr>
        <w:pStyle w:val="commentaire"/>
        <w:rPr>
          <w:rFonts w:ascii="Courier New" w:eastAsia="Courier New" w:hAnsi="Courier New" w:cs="Courier New"/>
          <w:sz w:val="18"/>
          <w:szCs w:val="18"/>
        </w:rPr>
      </w:pPr>
      <w:r>
        <w:rPr>
          <w:rFonts w:ascii="Courier New" w:eastAsia="Courier New" w:hAnsi="Courier New" w:cs="Courier New"/>
          <w:sz w:val="18"/>
          <w:szCs w:val="18"/>
        </w:rPr>
        <w:t>// ajoute un élément (key, value). Remplace la valeur existante si</w:t>
      </w:r>
    </w:p>
    <w:p w:rsidR="001F46DB" w:rsidRDefault="001F46DB">
      <w:pPr>
        <w:pStyle w:val="commentaire"/>
        <w:rPr>
          <w:rFonts w:ascii="Courier New" w:eastAsia="Courier New" w:hAnsi="Courier New" w:cs="Courier New"/>
          <w:sz w:val="18"/>
          <w:szCs w:val="18"/>
        </w:rPr>
      </w:pPr>
      <w:r>
        <w:rPr>
          <w:rFonts w:ascii="Courier New" w:eastAsia="Courier New" w:hAnsi="Courier New" w:cs="Courier New"/>
          <w:sz w:val="18"/>
          <w:szCs w:val="18"/>
        </w:rPr>
        <w:t>// l'élément existe déjà pour la clé spécifiée.</w:t>
      </w:r>
    </w:p>
    <w:p w:rsidR="001F46DB" w:rsidRDefault="001F46DB">
      <w:pPr>
        <w:pStyle w:val="western"/>
        <w:spacing w:before="113" w:after="0"/>
        <w:rPr>
          <w:rFonts w:ascii="Courier New" w:eastAsia="Courier New" w:hAnsi="Courier New" w:cs="Courier New"/>
          <w:color w:val="000000"/>
          <w:sz w:val="18"/>
          <w:szCs w:val="18"/>
          <w:lang w:val="en-US"/>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lang w:val="en-US"/>
        </w:rPr>
        <w:t xml:space="preserve">public </w:t>
      </w:r>
      <w:r>
        <w:rPr>
          <w:rFonts w:ascii="Courier New" w:eastAsia="Courier New" w:hAnsi="Courier New" w:cs="Courier New"/>
          <w:bCs/>
          <w:color w:val="000000"/>
          <w:sz w:val="18"/>
          <w:szCs w:val="18"/>
          <w:lang w:val="en-US"/>
        </w:rPr>
        <w:t>ValueType</w:t>
      </w:r>
      <w:r>
        <w:rPr>
          <w:rFonts w:ascii="Courier New" w:eastAsia="Courier New" w:hAnsi="Courier New" w:cs="Courier New"/>
          <w:color w:val="000000"/>
          <w:sz w:val="18"/>
          <w:szCs w:val="18"/>
          <w:lang w:val="en-US"/>
        </w:rPr>
        <w:t xml:space="preserve"> get (KeyType key) </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retourne la valeur correspondant à la clé spécifiée, ou null si la clé</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spécifiée est inexistante.</w:t>
      </w:r>
    </w:p>
    <w:p w:rsidR="001F46DB" w:rsidRDefault="001F46DB">
      <w:pPr>
        <w:pStyle w:val="western"/>
        <w:spacing w:before="113" w:after="0"/>
        <w:rPr>
          <w:rFonts w:ascii="Courier New" w:eastAsia="Courier New" w:hAnsi="Courier New" w:cs="Courier New"/>
          <w:color w:val="000000"/>
          <w:sz w:val="18"/>
          <w:szCs w:val="18"/>
        </w:rPr>
      </w:pPr>
      <w:r>
        <w:tab/>
      </w:r>
      <w:r>
        <w:rPr>
          <w:rFonts w:ascii="Courier New" w:eastAsia="Courier New" w:hAnsi="Courier New" w:cs="Courier New"/>
          <w:color w:val="000000"/>
          <w:sz w:val="18"/>
          <w:szCs w:val="18"/>
        </w:rPr>
        <w:t xml:space="preserve">public </w:t>
      </w:r>
      <w:r>
        <w:rPr>
          <w:rFonts w:ascii="Courier New" w:eastAsia="Courier New" w:hAnsi="Courier New" w:cs="Courier New"/>
          <w:bCs/>
          <w:color w:val="000000"/>
          <w:sz w:val="18"/>
          <w:szCs w:val="18"/>
        </w:rPr>
        <w:t>ValueType</w:t>
      </w:r>
      <w:r>
        <w:rPr>
          <w:rFonts w:ascii="Courier New" w:eastAsia="Courier New" w:hAnsi="Courier New" w:cs="Courier New"/>
          <w:color w:val="000000"/>
          <w:sz w:val="18"/>
          <w:szCs w:val="18"/>
        </w:rPr>
        <w:t xml:space="preserve"> remove (KeyType key)</w:t>
      </w:r>
    </w:p>
    <w:p w:rsidR="001F46DB" w:rsidRDefault="001F46DB">
      <w:pPr>
        <w:pStyle w:val="western"/>
        <w:spacing w:before="0" w:after="0"/>
        <w:ind w:left="1417"/>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retire du dictionnaire l'élément correspondant à la clé spécifiée et</w:t>
      </w:r>
    </w:p>
    <w:p w:rsidR="001F46DB" w:rsidRDefault="001F46DB">
      <w:pPr>
        <w:pStyle w:val="western"/>
        <w:spacing w:before="0" w:after="0"/>
        <w:ind w:left="1417"/>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retourne la valeur qui y était associée. Ne fait rien et retourne null</w:t>
      </w:r>
    </w:p>
    <w:p w:rsidR="001F46DB" w:rsidRDefault="001F46DB">
      <w:pPr>
        <w:pStyle w:val="western"/>
        <w:spacing w:before="0" w:after="0"/>
        <w:ind w:left="1417"/>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si la clé était inexistante.</w:t>
      </w:r>
    </w:p>
    <w:p w:rsidR="001F46DB" w:rsidRDefault="001F46DB">
      <w:pPr>
        <w:pStyle w:val="western"/>
        <w:spacing w:before="113" w:after="0"/>
        <w:rPr>
          <w:rFonts w:ascii="Courier New" w:eastAsia="Courier New" w:hAnsi="Courier New" w:cs="Courier New"/>
          <w:color w:val="000000"/>
          <w:sz w:val="18"/>
          <w:szCs w:val="18"/>
          <w:lang w:val="en-US"/>
        </w:rPr>
      </w:pPr>
      <w:r>
        <w:tab/>
      </w:r>
      <w:r>
        <w:rPr>
          <w:rFonts w:ascii="Courier New" w:eastAsia="Courier New" w:hAnsi="Courier New" w:cs="Courier New"/>
          <w:color w:val="000000"/>
          <w:sz w:val="18"/>
          <w:szCs w:val="18"/>
          <w:lang w:val="en-US"/>
        </w:rPr>
        <w:t>public Boolean containsKey (KeyType key)</w:t>
      </w:r>
    </w:p>
    <w:p w:rsidR="001F46DB" w:rsidRDefault="001F46DB">
      <w:pPr>
        <w:pStyle w:val="western"/>
        <w:spacing w:before="0" w:after="0"/>
        <w:ind w:left="141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xml:space="preserve">// retourne true si l’élément dont la clé est passée en paramètre est </w:t>
      </w:r>
    </w:p>
    <w:p w:rsidR="001F46DB" w:rsidRDefault="001F46DB">
      <w:pPr>
        <w:pStyle w:val="western"/>
        <w:spacing w:before="0" w:after="0"/>
        <w:ind w:left="141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présent dans le dictionnaire, false sinon</w:t>
      </w:r>
    </w:p>
    <w:p w:rsidR="001F46DB" w:rsidRDefault="001F46DB">
      <w:pPr>
        <w:pStyle w:val="western"/>
        <w:spacing w:before="113" w:after="0"/>
        <w:rPr>
          <w:rFonts w:ascii="Courier New" w:eastAsia="Courier New" w:hAnsi="Courier New" w:cs="Courier New"/>
          <w:color w:val="000000"/>
          <w:sz w:val="18"/>
          <w:szCs w:val="18"/>
        </w:rPr>
      </w:pPr>
      <w:r>
        <w:tab/>
      </w:r>
      <w:r>
        <w:rPr>
          <w:rFonts w:ascii="Courier New" w:eastAsia="Courier New" w:hAnsi="Courier New" w:cs="Courier New"/>
          <w:color w:val="000000"/>
          <w:sz w:val="18"/>
          <w:szCs w:val="18"/>
        </w:rPr>
        <w:t>public Set&lt;KeyType&gt; keySet ()</w:t>
      </w:r>
    </w:p>
    <w:p w:rsidR="001F46DB" w:rsidRDefault="001F46DB">
      <w:pPr>
        <w:pStyle w:val="western"/>
        <w:spacing w:before="0" w:after="0"/>
        <w:ind w:left="141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retourne un ensemble des clés présentes dans le dictionnaire d'éléments</w:t>
      </w:r>
    </w:p>
    <w:p w:rsidR="001F46DB" w:rsidRDefault="001F46DB">
      <w:pPr>
        <w:pStyle w:val="western"/>
        <w:spacing w:before="0" w:after="0"/>
        <w:rPr>
          <w:rFonts w:ascii="Arial" w:eastAsia="Arial" w:hAnsi="Arial" w:cs="Arial"/>
          <w:b/>
          <w:bCs/>
          <w:color w:val="000000"/>
          <w:sz w:val="20"/>
          <w:szCs w:val="20"/>
        </w:rPr>
      </w:pPr>
    </w:p>
    <w:p w:rsidR="001F46DB" w:rsidRDefault="001F46DB">
      <w:pPr>
        <w:pStyle w:val="western"/>
        <w:spacing w:before="0" w:after="0"/>
        <w:rPr>
          <w:rFonts w:ascii="Arial" w:eastAsia="Arial" w:hAnsi="Arial" w:cs="Arial"/>
          <w:b/>
          <w:bCs/>
          <w:color w:val="000000"/>
          <w:sz w:val="20"/>
          <w:szCs w:val="20"/>
        </w:rPr>
      </w:pPr>
    </w:p>
    <w:p w:rsidR="001F46DB" w:rsidRDefault="001F46DB">
      <w:pPr>
        <w:pStyle w:val="western"/>
        <w:spacing w:before="0" w:after="0"/>
        <w:rPr>
          <w:rFonts w:ascii="Arial" w:eastAsia="Arial" w:hAnsi="Arial" w:cs="Arial"/>
          <w:b/>
          <w:bCs/>
          <w:color w:val="000000"/>
          <w:sz w:val="20"/>
          <w:szCs w:val="20"/>
        </w:rPr>
      </w:pPr>
    </w:p>
    <w:p w:rsidR="001F46DB" w:rsidRDefault="001F46DB">
      <w:pPr>
        <w:pStyle w:val="western"/>
        <w:spacing w:before="0" w:after="0"/>
        <w:rPr>
          <w:rFonts w:ascii="Arial" w:eastAsia="Arial" w:hAnsi="Arial" w:cs="Arial"/>
          <w:b/>
          <w:bCs/>
          <w:color w:val="000000"/>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color w:val="000000"/>
          <w:sz w:val="20"/>
          <w:szCs w:val="20"/>
        </w:rPr>
        <w:t xml:space="preserve">DOCUMENT 1H– Présentation de la classe Assert </w:t>
      </w:r>
      <w:r>
        <w:rPr>
          <w:rFonts w:ascii="Verdana" w:eastAsia="Verdana" w:hAnsi="Verdana" w:cs="Verdana"/>
          <w:sz w:val="20"/>
          <w:szCs w:val="20"/>
        </w:rPr>
        <w:t>du framework Java</w:t>
      </w:r>
    </w:p>
    <w:p w:rsidR="001F46DB" w:rsidRDefault="001F46DB">
      <w:pPr>
        <w:pStyle w:val="western"/>
        <w:spacing w:before="0" w:after="0"/>
        <w:rPr>
          <w:rFonts w:ascii="Arial" w:eastAsia="Arial" w:hAnsi="Arial" w:cs="Arial"/>
          <w:i/>
          <w:iCs/>
          <w:color w:val="000000"/>
          <w:sz w:val="20"/>
          <w:szCs w:val="20"/>
        </w:rPr>
      </w:pPr>
    </w:p>
    <w:p w:rsidR="001F46DB" w:rsidRDefault="001F46DB">
      <w:pPr>
        <w:pStyle w:val="western"/>
        <w:spacing w:before="0" w:after="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xml:space="preserve">/** </w:t>
      </w:r>
    </w:p>
    <w:p w:rsidR="001F46DB" w:rsidRDefault="001F46DB">
      <w:pPr>
        <w:pStyle w:val="western"/>
        <w:spacing w:before="0" w:after="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La classe Assert réunit un ensemble de méthodes statiques d'assertion utiles pour l'écriture des tests. Une méthode d'assertion a pour rôle de vérifier si une affirmation est ou non respectée. Dans le cas où elle ne l'est pas, la méthode déclenche une exception. Si non, elle ne fait rien.</w:t>
      </w:r>
    </w:p>
    <w:p w:rsidR="001F46DB" w:rsidRDefault="001F46DB">
      <w:pPr>
        <w:pStyle w:val="western"/>
        <w:spacing w:before="0" w:after="0"/>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w:t>
      </w:r>
    </w:p>
    <w:p w:rsidR="001F46DB" w:rsidRDefault="001F46DB">
      <w:pPr>
        <w:pStyle w:val="western"/>
        <w:spacing w:before="0" w:after="0"/>
        <w:rPr>
          <w:rFonts w:ascii="Courier New" w:eastAsia="Courier New" w:hAnsi="Courier New" w:cs="Courier New"/>
          <w:bCs/>
          <w:i/>
          <w:iCs/>
          <w:color w:val="000000"/>
          <w:sz w:val="18"/>
          <w:szCs w:val="18"/>
        </w:rPr>
      </w:pPr>
    </w:p>
    <w:p w:rsidR="001F46DB" w:rsidRPr="00A06358" w:rsidRDefault="001F46DB">
      <w:pPr>
        <w:pStyle w:val="western"/>
        <w:spacing w:before="0" w:after="0"/>
        <w:rPr>
          <w:rFonts w:ascii="Courier New" w:eastAsia="Courier New" w:hAnsi="Courier New" w:cs="Courier New"/>
          <w:b/>
          <w:bCs/>
          <w:color w:val="000000"/>
          <w:sz w:val="18"/>
          <w:szCs w:val="18"/>
        </w:rPr>
      </w:pPr>
      <w:r w:rsidRPr="00A06358">
        <w:rPr>
          <w:rFonts w:ascii="Courier New" w:eastAsia="Courier New" w:hAnsi="Courier New" w:cs="Courier New"/>
          <w:b/>
          <w:bCs/>
          <w:i/>
          <w:iCs/>
          <w:color w:val="000000"/>
          <w:sz w:val="18"/>
          <w:szCs w:val="18"/>
        </w:rPr>
        <w:t>Class</w:t>
      </w:r>
      <w:r w:rsidRPr="00A06358">
        <w:rPr>
          <w:rFonts w:ascii="Courier New" w:eastAsia="Courier New" w:hAnsi="Courier New" w:cs="Courier New"/>
          <w:b/>
          <w:bCs/>
          <w:color w:val="000000"/>
          <w:sz w:val="18"/>
          <w:szCs w:val="18"/>
        </w:rPr>
        <w:t xml:space="preserve"> Assert</w:t>
      </w:r>
    </w:p>
    <w:p w:rsidR="001F46DB" w:rsidRPr="00A06358" w:rsidRDefault="001F46DB">
      <w:pPr>
        <w:pStyle w:val="western"/>
        <w:spacing w:before="0" w:after="0"/>
        <w:rPr>
          <w:rFonts w:ascii="Courier New" w:eastAsia="Courier New" w:hAnsi="Courier New" w:cs="Courier New"/>
          <w:sz w:val="18"/>
          <w:szCs w:val="18"/>
        </w:rPr>
      </w:pPr>
    </w:p>
    <w:p w:rsidR="001F46DB" w:rsidRPr="00A06358" w:rsidRDefault="001F46DB">
      <w:pPr>
        <w:pStyle w:val="western"/>
        <w:spacing w:before="57" w:after="0"/>
        <w:rPr>
          <w:rFonts w:ascii="Courier New" w:eastAsia="Courier New" w:hAnsi="Courier New" w:cs="Courier New"/>
          <w:color w:val="000000"/>
          <w:sz w:val="18"/>
          <w:szCs w:val="18"/>
        </w:rPr>
      </w:pPr>
      <w:r w:rsidRPr="00A06358">
        <w:rPr>
          <w:rFonts w:ascii="Courier New" w:eastAsia="Courier New" w:hAnsi="Courier New" w:cs="Courier New"/>
          <w:color w:val="000000"/>
          <w:sz w:val="18"/>
          <w:szCs w:val="18"/>
        </w:rPr>
        <w:tab/>
        <w:t xml:space="preserve">public static void AssertEquals(String message, int expected, int actual) </w:t>
      </w:r>
    </w:p>
    <w:p w:rsidR="001F46DB" w:rsidRDefault="001F46DB">
      <w:pPr>
        <w:pStyle w:val="commentaire"/>
        <w:rPr>
          <w:rFonts w:ascii="Courier New" w:eastAsia="Courier New" w:hAnsi="Courier New" w:cs="Courier New"/>
          <w:sz w:val="18"/>
          <w:szCs w:val="18"/>
        </w:rPr>
      </w:pPr>
      <w:r>
        <w:rPr>
          <w:rFonts w:ascii="Courier New" w:eastAsia="Courier New" w:hAnsi="Courier New" w:cs="Courier New"/>
          <w:sz w:val="18"/>
          <w:szCs w:val="18"/>
        </w:rPr>
        <w:t xml:space="preserve">// vérifie si les valeurs entières expected et actual sont égales. </w:t>
      </w:r>
      <w:r>
        <w:rPr>
          <w:rFonts w:ascii="Courier New" w:eastAsia="Courier New" w:hAnsi="Courier New" w:cs="Courier New"/>
          <w:sz w:val="18"/>
          <w:szCs w:val="18"/>
        </w:rPr>
        <w:br/>
      </w:r>
      <w:r>
        <w:rPr>
          <w:rFonts w:ascii="Courier New" w:eastAsia="Courier New" w:hAnsi="Courier New" w:cs="Courier New"/>
          <w:sz w:val="18"/>
          <w:szCs w:val="18"/>
        </w:rPr>
        <w:tab/>
        <w:t>// Si elles ne le sont pas, déclenche une exception de type</w:t>
      </w:r>
    </w:p>
    <w:p w:rsidR="001F46DB" w:rsidRDefault="001F46DB">
      <w:pPr>
        <w:pStyle w:val="commentaire"/>
        <w:rPr>
          <w:rFonts w:ascii="Courier New" w:eastAsia="Courier New" w:hAnsi="Courier New" w:cs="Courier New"/>
          <w:sz w:val="18"/>
          <w:szCs w:val="18"/>
        </w:rPr>
      </w:pPr>
      <w:r>
        <w:rPr>
          <w:rFonts w:ascii="Courier New" w:eastAsia="Courier New" w:hAnsi="Courier New" w:cs="Courier New"/>
          <w:sz w:val="18"/>
          <w:szCs w:val="18"/>
        </w:rPr>
        <w:t>// AssertException comportant le message d'erreur spécifié.</w:t>
      </w:r>
    </w:p>
    <w:p w:rsidR="001F46DB" w:rsidRDefault="001F46DB">
      <w:pPr>
        <w:pStyle w:val="western"/>
        <w:spacing w:before="113" w:after="0"/>
        <w:rPr>
          <w:rFonts w:ascii="Courier New" w:eastAsia="Courier New" w:hAnsi="Courier New" w:cs="Courier New"/>
          <w:color w:val="000000"/>
          <w:sz w:val="18"/>
          <w:szCs w:val="18"/>
          <w:lang w:val="en-US"/>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lang w:val="en-US"/>
        </w:rPr>
        <w:t xml:space="preserve">public static void AssertEquals(String message, Object expected, Object actual) </w:t>
      </w:r>
    </w:p>
    <w:p w:rsidR="001F46DB" w:rsidRDefault="001F46DB">
      <w:pPr>
        <w:pStyle w:val="commentaire"/>
        <w:rPr>
          <w:rFonts w:ascii="Courier New" w:eastAsia="Courier New" w:hAnsi="Courier New" w:cs="Courier New"/>
          <w:sz w:val="18"/>
          <w:szCs w:val="18"/>
        </w:rPr>
      </w:pPr>
      <w:r>
        <w:rPr>
          <w:rFonts w:ascii="Courier New" w:eastAsia="Courier New" w:hAnsi="Courier New" w:cs="Courier New"/>
          <w:sz w:val="18"/>
          <w:szCs w:val="18"/>
        </w:rPr>
        <w:t>// vérifie si les deux objects expected et actual sont égaux.</w:t>
      </w:r>
      <w:r>
        <w:rPr>
          <w:rFonts w:ascii="Courier New" w:eastAsia="Courier New" w:hAnsi="Courier New" w:cs="Courier New"/>
          <w:sz w:val="18"/>
          <w:szCs w:val="18"/>
        </w:rPr>
        <w:br/>
      </w:r>
      <w:r>
        <w:rPr>
          <w:rFonts w:ascii="Courier New" w:eastAsia="Courier New" w:hAnsi="Courier New" w:cs="Courier New"/>
          <w:sz w:val="18"/>
          <w:szCs w:val="18"/>
        </w:rPr>
        <w:tab/>
        <w:t>// S'ils ne le sont pas, déclenche une exception de type</w:t>
      </w:r>
    </w:p>
    <w:p w:rsidR="001F46DB" w:rsidRDefault="001F46DB">
      <w:pPr>
        <w:pStyle w:val="commentaire"/>
        <w:rPr>
          <w:rFonts w:ascii="Courier New" w:eastAsia="Courier New" w:hAnsi="Courier New" w:cs="Courier New"/>
          <w:sz w:val="18"/>
          <w:szCs w:val="18"/>
        </w:rPr>
      </w:pPr>
      <w:r>
        <w:rPr>
          <w:rFonts w:ascii="Courier New" w:eastAsia="Courier New" w:hAnsi="Courier New" w:cs="Courier New"/>
          <w:sz w:val="18"/>
          <w:szCs w:val="18"/>
        </w:rPr>
        <w:t>// AssertException comportant le message d'erreur spécifié.</w:t>
      </w:r>
    </w:p>
    <w:p w:rsidR="001F46DB" w:rsidRDefault="001F46DB">
      <w:pPr>
        <w:pStyle w:val="western"/>
        <w:spacing w:before="113" w:after="0"/>
        <w:rPr>
          <w:rFonts w:ascii="Courier New" w:eastAsia="Courier New" w:hAnsi="Courier New" w:cs="Courier New"/>
          <w:color w:val="000000"/>
          <w:sz w:val="18"/>
          <w:szCs w:val="18"/>
          <w:lang w:val="en-US"/>
        </w:rPr>
      </w:pPr>
      <w:r>
        <w:rPr>
          <w:rFonts w:ascii="Courier New" w:eastAsia="Courier New" w:hAnsi="Courier New" w:cs="Courier New"/>
          <w:color w:val="000000"/>
          <w:sz w:val="18"/>
          <w:szCs w:val="18"/>
        </w:rPr>
        <w:tab/>
      </w:r>
      <w:r>
        <w:rPr>
          <w:rFonts w:ascii="Courier New" w:eastAsia="Courier New" w:hAnsi="Courier New" w:cs="Courier New"/>
          <w:color w:val="000000"/>
          <w:sz w:val="18"/>
          <w:szCs w:val="18"/>
          <w:lang w:val="en-US"/>
        </w:rPr>
        <w:t>public static void AssertNull(String message, Object obj)</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vérifie si l'objet obj est une référence nulle. S'il ne l'est pas,</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déclenche une exception de type AssertException comportant le message</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d'erreur spécifié.</w:t>
      </w:r>
    </w:p>
    <w:p w:rsidR="001F46DB" w:rsidRDefault="001F46DB">
      <w:pPr>
        <w:pStyle w:val="western"/>
        <w:spacing w:before="113" w:after="0"/>
        <w:rPr>
          <w:rFonts w:ascii="Courier New" w:eastAsia="Courier New" w:hAnsi="Courier New" w:cs="Courier New"/>
          <w:color w:val="000000"/>
          <w:sz w:val="18"/>
          <w:szCs w:val="18"/>
        </w:rPr>
      </w:pPr>
      <w:r>
        <w:rPr>
          <w:rFonts w:ascii="Courier New" w:eastAsia="Courier New" w:hAnsi="Courier New" w:cs="Courier New"/>
          <w:color w:val="000000"/>
          <w:sz w:val="18"/>
          <w:szCs w:val="18"/>
        </w:rPr>
        <w:tab/>
        <w:t>public static void AssertNotNull(String message, Object obj)</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vérifie si l'objet obj n'est pas une référence nulle. S'il l'est,</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déclenche une exception de type AssertException comportant le message</w:t>
      </w:r>
    </w:p>
    <w:p w:rsidR="001F46DB" w:rsidRDefault="001F46DB">
      <w:pPr>
        <w:pStyle w:val="western"/>
        <w:spacing w:before="0" w:after="0"/>
        <w:ind w:left="708" w:firstLine="708"/>
        <w:rPr>
          <w:rFonts w:ascii="Courier New" w:eastAsia="Courier New" w:hAnsi="Courier New" w:cs="Courier New"/>
          <w:i/>
          <w:iCs/>
          <w:color w:val="000000"/>
          <w:sz w:val="18"/>
          <w:szCs w:val="18"/>
        </w:rPr>
      </w:pPr>
      <w:r>
        <w:rPr>
          <w:rFonts w:ascii="Courier New" w:eastAsia="Courier New" w:hAnsi="Courier New" w:cs="Courier New"/>
          <w:i/>
          <w:iCs/>
          <w:color w:val="000000"/>
          <w:sz w:val="18"/>
          <w:szCs w:val="18"/>
        </w:rPr>
        <w:t>// d'erreur spécifié.</w:t>
      </w:r>
    </w:p>
    <w:p w:rsidR="001F46DB" w:rsidRDefault="001F46DB">
      <w:pPr>
        <w:pStyle w:val="western"/>
        <w:spacing w:before="0" w:after="0"/>
        <w:ind w:left="708" w:firstLine="708"/>
        <w:rPr>
          <w:rFonts w:ascii="Courier New" w:eastAsia="Courier New" w:hAnsi="Courier New" w:cs="Courier New"/>
          <w:i/>
          <w:iCs/>
          <w:color w:val="000000"/>
          <w:sz w:val="18"/>
          <w:szCs w:val="18"/>
        </w:rPr>
      </w:pPr>
    </w:p>
    <w:p w:rsidR="001F46DB" w:rsidRDefault="009158B8" w:rsidP="009158B8">
      <w:pPr>
        <w:pStyle w:val="western"/>
        <w:spacing w:before="0" w:after="0"/>
        <w:rPr>
          <w:rFonts w:ascii="Courier New" w:eastAsia="Courier New" w:hAnsi="Courier New" w:cs="Courier New"/>
          <w:bCs/>
          <w:color w:val="000000"/>
          <w:sz w:val="20"/>
          <w:szCs w:val="20"/>
        </w:rPr>
      </w:pPr>
      <w:r>
        <w:rPr>
          <w:rFonts w:ascii="Courier New" w:eastAsia="Courier New" w:hAnsi="Courier New" w:cs="Courier New"/>
          <w:i/>
          <w:iCs/>
          <w:color w:val="000000"/>
          <w:sz w:val="18"/>
          <w:szCs w:val="18"/>
        </w:rPr>
        <w:br w:type="page"/>
      </w:r>
    </w:p>
    <w:tbl>
      <w:tblPr>
        <w:tblW w:w="0" w:type="auto"/>
        <w:tblInd w:w="-51" w:type="dxa"/>
        <w:tblLayout w:type="fixed"/>
        <w:tblCellMar>
          <w:left w:w="0" w:type="dxa"/>
          <w:right w:w="0" w:type="dxa"/>
        </w:tblCellMar>
        <w:tblLook w:val="0000" w:firstRow="0" w:lastRow="0" w:firstColumn="0" w:lastColumn="0" w:noHBand="0" w:noVBand="0"/>
      </w:tblPr>
      <w:tblGrid>
        <w:gridCol w:w="3164"/>
        <w:gridCol w:w="3043"/>
        <w:gridCol w:w="3295"/>
        <w:gridCol w:w="54"/>
        <w:gridCol w:w="60"/>
        <w:gridCol w:w="60"/>
        <w:gridCol w:w="40"/>
      </w:tblGrid>
      <w:tr w:rsidR="001F46DB">
        <w:trPr>
          <w:gridAfter w:val="1"/>
          <w:wAfter w:w="40" w:type="dxa"/>
        </w:trPr>
        <w:tc>
          <w:tcPr>
            <w:tcW w:w="9502" w:type="dxa"/>
            <w:gridSpan w:val="3"/>
            <w:tcBorders>
              <w:top w:val="single" w:sz="1" w:space="0" w:color="000000"/>
              <w:left w:val="single" w:sz="1" w:space="0" w:color="000000"/>
              <w:bottom w:val="single" w:sz="1" w:space="0" w:color="000000"/>
            </w:tcBorders>
            <w:shd w:val="clear" w:color="auto" w:fill="auto"/>
          </w:tcPr>
          <w:p w:rsidR="001F46DB" w:rsidRDefault="001F46DB">
            <w:pPr>
              <w:pStyle w:val="Contenudetableau"/>
              <w:shd w:val="clear" w:color="auto" w:fill="E6E6FF"/>
              <w:snapToGrid w:val="0"/>
              <w:rPr>
                <w:rFonts w:ascii="Verdana" w:hAnsi="Verdana"/>
                <w:b/>
                <w:bCs/>
                <w:sz w:val="22"/>
                <w:szCs w:val="22"/>
              </w:rPr>
            </w:pPr>
            <w:r>
              <w:rPr>
                <w:rFonts w:ascii="Verdana" w:hAnsi="Verdana"/>
                <w:b/>
                <w:bCs/>
                <w:sz w:val="22"/>
                <w:szCs w:val="22"/>
              </w:rPr>
              <w:t>Document 1I - Fiche d'incident n° GS53</w:t>
            </w:r>
          </w:p>
        </w:tc>
        <w:tc>
          <w:tcPr>
            <w:tcW w:w="54" w:type="dxa"/>
            <w:tcBorders>
              <w:left w:val="single" w:sz="1" w:space="0" w:color="000000"/>
            </w:tcBorders>
            <w:shd w:val="clear" w:color="auto" w:fill="auto"/>
          </w:tcPr>
          <w:p w:rsidR="001F46DB" w:rsidRDefault="001F46DB">
            <w:pPr>
              <w:snapToGrid w:val="0"/>
              <w:rPr>
                <w:rFonts w:ascii="Verdana" w:hAnsi="Verdana"/>
                <w:b/>
                <w:bCs/>
              </w:rPr>
            </w:pPr>
          </w:p>
        </w:tc>
        <w:tc>
          <w:tcPr>
            <w:tcW w:w="60" w:type="dxa"/>
            <w:shd w:val="clear" w:color="auto" w:fill="auto"/>
          </w:tcPr>
          <w:p w:rsidR="001F46DB" w:rsidRDefault="001F46DB">
            <w:pPr>
              <w:snapToGrid w:val="0"/>
              <w:rPr>
                <w:rFonts w:ascii="Verdana" w:hAnsi="Verdana"/>
                <w:b/>
                <w:bCs/>
              </w:rPr>
            </w:pPr>
          </w:p>
        </w:tc>
        <w:tc>
          <w:tcPr>
            <w:tcW w:w="60" w:type="dxa"/>
            <w:shd w:val="clear" w:color="auto" w:fill="auto"/>
          </w:tcPr>
          <w:p w:rsidR="001F46DB" w:rsidRDefault="001F46DB">
            <w:pPr>
              <w:snapToGrid w:val="0"/>
              <w:rPr>
                <w:rFonts w:ascii="Verdana" w:hAnsi="Verdana"/>
                <w:b/>
                <w:bCs/>
              </w:rPr>
            </w:pPr>
          </w:p>
        </w:tc>
      </w:tr>
      <w:tr w:rsidR="001F46DB">
        <w:tblPrEx>
          <w:tblCellMar>
            <w:top w:w="55" w:type="dxa"/>
            <w:left w:w="55" w:type="dxa"/>
            <w:bottom w:w="55" w:type="dxa"/>
            <w:right w:w="55" w:type="dxa"/>
          </w:tblCellMar>
        </w:tblPrEx>
        <w:tc>
          <w:tcPr>
            <w:tcW w:w="9716" w:type="dxa"/>
            <w:gridSpan w:val="7"/>
            <w:tcBorders>
              <w:top w:val="single" w:sz="8" w:space="0" w:color="000000"/>
              <w:left w:val="single" w:sz="8" w:space="0" w:color="000000"/>
              <w:right w:val="single" w:sz="8" w:space="0" w:color="000000"/>
            </w:tcBorders>
            <w:shd w:val="clear" w:color="auto" w:fill="auto"/>
          </w:tcPr>
          <w:p w:rsidR="001F46DB" w:rsidRDefault="001F46DB">
            <w:pPr>
              <w:pStyle w:val="Contenudetableau"/>
              <w:snapToGrid w:val="0"/>
              <w:rPr>
                <w:rFonts w:ascii="Verdana" w:hAnsi="Verdana"/>
                <w:b/>
                <w:bCs/>
                <w:sz w:val="22"/>
                <w:szCs w:val="22"/>
              </w:rPr>
            </w:pPr>
            <w:r>
              <w:rPr>
                <w:rFonts w:ascii="Verdana" w:hAnsi="Verdana"/>
                <w:b/>
                <w:bCs/>
                <w:sz w:val="22"/>
                <w:szCs w:val="22"/>
              </w:rPr>
              <w:t>Description incident</w:t>
            </w:r>
          </w:p>
        </w:tc>
      </w:tr>
      <w:tr w:rsidR="001F46DB">
        <w:trPr>
          <w:gridAfter w:val="1"/>
          <w:wAfter w:w="40" w:type="dxa"/>
        </w:trPr>
        <w:tc>
          <w:tcPr>
            <w:tcW w:w="3164" w:type="dxa"/>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 xml:space="preserve">Date signalement : </w:t>
            </w:r>
          </w:p>
          <w:p w:rsidR="001F46DB" w:rsidRDefault="001F46DB">
            <w:pPr>
              <w:pStyle w:val="Contenudetableau"/>
              <w:snapToGrid w:val="0"/>
              <w:rPr>
                <w:rFonts w:ascii="Verdana" w:hAnsi="Verdana"/>
                <w:i/>
                <w:iCs/>
                <w:sz w:val="20"/>
                <w:szCs w:val="20"/>
              </w:rPr>
            </w:pPr>
            <w:r>
              <w:rPr>
                <w:rFonts w:ascii="Verdana" w:hAnsi="Verdana"/>
                <w:i/>
                <w:iCs/>
                <w:sz w:val="20"/>
                <w:szCs w:val="20"/>
              </w:rPr>
              <w:t>25/02/2012</w:t>
            </w:r>
          </w:p>
        </w:tc>
        <w:tc>
          <w:tcPr>
            <w:tcW w:w="3043" w:type="dxa"/>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Rédacteur :</w:t>
            </w:r>
          </w:p>
          <w:p w:rsidR="001F46DB" w:rsidRDefault="001F46DB">
            <w:pPr>
              <w:pStyle w:val="Contenudetableau"/>
              <w:snapToGrid w:val="0"/>
              <w:rPr>
                <w:rFonts w:ascii="Verdana" w:hAnsi="Verdana"/>
                <w:i/>
                <w:iCs/>
                <w:sz w:val="20"/>
                <w:szCs w:val="20"/>
              </w:rPr>
            </w:pPr>
            <w:r>
              <w:rPr>
                <w:rFonts w:ascii="Verdana" w:hAnsi="Verdana"/>
                <w:i/>
                <w:iCs/>
                <w:sz w:val="20"/>
                <w:szCs w:val="20"/>
              </w:rPr>
              <w:t>Assistant commercial</w:t>
            </w:r>
          </w:p>
          <w:p w:rsidR="001F46DB" w:rsidRDefault="001F46DB">
            <w:pPr>
              <w:pStyle w:val="Contenudetableau"/>
              <w:snapToGrid w:val="0"/>
              <w:rPr>
                <w:rFonts w:ascii="Verdana" w:hAnsi="Verdana"/>
                <w:i/>
                <w:iCs/>
                <w:sz w:val="20"/>
                <w:szCs w:val="20"/>
              </w:rPr>
            </w:pPr>
            <w:r>
              <w:rPr>
                <w:rFonts w:ascii="Verdana" w:hAnsi="Verdana"/>
                <w:i/>
                <w:iCs/>
                <w:sz w:val="20"/>
                <w:szCs w:val="20"/>
              </w:rPr>
              <w:t xml:space="preserve"> Arnaud Belloir</w:t>
            </w:r>
          </w:p>
        </w:tc>
        <w:tc>
          <w:tcPr>
            <w:tcW w:w="3409" w:type="dxa"/>
            <w:gridSpan w:val="3"/>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Niveau de gravité :</w:t>
            </w:r>
          </w:p>
          <w:p w:rsidR="001F46DB" w:rsidRDefault="001F46DB">
            <w:pPr>
              <w:pStyle w:val="Contenudetableau"/>
              <w:rPr>
                <w:rFonts w:ascii="Verdana" w:hAnsi="Verdana"/>
                <w:sz w:val="20"/>
                <w:szCs w:val="20"/>
              </w:rPr>
            </w:pPr>
            <w:r>
              <w:rPr>
                <w:sz w:val="20"/>
                <w:szCs w:val="20"/>
              </w:rPr>
              <w:fldChar w:fldCharType="begin">
                <w:ffData>
                  <w:name w:val="rdoQuestion"/>
                  <w:enabled/>
                  <w:calcOnExit w:val="0"/>
                  <w:checkBox>
                    <w:sizeAuto/>
                    <w:default w:val="0"/>
                    <w:checked w:val="0"/>
                  </w:checkBox>
                </w:ffData>
              </w:fldChar>
            </w:r>
            <w:r>
              <w:instrText xml:space="preserve"> FORMCHECKBOX </w:instrText>
            </w:r>
            <w:r>
              <w:rPr>
                <w:sz w:val="20"/>
                <w:szCs w:val="20"/>
              </w:rPr>
            </w:r>
            <w:r>
              <w:rPr>
                <w:sz w:val="20"/>
                <w:szCs w:val="20"/>
              </w:rPr>
              <w:fldChar w:fldCharType="end"/>
            </w:r>
            <w:r>
              <w:rPr>
                <w:rFonts w:ascii="Verdana" w:hAnsi="Verdana"/>
                <w:sz w:val="20"/>
                <w:szCs w:val="20"/>
              </w:rPr>
              <w:t xml:space="preserve">Bloquant </w:t>
            </w:r>
            <w:r>
              <w:rPr>
                <w:sz w:val="20"/>
                <w:szCs w:val="20"/>
              </w:rPr>
              <w:fldChar w:fldCharType="begin">
                <w:ffData>
                  <w:name w:val="rdoQuestion"/>
                  <w:enabled/>
                  <w:calcOnExit w:val="0"/>
                  <w:checkBox>
                    <w:sizeAuto/>
                    <w:default w:val="0"/>
                    <w:checked w:val="0"/>
                  </w:checkBox>
                </w:ffData>
              </w:fldChar>
            </w:r>
            <w:r>
              <w:instrText xml:space="preserve"> FORMCHECKBOX </w:instrText>
            </w:r>
            <w:r>
              <w:rPr>
                <w:sz w:val="20"/>
                <w:szCs w:val="20"/>
              </w:rPr>
            </w:r>
            <w:r>
              <w:rPr>
                <w:sz w:val="20"/>
                <w:szCs w:val="20"/>
              </w:rPr>
              <w:fldChar w:fldCharType="end"/>
            </w:r>
            <w:r>
              <w:rPr>
                <w:rFonts w:ascii="Verdana" w:hAnsi="Verdana"/>
                <w:sz w:val="20"/>
                <w:szCs w:val="20"/>
              </w:rPr>
              <w:t xml:space="preserve">Majeur </w:t>
            </w:r>
            <w:bookmarkStart w:id="2" w:name="rdoQuestion"/>
            <w:r>
              <w:rPr>
                <w:sz w:val="20"/>
                <w:szCs w:val="20"/>
              </w:rPr>
              <w:fldChar w:fldCharType="begin">
                <w:ffData>
                  <w:name w:val="rdoQuestion"/>
                  <w:enabled/>
                  <w:calcOnExit w:val="0"/>
                  <w:checkBox>
                    <w:sizeAuto/>
                    <w:default w:val="0"/>
                    <w:checked w:val="0"/>
                  </w:checkBox>
                </w:ffData>
              </w:fldChar>
            </w:r>
            <w:r>
              <w:instrText xml:space="preserve"> FORMCHECKBOX </w:instrText>
            </w:r>
            <w:r>
              <w:rPr>
                <w:sz w:val="20"/>
                <w:szCs w:val="20"/>
              </w:rPr>
            </w:r>
            <w:r>
              <w:rPr>
                <w:sz w:val="20"/>
                <w:szCs w:val="20"/>
              </w:rPr>
              <w:fldChar w:fldCharType="end"/>
            </w:r>
            <w:bookmarkEnd w:id="2"/>
            <w:r>
              <w:rPr>
                <w:rFonts w:ascii="Verdana" w:hAnsi="Verdana"/>
                <w:sz w:val="20"/>
                <w:szCs w:val="20"/>
              </w:rPr>
              <w:t>Mineur</w:t>
            </w:r>
          </w:p>
        </w:tc>
        <w:tc>
          <w:tcPr>
            <w:tcW w:w="60" w:type="dxa"/>
            <w:shd w:val="clear" w:color="auto" w:fill="auto"/>
          </w:tcPr>
          <w:p w:rsidR="001F46DB" w:rsidRDefault="001F46DB">
            <w:pPr>
              <w:snapToGrid w:val="0"/>
              <w:rPr>
                <w:rFonts w:ascii="Verdana" w:hAnsi="Verdana"/>
                <w:sz w:val="20"/>
                <w:szCs w:val="20"/>
              </w:rPr>
            </w:pPr>
          </w:p>
        </w:tc>
      </w:tr>
      <w:tr w:rsidR="001F46DB">
        <w:trPr>
          <w:gridAfter w:val="1"/>
          <w:wAfter w:w="40" w:type="dxa"/>
        </w:trPr>
        <w:tc>
          <w:tcPr>
            <w:tcW w:w="3164" w:type="dxa"/>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Environnement concerné</w:t>
            </w:r>
          </w:p>
        </w:tc>
        <w:tc>
          <w:tcPr>
            <w:tcW w:w="3043" w:type="dxa"/>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 xml:space="preserve">Matériel : </w:t>
            </w:r>
          </w:p>
          <w:p w:rsidR="001F46DB" w:rsidRDefault="001F46DB">
            <w:pPr>
              <w:pStyle w:val="Contenudetableau"/>
              <w:snapToGrid w:val="0"/>
              <w:rPr>
                <w:rFonts w:ascii="Verdana" w:hAnsi="Verdana"/>
                <w:i/>
                <w:iCs/>
                <w:sz w:val="20"/>
                <w:szCs w:val="20"/>
              </w:rPr>
            </w:pPr>
            <w:r>
              <w:rPr>
                <w:rFonts w:ascii="Verdana" w:hAnsi="Verdana"/>
                <w:i/>
                <w:iCs/>
                <w:sz w:val="20"/>
                <w:szCs w:val="20"/>
              </w:rPr>
              <w:t>Poste Caisse n°2</w:t>
            </w:r>
          </w:p>
        </w:tc>
        <w:tc>
          <w:tcPr>
            <w:tcW w:w="3409" w:type="dxa"/>
            <w:gridSpan w:val="3"/>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Logiciel:</w:t>
            </w:r>
          </w:p>
          <w:p w:rsidR="001F46DB" w:rsidRDefault="001F46DB">
            <w:pPr>
              <w:pStyle w:val="Contenudetableau"/>
              <w:rPr>
                <w:rFonts w:ascii="Verdana" w:hAnsi="Verdana"/>
                <w:i/>
                <w:iCs/>
                <w:sz w:val="20"/>
                <w:szCs w:val="20"/>
              </w:rPr>
            </w:pPr>
            <w:r>
              <w:rPr>
                <w:rFonts w:ascii="Verdana" w:hAnsi="Verdana"/>
                <w:i/>
                <w:iCs/>
                <w:sz w:val="20"/>
                <w:szCs w:val="20"/>
              </w:rPr>
              <w:t>GestSac</w:t>
            </w:r>
          </w:p>
        </w:tc>
        <w:tc>
          <w:tcPr>
            <w:tcW w:w="60" w:type="dxa"/>
            <w:shd w:val="clear" w:color="auto" w:fill="auto"/>
          </w:tcPr>
          <w:p w:rsidR="001F46DB" w:rsidRDefault="001F46DB">
            <w:pPr>
              <w:snapToGrid w:val="0"/>
              <w:rPr>
                <w:rFonts w:ascii="Verdana" w:hAnsi="Verdana"/>
              </w:rPr>
            </w:pPr>
          </w:p>
        </w:tc>
      </w:tr>
      <w:tr w:rsidR="001F46DB">
        <w:trPr>
          <w:gridAfter w:val="1"/>
          <w:wAfter w:w="40" w:type="dxa"/>
        </w:trPr>
        <w:tc>
          <w:tcPr>
            <w:tcW w:w="9616" w:type="dxa"/>
            <w:gridSpan w:val="5"/>
            <w:shd w:val="clear" w:color="auto" w:fill="auto"/>
          </w:tcPr>
          <w:p w:rsidR="001F46DB" w:rsidRDefault="001F46DB">
            <w:pPr>
              <w:pStyle w:val="Contenudetableau"/>
              <w:snapToGrid w:val="0"/>
              <w:rPr>
                <w:rFonts w:ascii="Verdana" w:hAnsi="Verdana"/>
                <w:sz w:val="22"/>
                <w:szCs w:val="22"/>
              </w:rPr>
            </w:pPr>
            <w:r>
              <w:rPr>
                <w:rFonts w:ascii="Verdana" w:hAnsi="Verdana"/>
                <w:sz w:val="22"/>
                <w:szCs w:val="22"/>
              </w:rPr>
              <w:t>Description du problème avec éventuelles captures d'écran, messages d'erreurs :</w:t>
            </w:r>
          </w:p>
        </w:tc>
        <w:tc>
          <w:tcPr>
            <w:tcW w:w="60" w:type="dxa"/>
            <w:shd w:val="clear" w:color="auto" w:fill="auto"/>
          </w:tcPr>
          <w:p w:rsidR="001F46DB" w:rsidRDefault="001F46DB">
            <w:pPr>
              <w:snapToGrid w:val="0"/>
              <w:rPr>
                <w:rFonts w:ascii="Verdana" w:hAnsi="Verdana"/>
              </w:rPr>
            </w:pPr>
          </w:p>
        </w:tc>
      </w:tr>
      <w:tr w:rsidR="001F46DB">
        <w:tblPrEx>
          <w:tblCellMar>
            <w:top w:w="55" w:type="dxa"/>
            <w:left w:w="55" w:type="dxa"/>
            <w:bottom w:w="55" w:type="dxa"/>
            <w:right w:w="55" w:type="dxa"/>
          </w:tblCellMar>
        </w:tblPrEx>
        <w:trPr>
          <w:trHeight w:val="1701"/>
        </w:trPr>
        <w:tc>
          <w:tcPr>
            <w:tcW w:w="9716" w:type="dxa"/>
            <w:gridSpan w:val="7"/>
            <w:tcBorders>
              <w:left w:val="single" w:sz="8" w:space="0" w:color="000000"/>
              <w:bottom w:val="single" w:sz="8" w:space="0" w:color="000000"/>
              <w:right w:val="single" w:sz="8" w:space="0" w:color="000000"/>
            </w:tcBorders>
            <w:shd w:val="clear" w:color="auto" w:fill="auto"/>
          </w:tcPr>
          <w:p w:rsidR="001F46DB" w:rsidRDefault="001F46DB">
            <w:pPr>
              <w:snapToGrid w:val="0"/>
              <w:jc w:val="both"/>
              <w:rPr>
                <w:rFonts w:ascii="Verdana" w:hAnsi="Verdana"/>
              </w:rPr>
            </w:pPr>
          </w:p>
          <w:p w:rsidR="001F46DB" w:rsidRDefault="001F46DB">
            <w:pPr>
              <w:jc w:val="both"/>
              <w:rPr>
                <w:rFonts w:ascii="Verdana" w:eastAsia="Verdana" w:hAnsi="Verdana" w:cs="Verdana"/>
              </w:rPr>
            </w:pPr>
            <w:r>
              <w:rPr>
                <w:rFonts w:ascii="Verdana" w:eastAsia="Verdana" w:hAnsi="Verdana" w:cs="Verdana"/>
              </w:rPr>
              <w:t xml:space="preserve">J'ai constaté que certaines lignes présentaient une quantité nulle dans les commandes comme dans l’exemple ci-dessous. </w:t>
            </w:r>
          </w:p>
          <w:p w:rsidR="001F46DB" w:rsidRDefault="000B0890">
            <w:pPr>
              <w:snapToGrid w:val="0"/>
              <w:jc w:val="both"/>
              <w:rPr>
                <w:rFonts w:ascii="Verdana" w:eastAsia="Courier New" w:hAnsi="Verdana" w:cs="Courier New"/>
              </w:rPr>
            </w:pPr>
            <w:r>
              <w:rPr>
                <w:noProof/>
                <w:lang w:eastAsia="fr-FR"/>
              </w:rPr>
              <w:drawing>
                <wp:anchor distT="0" distB="0" distL="0" distR="0" simplePos="0" relativeHeight="251656704" behindDoc="0" locked="0" layoutInCell="1" allowOverlap="1">
                  <wp:simplePos x="0" y="0"/>
                  <wp:positionH relativeFrom="column">
                    <wp:posOffset>926465</wp:posOffset>
                  </wp:positionH>
                  <wp:positionV relativeFrom="paragraph">
                    <wp:posOffset>274955</wp:posOffset>
                  </wp:positionV>
                  <wp:extent cx="4396105" cy="1520190"/>
                  <wp:effectExtent l="0" t="0" r="4445" b="3810"/>
                  <wp:wrapTopAndBottom/>
                  <wp:docPr id="1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96105" cy="15201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1F46DB">
        <w:tblPrEx>
          <w:tblCellMar>
            <w:top w:w="55" w:type="dxa"/>
            <w:left w:w="55" w:type="dxa"/>
            <w:bottom w:w="55" w:type="dxa"/>
            <w:right w:w="55" w:type="dxa"/>
          </w:tblCellMar>
        </w:tblPrEx>
        <w:tc>
          <w:tcPr>
            <w:tcW w:w="9716" w:type="dxa"/>
            <w:gridSpan w:val="7"/>
            <w:tcBorders>
              <w:top w:val="single" w:sz="8" w:space="0" w:color="000000"/>
              <w:left w:val="single" w:sz="8" w:space="0" w:color="000000"/>
              <w:right w:val="single" w:sz="8" w:space="0" w:color="000000"/>
            </w:tcBorders>
            <w:shd w:val="clear" w:color="auto" w:fill="auto"/>
          </w:tcPr>
          <w:p w:rsidR="001F46DB" w:rsidRDefault="001F46DB">
            <w:pPr>
              <w:pStyle w:val="Contenudetableau"/>
              <w:snapToGrid w:val="0"/>
              <w:rPr>
                <w:rFonts w:ascii="Verdana" w:hAnsi="Verdana"/>
                <w:b/>
                <w:bCs/>
                <w:sz w:val="22"/>
                <w:szCs w:val="22"/>
              </w:rPr>
            </w:pPr>
            <w:r>
              <w:rPr>
                <w:rFonts w:ascii="Verdana" w:hAnsi="Verdana"/>
                <w:b/>
                <w:bCs/>
                <w:sz w:val="22"/>
                <w:szCs w:val="22"/>
              </w:rPr>
              <w:t>Cause du problème</w:t>
            </w:r>
          </w:p>
        </w:tc>
      </w:tr>
      <w:tr w:rsidR="001F46DB">
        <w:tblPrEx>
          <w:tblCellMar>
            <w:top w:w="55" w:type="dxa"/>
            <w:left w:w="55" w:type="dxa"/>
            <w:bottom w:w="55" w:type="dxa"/>
            <w:right w:w="55" w:type="dxa"/>
          </w:tblCellMar>
        </w:tblPrEx>
        <w:tc>
          <w:tcPr>
            <w:tcW w:w="3164" w:type="dxa"/>
            <w:tcBorders>
              <w:top w:val="single" w:sz="8" w:space="0" w:color="000000"/>
              <w:left w:val="single" w:sz="8" w:space="0" w:color="000000"/>
            </w:tcBorders>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Date analyse :</w:t>
            </w:r>
          </w:p>
        </w:tc>
        <w:tc>
          <w:tcPr>
            <w:tcW w:w="3043" w:type="dxa"/>
            <w:tcBorders>
              <w:top w:val="single" w:sz="8" w:space="0" w:color="000000"/>
            </w:tcBorders>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Rédacteur :</w:t>
            </w:r>
          </w:p>
        </w:tc>
        <w:tc>
          <w:tcPr>
            <w:tcW w:w="3509" w:type="dxa"/>
            <w:gridSpan w:val="5"/>
            <w:tcBorders>
              <w:top w:val="single" w:sz="8" w:space="0" w:color="000000"/>
              <w:right w:val="single" w:sz="8" w:space="0" w:color="000000"/>
            </w:tcBorders>
            <w:shd w:val="clear" w:color="auto" w:fill="auto"/>
          </w:tcPr>
          <w:p w:rsidR="001F46DB" w:rsidRDefault="001F46DB">
            <w:pPr>
              <w:pStyle w:val="Contenudetableau"/>
              <w:snapToGrid w:val="0"/>
              <w:rPr>
                <w:rFonts w:ascii="Verdana" w:hAnsi="Verdana"/>
                <w:sz w:val="22"/>
                <w:szCs w:val="22"/>
              </w:rPr>
            </w:pPr>
          </w:p>
        </w:tc>
      </w:tr>
      <w:tr w:rsidR="001F46DB">
        <w:tblPrEx>
          <w:tblCellMar>
            <w:top w:w="55" w:type="dxa"/>
            <w:left w:w="55" w:type="dxa"/>
            <w:bottom w:w="55" w:type="dxa"/>
            <w:right w:w="55" w:type="dxa"/>
          </w:tblCellMar>
        </w:tblPrEx>
        <w:tc>
          <w:tcPr>
            <w:tcW w:w="9716" w:type="dxa"/>
            <w:gridSpan w:val="7"/>
            <w:tcBorders>
              <w:left w:val="single" w:sz="8" w:space="0" w:color="000000"/>
              <w:right w:val="single" w:sz="8" w:space="0" w:color="000000"/>
            </w:tcBorders>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Description de la cause :</w:t>
            </w:r>
          </w:p>
        </w:tc>
      </w:tr>
      <w:tr w:rsidR="001F46DB">
        <w:tblPrEx>
          <w:tblCellMar>
            <w:top w:w="55" w:type="dxa"/>
            <w:left w:w="55" w:type="dxa"/>
            <w:bottom w:w="55" w:type="dxa"/>
            <w:right w:w="55" w:type="dxa"/>
          </w:tblCellMar>
        </w:tblPrEx>
        <w:tc>
          <w:tcPr>
            <w:tcW w:w="9716" w:type="dxa"/>
            <w:gridSpan w:val="7"/>
            <w:tcBorders>
              <w:left w:val="single" w:sz="8" w:space="0" w:color="000000"/>
              <w:bottom w:val="single" w:sz="8" w:space="0" w:color="000000"/>
              <w:right w:val="single" w:sz="8" w:space="0" w:color="000000"/>
            </w:tcBorders>
            <w:shd w:val="clear" w:color="auto" w:fill="auto"/>
          </w:tcPr>
          <w:p w:rsidR="001F46DB" w:rsidRDefault="001F46DB">
            <w:pPr>
              <w:pStyle w:val="Contenudetableau"/>
              <w:snapToGrid w:val="0"/>
              <w:rPr>
                <w:rFonts w:ascii="Verdana" w:hAnsi="Verdana"/>
                <w:sz w:val="22"/>
                <w:szCs w:val="22"/>
              </w:rPr>
            </w:pPr>
          </w:p>
          <w:p w:rsidR="001F46DB" w:rsidRDefault="001F46DB">
            <w:pPr>
              <w:pStyle w:val="Contenudetableau"/>
              <w:rPr>
                <w:rFonts w:ascii="Verdana" w:hAnsi="Verdana"/>
                <w:sz w:val="22"/>
                <w:szCs w:val="22"/>
              </w:rPr>
            </w:pPr>
          </w:p>
          <w:p w:rsidR="001F46DB" w:rsidRDefault="001F46DB">
            <w:pPr>
              <w:pStyle w:val="Contenudetableau"/>
              <w:rPr>
                <w:rFonts w:ascii="Verdana" w:hAnsi="Verdana"/>
                <w:sz w:val="22"/>
                <w:szCs w:val="22"/>
              </w:rPr>
            </w:pPr>
          </w:p>
          <w:p w:rsidR="001F46DB" w:rsidRDefault="001F46DB">
            <w:pPr>
              <w:pStyle w:val="Contenudetableau"/>
              <w:rPr>
                <w:rFonts w:ascii="Verdana" w:hAnsi="Verdana"/>
                <w:sz w:val="22"/>
                <w:szCs w:val="22"/>
              </w:rPr>
            </w:pPr>
          </w:p>
          <w:p w:rsidR="001F46DB" w:rsidRDefault="001F46DB">
            <w:pPr>
              <w:pStyle w:val="Contenudetableau"/>
              <w:rPr>
                <w:rFonts w:ascii="Verdana" w:hAnsi="Verdana"/>
                <w:sz w:val="22"/>
                <w:szCs w:val="22"/>
              </w:rPr>
            </w:pPr>
          </w:p>
        </w:tc>
      </w:tr>
      <w:tr w:rsidR="001F46DB">
        <w:tblPrEx>
          <w:tblCellMar>
            <w:top w:w="55" w:type="dxa"/>
            <w:left w:w="55" w:type="dxa"/>
            <w:bottom w:w="55" w:type="dxa"/>
            <w:right w:w="55" w:type="dxa"/>
          </w:tblCellMar>
        </w:tblPrEx>
        <w:tc>
          <w:tcPr>
            <w:tcW w:w="9716" w:type="dxa"/>
            <w:gridSpan w:val="7"/>
            <w:tcBorders>
              <w:top w:val="single" w:sz="8" w:space="0" w:color="000000"/>
              <w:left w:val="single" w:sz="8" w:space="0" w:color="000000"/>
              <w:right w:val="single" w:sz="8" w:space="0" w:color="000000"/>
            </w:tcBorders>
            <w:shd w:val="clear" w:color="auto" w:fill="auto"/>
          </w:tcPr>
          <w:p w:rsidR="001F46DB" w:rsidRDefault="001F46DB">
            <w:pPr>
              <w:pStyle w:val="Contenudetableau"/>
              <w:snapToGrid w:val="0"/>
              <w:rPr>
                <w:rFonts w:ascii="Verdana" w:hAnsi="Verdana"/>
                <w:b/>
                <w:bCs/>
                <w:sz w:val="22"/>
                <w:szCs w:val="22"/>
              </w:rPr>
            </w:pPr>
            <w:r>
              <w:rPr>
                <w:rFonts w:ascii="Verdana" w:hAnsi="Verdana"/>
                <w:b/>
                <w:bCs/>
                <w:sz w:val="22"/>
                <w:szCs w:val="22"/>
              </w:rPr>
              <w:t>Actions réalisées</w:t>
            </w:r>
          </w:p>
        </w:tc>
      </w:tr>
      <w:tr w:rsidR="001F46DB">
        <w:tblPrEx>
          <w:tblCellMar>
            <w:top w:w="55" w:type="dxa"/>
            <w:left w:w="55" w:type="dxa"/>
            <w:bottom w:w="55" w:type="dxa"/>
            <w:right w:w="55" w:type="dxa"/>
          </w:tblCellMar>
        </w:tblPrEx>
        <w:tc>
          <w:tcPr>
            <w:tcW w:w="3164" w:type="dxa"/>
            <w:tcBorders>
              <w:top w:val="single" w:sz="8" w:space="0" w:color="000000"/>
              <w:left w:val="single" w:sz="8" w:space="0" w:color="000000"/>
            </w:tcBorders>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Date réalisation :</w:t>
            </w:r>
          </w:p>
        </w:tc>
        <w:tc>
          <w:tcPr>
            <w:tcW w:w="3043" w:type="dxa"/>
            <w:tcBorders>
              <w:top w:val="single" w:sz="8" w:space="0" w:color="000000"/>
            </w:tcBorders>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Rédacteur :</w:t>
            </w:r>
          </w:p>
        </w:tc>
        <w:tc>
          <w:tcPr>
            <w:tcW w:w="3509" w:type="dxa"/>
            <w:gridSpan w:val="5"/>
            <w:tcBorders>
              <w:top w:val="single" w:sz="8" w:space="0" w:color="000000"/>
              <w:right w:val="single" w:sz="8" w:space="0" w:color="000000"/>
            </w:tcBorders>
            <w:shd w:val="clear" w:color="auto" w:fill="auto"/>
          </w:tcPr>
          <w:p w:rsidR="001F46DB" w:rsidRDefault="001F46DB">
            <w:pPr>
              <w:pStyle w:val="Contenudetableau"/>
              <w:snapToGrid w:val="0"/>
              <w:rPr>
                <w:rFonts w:ascii="Verdana" w:hAnsi="Verdana"/>
                <w:sz w:val="20"/>
                <w:szCs w:val="20"/>
              </w:rPr>
            </w:pPr>
            <w:r>
              <w:rPr>
                <w:rFonts w:ascii="Verdana" w:hAnsi="Verdana"/>
                <w:sz w:val="20"/>
                <w:szCs w:val="20"/>
              </w:rPr>
              <w:t>Version de correction :</w:t>
            </w:r>
          </w:p>
        </w:tc>
      </w:tr>
      <w:tr w:rsidR="001F46DB">
        <w:tblPrEx>
          <w:tblCellMar>
            <w:top w:w="55" w:type="dxa"/>
            <w:left w:w="55" w:type="dxa"/>
            <w:bottom w:w="55" w:type="dxa"/>
            <w:right w:w="55" w:type="dxa"/>
          </w:tblCellMar>
        </w:tblPrEx>
        <w:tc>
          <w:tcPr>
            <w:tcW w:w="9716" w:type="dxa"/>
            <w:gridSpan w:val="7"/>
            <w:tcBorders>
              <w:left w:val="single" w:sz="8" w:space="0" w:color="000000"/>
              <w:bottom w:val="single" w:sz="8" w:space="0" w:color="000000"/>
              <w:right w:val="single" w:sz="8" w:space="0" w:color="000000"/>
            </w:tcBorders>
            <w:shd w:val="clear" w:color="auto" w:fill="auto"/>
          </w:tcPr>
          <w:p w:rsidR="001F46DB" w:rsidRDefault="001F46DB">
            <w:pPr>
              <w:pStyle w:val="Contenudetableau"/>
              <w:snapToGrid w:val="0"/>
              <w:rPr>
                <w:rFonts w:ascii="Verdana" w:hAnsi="Verdana"/>
                <w:sz w:val="22"/>
                <w:szCs w:val="22"/>
              </w:rPr>
            </w:pPr>
          </w:p>
          <w:p w:rsidR="001F46DB" w:rsidRDefault="001F46DB">
            <w:pPr>
              <w:pStyle w:val="Contenudetableau"/>
              <w:rPr>
                <w:rFonts w:ascii="Verdana" w:hAnsi="Verdana"/>
                <w:sz w:val="22"/>
                <w:szCs w:val="22"/>
              </w:rPr>
            </w:pPr>
          </w:p>
          <w:p w:rsidR="001F46DB" w:rsidRDefault="001F46DB">
            <w:pPr>
              <w:pStyle w:val="Contenudetableau"/>
              <w:rPr>
                <w:rFonts w:ascii="Verdana" w:hAnsi="Verdana"/>
                <w:sz w:val="22"/>
                <w:szCs w:val="22"/>
              </w:rPr>
            </w:pPr>
          </w:p>
        </w:tc>
      </w:tr>
    </w:tbl>
    <w:p w:rsidR="009158B8" w:rsidRDefault="009158B8"/>
    <w:p w:rsidR="001F46DB" w:rsidRDefault="001F46DB" w:rsidP="009158B8"/>
    <w:p w:rsidR="001F46DB" w:rsidRDefault="001F46DB">
      <w:pPr>
        <w:pStyle w:val="Annexereference"/>
        <w:pageBreakBefore/>
        <w:pBdr>
          <w:top w:val="single" w:sz="1" w:space="1" w:color="000000"/>
          <w:left w:val="single" w:sz="1" w:space="4" w:color="000000"/>
          <w:bottom w:val="single" w:sz="1" w:space="1" w:color="000000"/>
          <w:right w:val="single" w:sz="1" w:space="4" w:color="000000"/>
        </w:pBdr>
        <w:ind w:left="15" w:firstLine="0"/>
        <w:jc w:val="center"/>
        <w:rPr>
          <w:rFonts w:ascii="Verdana" w:eastAsia="Verdana" w:hAnsi="Verdana" w:cs="Verdana"/>
          <w:b/>
          <w:sz w:val="40"/>
          <w:szCs w:val="40"/>
        </w:rPr>
      </w:pPr>
      <w:r>
        <w:rPr>
          <w:rFonts w:ascii="Verdana" w:eastAsia="Verdana" w:hAnsi="Verdana" w:cs="Verdana"/>
          <w:b/>
          <w:sz w:val="40"/>
          <w:szCs w:val="40"/>
        </w:rPr>
        <w:t>Documents de la mission 2</w:t>
      </w:r>
    </w:p>
    <w:p w:rsidR="001F46DB" w:rsidRDefault="001F46DB">
      <w:pPr>
        <w:jc w:val="both"/>
        <w:rPr>
          <w:rFonts w:ascii="Verdana" w:eastAsia="Verdana" w:hAnsi="Verdana" w:cs="Verdana"/>
          <w:sz w:val="20"/>
          <w:szCs w:val="20"/>
        </w:rPr>
      </w:pPr>
    </w:p>
    <w:p w:rsidR="001F46DB" w:rsidRDefault="001F46DB">
      <w:pPr>
        <w:pStyle w:val="Standardannnexetitre"/>
        <w:rPr>
          <w:rFonts w:ascii="Verdana" w:eastAsia="Verdana" w:hAnsi="Verdana" w:cs="Verdana"/>
          <w:i/>
          <w:iCs/>
          <w:sz w:val="20"/>
          <w:szCs w:val="20"/>
        </w:rPr>
      </w:pPr>
      <w:r>
        <w:rPr>
          <w:rFonts w:ascii="Verdana" w:eastAsia="Verdana" w:hAnsi="Verdana" w:cs="Verdana"/>
          <w:sz w:val="20"/>
          <w:szCs w:val="20"/>
        </w:rPr>
        <w:t xml:space="preserve">DOCUMENT 2A – Cahier des charges fonctionnel de la nouvelle vitrine </w:t>
      </w:r>
      <w:r>
        <w:rPr>
          <w:rFonts w:ascii="Verdana" w:eastAsia="Verdana" w:hAnsi="Verdana" w:cs="Verdana"/>
          <w:i/>
          <w:iCs/>
          <w:sz w:val="20"/>
          <w:szCs w:val="20"/>
        </w:rPr>
        <w:t>web</w:t>
      </w:r>
    </w:p>
    <w:p w:rsidR="001F46DB" w:rsidRDefault="001F46DB">
      <w:pPr>
        <w:jc w:val="both"/>
        <w:rPr>
          <w:rFonts w:ascii="Verdana" w:eastAsia="Verdana" w:hAnsi="Verdana" w:cs="Verdana"/>
          <w:sz w:val="20"/>
          <w:szCs w:val="20"/>
        </w:rPr>
      </w:pPr>
    </w:p>
    <w:p w:rsidR="001F46DB" w:rsidRDefault="001F46DB">
      <w:pPr>
        <w:jc w:val="center"/>
        <w:rPr>
          <w:rFonts w:ascii="Calibri" w:eastAsia="Calibri" w:hAnsi="Calibri" w:cs="Calibri"/>
          <w:i/>
          <w:iCs/>
          <w:sz w:val="20"/>
          <w:szCs w:val="20"/>
          <w:u w:val="single"/>
        </w:rPr>
      </w:pPr>
      <w:r>
        <w:rPr>
          <w:rFonts w:ascii="Calibri" w:eastAsia="Calibri" w:hAnsi="Calibri" w:cs="Calibri"/>
          <w:sz w:val="20"/>
          <w:szCs w:val="20"/>
          <w:u w:val="single"/>
        </w:rPr>
        <w:t xml:space="preserve">CAHIER DES CHARGES FONCTIONNEL VITRINE </w:t>
      </w:r>
      <w:r>
        <w:rPr>
          <w:rFonts w:ascii="Calibri" w:eastAsia="Calibri" w:hAnsi="Calibri" w:cs="Calibri"/>
          <w:i/>
          <w:iCs/>
          <w:sz w:val="20"/>
          <w:szCs w:val="20"/>
          <w:u w:val="single"/>
        </w:rPr>
        <w:t>WEB</w:t>
      </w:r>
    </w:p>
    <w:p w:rsidR="001F46DB" w:rsidRDefault="001F46DB">
      <w:pPr>
        <w:jc w:val="center"/>
        <w:rPr>
          <w:rFonts w:ascii="Calibri" w:eastAsia="Calibri" w:hAnsi="Calibri" w:cs="Calibri"/>
          <w:sz w:val="20"/>
          <w:szCs w:val="20"/>
        </w:rPr>
      </w:pPr>
    </w:p>
    <w:p w:rsidR="001F46DB" w:rsidRDefault="001F46DB">
      <w:pPr>
        <w:numPr>
          <w:ilvl w:val="0"/>
          <w:numId w:val="1"/>
        </w:numPr>
        <w:tabs>
          <w:tab w:val="left" w:pos="360"/>
        </w:tabs>
        <w:autoSpaceDE/>
        <w:rPr>
          <w:rFonts w:ascii="Calibri" w:eastAsia="Calibri" w:hAnsi="Calibri" w:cs="Calibri"/>
          <w:sz w:val="20"/>
          <w:szCs w:val="20"/>
          <w:u w:val="single"/>
        </w:rPr>
      </w:pPr>
      <w:r>
        <w:rPr>
          <w:rFonts w:ascii="Calibri" w:eastAsia="Calibri" w:hAnsi="Calibri" w:cs="Calibri"/>
          <w:sz w:val="20"/>
          <w:szCs w:val="20"/>
          <w:u w:val="single"/>
        </w:rPr>
        <w:t>Présentation générale du problème</w:t>
      </w:r>
    </w:p>
    <w:p w:rsidR="001F46DB" w:rsidRDefault="001F46DB">
      <w:pPr>
        <w:numPr>
          <w:ilvl w:val="1"/>
          <w:numId w:val="1"/>
        </w:numPr>
        <w:tabs>
          <w:tab w:val="left" w:pos="792"/>
        </w:tabs>
        <w:autoSpaceDE/>
        <w:ind w:left="792" w:firstLine="0"/>
        <w:rPr>
          <w:rFonts w:ascii="Calibri" w:eastAsia="Calibri" w:hAnsi="Calibri" w:cs="Calibri"/>
          <w:sz w:val="20"/>
          <w:szCs w:val="20"/>
        </w:rPr>
      </w:pPr>
      <w:r>
        <w:rPr>
          <w:rFonts w:ascii="Calibri" w:eastAsia="Calibri" w:hAnsi="Calibri" w:cs="Calibri"/>
          <w:sz w:val="20"/>
          <w:szCs w:val="20"/>
        </w:rPr>
        <w:t>Projet</w:t>
      </w:r>
    </w:p>
    <w:p w:rsidR="001F46DB" w:rsidRDefault="001F46DB">
      <w:pPr>
        <w:numPr>
          <w:ilvl w:val="2"/>
          <w:numId w:val="1"/>
        </w:numPr>
        <w:tabs>
          <w:tab w:val="left" w:pos="1224"/>
        </w:tabs>
        <w:autoSpaceDE/>
        <w:ind w:left="1224" w:firstLine="0"/>
        <w:rPr>
          <w:rFonts w:ascii="Calibri" w:eastAsia="Calibri" w:hAnsi="Calibri" w:cs="Calibri"/>
          <w:sz w:val="20"/>
          <w:szCs w:val="20"/>
        </w:rPr>
      </w:pPr>
      <w:r>
        <w:rPr>
          <w:rFonts w:ascii="Calibri" w:eastAsia="Calibri" w:hAnsi="Calibri" w:cs="Calibri"/>
          <w:sz w:val="20"/>
          <w:szCs w:val="20"/>
        </w:rPr>
        <w:t>Finalités</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L’objectif est de mettre en ligne une application « vitrine » pour nos clients professionnels, les revendeurs. Ils pourront voir nos produits et passer commande.</w:t>
      </w:r>
    </w:p>
    <w:p w:rsidR="001F46DB" w:rsidRDefault="001F46DB">
      <w:pPr>
        <w:numPr>
          <w:ilvl w:val="2"/>
          <w:numId w:val="1"/>
        </w:numPr>
        <w:tabs>
          <w:tab w:val="left" w:pos="1224"/>
        </w:tabs>
        <w:autoSpaceDE/>
        <w:ind w:left="1224" w:firstLine="0"/>
        <w:jc w:val="both"/>
        <w:rPr>
          <w:rFonts w:ascii="Calibri" w:eastAsia="Calibri" w:hAnsi="Calibri" w:cs="Calibri"/>
          <w:sz w:val="20"/>
          <w:szCs w:val="20"/>
        </w:rPr>
      </w:pPr>
      <w:r>
        <w:rPr>
          <w:rFonts w:ascii="Calibri" w:eastAsia="Calibri" w:hAnsi="Calibri" w:cs="Calibri"/>
          <w:sz w:val="20"/>
          <w:szCs w:val="20"/>
        </w:rPr>
        <w:t>Espérance de retour sur investissement</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En servant mieux nos partenaires actuels, nous visons une augmentation substantielle de nos commandes. Nous visons aussi à étendre notre clientèle de boutiques de province (leur déplacement vers notre « show-room » parisien est actuellement un handicap).</w:t>
      </w:r>
    </w:p>
    <w:p w:rsidR="001F46DB" w:rsidRDefault="001F46DB">
      <w:pPr>
        <w:numPr>
          <w:ilvl w:val="1"/>
          <w:numId w:val="1"/>
        </w:numPr>
        <w:tabs>
          <w:tab w:val="left" w:pos="792"/>
        </w:tabs>
        <w:autoSpaceDE/>
        <w:ind w:left="792" w:firstLine="0"/>
        <w:jc w:val="both"/>
        <w:rPr>
          <w:rFonts w:ascii="Calibri" w:eastAsia="Calibri" w:hAnsi="Calibri" w:cs="Calibri"/>
          <w:sz w:val="20"/>
          <w:szCs w:val="20"/>
        </w:rPr>
      </w:pPr>
      <w:r>
        <w:rPr>
          <w:rFonts w:ascii="Calibri" w:eastAsia="Calibri" w:hAnsi="Calibri" w:cs="Calibri"/>
          <w:sz w:val="20"/>
          <w:szCs w:val="20"/>
        </w:rPr>
        <w:t>Contexte</w:t>
      </w:r>
    </w:p>
    <w:p w:rsidR="001F46DB" w:rsidRDefault="001F46DB">
      <w:pPr>
        <w:numPr>
          <w:ilvl w:val="2"/>
          <w:numId w:val="1"/>
        </w:numPr>
        <w:tabs>
          <w:tab w:val="left" w:pos="1224"/>
        </w:tabs>
        <w:autoSpaceDE/>
        <w:ind w:left="1224" w:firstLine="0"/>
        <w:jc w:val="both"/>
        <w:rPr>
          <w:rFonts w:ascii="Calibri" w:eastAsia="Calibri" w:hAnsi="Calibri" w:cs="Calibri"/>
          <w:sz w:val="20"/>
          <w:szCs w:val="20"/>
        </w:rPr>
      </w:pPr>
      <w:r>
        <w:rPr>
          <w:rFonts w:ascii="Calibri" w:eastAsia="Calibri" w:hAnsi="Calibri" w:cs="Calibri"/>
          <w:sz w:val="20"/>
          <w:szCs w:val="20"/>
        </w:rPr>
        <w:t>Situation du projet par rapport aux autres projets de l’entreprise</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 xml:space="preserve">Ce projet, important dans ses objectifs par lui-même, est stratégique pour notre entreprise. C’est notre premier développement </w:t>
      </w:r>
      <w:r>
        <w:rPr>
          <w:rFonts w:ascii="Calibri" w:eastAsia="Calibri" w:hAnsi="Calibri" w:cs="Calibri"/>
          <w:i/>
          <w:iCs/>
          <w:sz w:val="20"/>
          <w:szCs w:val="20"/>
        </w:rPr>
        <w:t>web</w:t>
      </w:r>
      <w:r>
        <w:rPr>
          <w:rFonts w:ascii="Calibri" w:eastAsia="Calibri" w:hAnsi="Calibri" w:cs="Calibri"/>
          <w:sz w:val="20"/>
          <w:szCs w:val="20"/>
        </w:rPr>
        <w:t xml:space="preserve"> interne. Sa réussite conditionne notre poursuite dans ce domaine, peut être jusqu’au rapatriement de notre site grand-public.</w:t>
      </w:r>
    </w:p>
    <w:p w:rsidR="001F46DB" w:rsidRDefault="001F46DB">
      <w:pPr>
        <w:numPr>
          <w:ilvl w:val="2"/>
          <w:numId w:val="1"/>
        </w:numPr>
        <w:tabs>
          <w:tab w:val="left" w:pos="1224"/>
        </w:tabs>
        <w:autoSpaceDE/>
        <w:ind w:left="1224" w:firstLine="0"/>
        <w:jc w:val="both"/>
        <w:rPr>
          <w:rFonts w:ascii="Calibri" w:eastAsia="Calibri" w:hAnsi="Calibri" w:cs="Calibri"/>
          <w:sz w:val="20"/>
          <w:szCs w:val="20"/>
        </w:rPr>
      </w:pPr>
      <w:r>
        <w:rPr>
          <w:rFonts w:ascii="Calibri" w:eastAsia="Calibri" w:hAnsi="Calibri" w:cs="Calibri"/>
          <w:sz w:val="20"/>
          <w:szCs w:val="20"/>
        </w:rPr>
        <w:t>Études déjà effectuées</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 xml:space="preserve">Le service informatique a réalisé une refonte du code existant de l’ancienne version de notre logiciel de prises de commandes. Dans le but de minimiser les coûts et les délais de développement, les informaticiens en place décident de conserver une partie du système d'information existant : le site </w:t>
      </w:r>
      <w:r>
        <w:rPr>
          <w:rFonts w:ascii="Calibri" w:eastAsia="Calibri" w:hAnsi="Calibri" w:cs="Calibri"/>
          <w:i/>
          <w:iCs/>
          <w:sz w:val="20"/>
          <w:szCs w:val="20"/>
        </w:rPr>
        <w:t>web</w:t>
      </w:r>
      <w:r>
        <w:rPr>
          <w:rFonts w:ascii="Calibri" w:eastAsia="Calibri" w:hAnsi="Calibri" w:cs="Calibri"/>
          <w:sz w:val="20"/>
          <w:szCs w:val="20"/>
        </w:rPr>
        <w:t xml:space="preserve"> s'appuiera sur la base de données existante.</w:t>
      </w:r>
    </w:p>
    <w:p w:rsidR="001F46DB" w:rsidRDefault="001F46DB">
      <w:pPr>
        <w:numPr>
          <w:ilvl w:val="2"/>
          <w:numId w:val="1"/>
        </w:numPr>
        <w:tabs>
          <w:tab w:val="left" w:pos="1224"/>
        </w:tabs>
        <w:autoSpaceDE/>
        <w:ind w:left="1224" w:firstLine="0"/>
        <w:jc w:val="both"/>
        <w:rPr>
          <w:rFonts w:ascii="Calibri" w:eastAsia="Calibri" w:hAnsi="Calibri" w:cs="Calibri"/>
          <w:sz w:val="20"/>
          <w:szCs w:val="20"/>
        </w:rPr>
      </w:pPr>
      <w:r>
        <w:rPr>
          <w:rFonts w:ascii="Calibri" w:eastAsia="Calibri" w:hAnsi="Calibri" w:cs="Calibri"/>
          <w:sz w:val="20"/>
          <w:szCs w:val="20"/>
        </w:rPr>
        <w:t>Caractère confidentiel s'il y a lieu</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Notre prestataire SSII-PDES ne doit pas être informé de ce projet : de difficiles négociations sont en cours concernant notre site grand-public …</w:t>
      </w:r>
    </w:p>
    <w:p w:rsidR="001F46DB" w:rsidRDefault="001F46DB">
      <w:pPr>
        <w:ind w:left="720"/>
        <w:jc w:val="both"/>
        <w:rPr>
          <w:rFonts w:ascii="Calibri" w:eastAsia="Calibri" w:hAnsi="Calibri" w:cs="Calibri"/>
          <w:sz w:val="20"/>
          <w:szCs w:val="20"/>
        </w:rPr>
      </w:pPr>
    </w:p>
    <w:p w:rsidR="001F46DB" w:rsidRDefault="001F46DB">
      <w:pPr>
        <w:numPr>
          <w:ilvl w:val="0"/>
          <w:numId w:val="8"/>
        </w:numPr>
        <w:tabs>
          <w:tab w:val="left" w:pos="1080"/>
        </w:tabs>
        <w:autoSpaceDE/>
        <w:jc w:val="both"/>
        <w:rPr>
          <w:rFonts w:ascii="Calibri" w:eastAsia="Calibri" w:hAnsi="Calibri" w:cs="Calibri"/>
          <w:sz w:val="20"/>
          <w:szCs w:val="20"/>
          <w:u w:val="single"/>
        </w:rPr>
      </w:pPr>
      <w:r>
        <w:rPr>
          <w:rFonts w:ascii="Calibri" w:eastAsia="Calibri" w:hAnsi="Calibri" w:cs="Calibri"/>
          <w:sz w:val="20"/>
          <w:szCs w:val="20"/>
          <w:u w:val="single"/>
        </w:rPr>
        <w:t>Expression fonctionnelle du besoin</w:t>
      </w:r>
    </w:p>
    <w:p w:rsidR="001F46DB" w:rsidRDefault="001F46DB">
      <w:pPr>
        <w:numPr>
          <w:ilvl w:val="0"/>
          <w:numId w:val="8"/>
        </w:numPr>
        <w:tabs>
          <w:tab w:val="left" w:pos="1080"/>
        </w:tabs>
        <w:autoSpaceDE/>
        <w:jc w:val="both"/>
        <w:rPr>
          <w:rFonts w:ascii="Calibri" w:eastAsia="Calibri" w:hAnsi="Calibri" w:cs="Calibri"/>
          <w:sz w:val="20"/>
          <w:szCs w:val="20"/>
        </w:rPr>
      </w:pPr>
    </w:p>
    <w:p w:rsidR="001F46DB" w:rsidRDefault="001F46DB">
      <w:pPr>
        <w:numPr>
          <w:ilvl w:val="1"/>
          <w:numId w:val="13"/>
        </w:numPr>
        <w:tabs>
          <w:tab w:val="left" w:pos="1224"/>
        </w:tabs>
        <w:autoSpaceDE/>
        <w:jc w:val="both"/>
        <w:rPr>
          <w:rFonts w:ascii="Calibri" w:eastAsia="Calibri" w:hAnsi="Calibri" w:cs="Calibri"/>
          <w:sz w:val="20"/>
          <w:szCs w:val="20"/>
        </w:rPr>
      </w:pPr>
      <w:r>
        <w:rPr>
          <w:rFonts w:ascii="Calibri" w:eastAsia="Calibri" w:hAnsi="Calibri" w:cs="Calibri"/>
          <w:sz w:val="20"/>
          <w:szCs w:val="20"/>
        </w:rPr>
        <w:t>Fonctions de service principales</w:t>
      </w:r>
    </w:p>
    <w:p w:rsidR="001F46DB" w:rsidRDefault="001F46DB">
      <w:pPr>
        <w:numPr>
          <w:ilvl w:val="2"/>
          <w:numId w:val="13"/>
        </w:numPr>
        <w:tabs>
          <w:tab w:val="left" w:pos="1728"/>
        </w:tabs>
        <w:autoSpaceDE/>
        <w:jc w:val="both"/>
        <w:rPr>
          <w:rFonts w:ascii="Calibri" w:eastAsia="Calibri" w:hAnsi="Calibri" w:cs="Calibri"/>
          <w:sz w:val="20"/>
          <w:szCs w:val="20"/>
        </w:rPr>
      </w:pPr>
      <w:r>
        <w:rPr>
          <w:rFonts w:ascii="Calibri" w:eastAsia="Calibri" w:hAnsi="Calibri" w:cs="Calibri"/>
          <w:sz w:val="20"/>
          <w:szCs w:val="20"/>
        </w:rPr>
        <w:t>Authentification</w:t>
      </w:r>
    </w:p>
    <w:p w:rsidR="001F46DB" w:rsidRDefault="001F46DB">
      <w:pPr>
        <w:ind w:left="1080"/>
        <w:jc w:val="both"/>
        <w:rPr>
          <w:rFonts w:ascii="Calibri" w:eastAsia="Calibri" w:hAnsi="Calibri" w:cs="Calibri"/>
          <w:sz w:val="20"/>
          <w:szCs w:val="20"/>
        </w:rPr>
      </w:pPr>
      <w:r>
        <w:rPr>
          <w:rFonts w:ascii="Calibri" w:eastAsia="Calibri" w:hAnsi="Calibri" w:cs="Calibri"/>
          <w:sz w:val="20"/>
          <w:szCs w:val="20"/>
        </w:rPr>
        <w:t>Nos clients étant des professionnels, ils sont déjà enregistrés dans notre base de données, ou pourront s’inscrire auprès de notre service commercial. Il n’y a pas lieu de prévoir un formulaire d’inscription. Par contre le service commercial fournira à nos partenaires un « login » et un mot de passe leurs permettant de s’authentifier sur le site. Il faut prévoir les ajouts à la base concernant ces informations.</w:t>
      </w:r>
    </w:p>
    <w:p w:rsidR="001F46DB" w:rsidRDefault="001F46DB">
      <w:pPr>
        <w:numPr>
          <w:ilvl w:val="2"/>
          <w:numId w:val="13"/>
        </w:numPr>
        <w:tabs>
          <w:tab w:val="left" w:pos="1728"/>
        </w:tabs>
        <w:autoSpaceDE/>
        <w:jc w:val="both"/>
        <w:rPr>
          <w:rFonts w:ascii="Calibri" w:eastAsia="Calibri" w:hAnsi="Calibri" w:cs="Calibri"/>
          <w:sz w:val="20"/>
          <w:szCs w:val="20"/>
        </w:rPr>
      </w:pPr>
      <w:r>
        <w:rPr>
          <w:rFonts w:ascii="Calibri" w:eastAsia="Calibri" w:hAnsi="Calibri" w:cs="Calibri"/>
          <w:sz w:val="20"/>
          <w:szCs w:val="20"/>
        </w:rPr>
        <w:t>La vitrine</w:t>
      </w:r>
    </w:p>
    <w:p w:rsidR="001F46DB" w:rsidRDefault="001F46DB">
      <w:pPr>
        <w:ind w:left="1080"/>
        <w:jc w:val="both"/>
        <w:rPr>
          <w:rFonts w:ascii="Calibri" w:eastAsia="Calibri" w:hAnsi="Calibri" w:cs="Calibri"/>
          <w:sz w:val="20"/>
          <w:szCs w:val="20"/>
        </w:rPr>
      </w:pPr>
      <w:r>
        <w:rPr>
          <w:rFonts w:ascii="Calibri" w:eastAsia="Calibri" w:hAnsi="Calibri" w:cs="Calibri"/>
          <w:sz w:val="20"/>
          <w:szCs w:val="20"/>
        </w:rPr>
        <w:t>La présentation de nos produits se fera de façon hiérarchique : une première page (choixFamille) présentera les familles de produits que nous proposons, et après ce choix une page (choixProduit) permettra de mettre les produits choisis dans le « panier » du client.</w:t>
      </w:r>
    </w:p>
    <w:p w:rsidR="001F46DB" w:rsidRDefault="001F46DB">
      <w:pPr>
        <w:numPr>
          <w:ilvl w:val="2"/>
          <w:numId w:val="13"/>
        </w:numPr>
        <w:tabs>
          <w:tab w:val="left" w:pos="1728"/>
        </w:tabs>
        <w:autoSpaceDE/>
        <w:jc w:val="both"/>
        <w:rPr>
          <w:rFonts w:ascii="Calibri" w:eastAsia="Calibri" w:hAnsi="Calibri" w:cs="Calibri"/>
          <w:sz w:val="20"/>
          <w:szCs w:val="20"/>
        </w:rPr>
      </w:pPr>
      <w:r>
        <w:rPr>
          <w:rFonts w:ascii="Calibri" w:eastAsia="Calibri" w:hAnsi="Calibri" w:cs="Calibri"/>
          <w:sz w:val="20"/>
          <w:szCs w:val="20"/>
        </w:rPr>
        <w:t>Les sessions</w:t>
      </w:r>
    </w:p>
    <w:p w:rsidR="001F46DB" w:rsidRDefault="001F46DB">
      <w:pPr>
        <w:ind w:left="1080"/>
        <w:jc w:val="both"/>
        <w:rPr>
          <w:rFonts w:ascii="Calibri" w:eastAsia="Calibri" w:hAnsi="Calibri" w:cs="Calibri"/>
          <w:sz w:val="20"/>
          <w:szCs w:val="20"/>
        </w:rPr>
      </w:pPr>
      <w:r>
        <w:rPr>
          <w:rFonts w:ascii="Calibri" w:eastAsia="Calibri" w:hAnsi="Calibri" w:cs="Calibri"/>
          <w:sz w:val="20"/>
          <w:szCs w:val="20"/>
        </w:rPr>
        <w:t>Les clients pourront naviguer librement sur le site en complétant leur panier. Il est donc indispensable de gérer des sessions.</w:t>
      </w:r>
    </w:p>
    <w:p w:rsidR="001F46DB" w:rsidRDefault="001F46DB">
      <w:pPr>
        <w:numPr>
          <w:ilvl w:val="1"/>
          <w:numId w:val="13"/>
        </w:numPr>
        <w:tabs>
          <w:tab w:val="left" w:pos="1224"/>
        </w:tabs>
        <w:autoSpaceDE/>
        <w:jc w:val="both"/>
        <w:rPr>
          <w:rFonts w:ascii="Calibri" w:eastAsia="Calibri" w:hAnsi="Calibri" w:cs="Calibri"/>
          <w:sz w:val="20"/>
          <w:szCs w:val="20"/>
        </w:rPr>
      </w:pPr>
      <w:r>
        <w:rPr>
          <w:rFonts w:ascii="Calibri" w:eastAsia="Calibri" w:hAnsi="Calibri" w:cs="Calibri"/>
          <w:sz w:val="20"/>
          <w:szCs w:val="20"/>
        </w:rPr>
        <w:t>Fonctions de service complémentaires</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Pour permettre une analyse précise de l’activité du site, il faut prévoir de stocker dans la base de données l’ensemble des connexions des clients : on enregistrera la date et l’heure de chaque connexion.</w:t>
      </w:r>
    </w:p>
    <w:p w:rsidR="001F46DB" w:rsidRDefault="001F46DB">
      <w:pPr>
        <w:numPr>
          <w:ilvl w:val="1"/>
          <w:numId w:val="13"/>
        </w:numPr>
        <w:tabs>
          <w:tab w:val="left" w:pos="1224"/>
        </w:tabs>
        <w:autoSpaceDE/>
        <w:jc w:val="both"/>
        <w:rPr>
          <w:rFonts w:ascii="Calibri" w:eastAsia="Calibri" w:hAnsi="Calibri" w:cs="Calibri"/>
          <w:sz w:val="20"/>
          <w:szCs w:val="20"/>
        </w:rPr>
      </w:pPr>
      <w:r>
        <w:rPr>
          <w:rFonts w:ascii="Calibri" w:eastAsia="Calibri" w:hAnsi="Calibri" w:cs="Calibri"/>
          <w:sz w:val="20"/>
          <w:szCs w:val="20"/>
        </w:rPr>
        <w:t xml:space="preserve">Contraintes </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La base de données existante devra être utilisée. Les tables existantes, encore utilisées par les applications locales ne devront pas être modifiées. Seul l’ajout de nouvelles tables est possible.</w:t>
      </w:r>
    </w:p>
    <w:p w:rsidR="001F46DB" w:rsidRDefault="001F46DB">
      <w:pPr>
        <w:ind w:left="720"/>
        <w:jc w:val="both"/>
        <w:rPr>
          <w:rFonts w:ascii="Calibri" w:eastAsia="Calibri" w:hAnsi="Calibri" w:cs="Calibri"/>
          <w:sz w:val="20"/>
          <w:szCs w:val="20"/>
        </w:rPr>
      </w:pPr>
      <w:r>
        <w:rPr>
          <w:rFonts w:ascii="Calibri" w:eastAsia="Calibri" w:hAnsi="Calibri" w:cs="Calibri"/>
          <w:sz w:val="20"/>
          <w:szCs w:val="20"/>
        </w:rPr>
        <w:t>L’application existante devra autant que possible être réutilisée, les deux grandes nouveautés seront la présentation de la vitrine, et la gestion du « panier » du client.</w:t>
      </w:r>
    </w:p>
    <w:p w:rsidR="001F46DB" w:rsidRDefault="001F46DB">
      <w:pPr>
        <w:pageBreakBefore/>
        <w:jc w:val="both"/>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2B – Architecture de l’application vitrine</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Le modèle MVC choisi est basé sur une Servlet contrôleur qui reçoit toutes les demandes des clients (get ou post). Suivant la demande, le contrôleur recherche les données utiles dans le modèle (ensemble des classes métier). Il met en forme ces données pour les envoyer aux vues qui seront affichées sur le navigateur du client.</w:t>
      </w:r>
    </w:p>
    <w:p w:rsidR="001F46DB" w:rsidRDefault="001F46DB">
      <w:pPr>
        <w:jc w:val="both"/>
        <w:rPr>
          <w:rFonts w:ascii="Verdana" w:eastAsia="Verdana" w:hAnsi="Verdana" w:cs="Verdana"/>
          <w:sz w:val="20"/>
          <w:szCs w:val="20"/>
        </w:rPr>
      </w:pPr>
      <w:r>
        <w:rPr>
          <w:rFonts w:ascii="Verdana" w:eastAsia="Verdana" w:hAnsi="Verdana" w:cs="Verdana"/>
          <w:sz w:val="20"/>
          <w:szCs w:val="20"/>
        </w:rPr>
        <w:t>Les vues seront des pages JSP, constituées uniquement de HTML et de “tag” JSTL (balises prévues pour traiter les données reçues depuis la Servlet contrôleur).</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Squelette de l’application :</w:t>
      </w:r>
    </w:p>
    <w:p w:rsidR="001F46DB" w:rsidRDefault="001F46DB">
      <w:pPr>
        <w:jc w:val="both"/>
        <w:rPr>
          <w:rFonts w:ascii="Verdana" w:eastAsia="Verdana" w:hAnsi="Verdana" w:cs="Verdana"/>
          <w:sz w:val="20"/>
          <w:szCs w:val="20"/>
        </w:rPr>
      </w:pPr>
    </w:p>
    <w:p w:rsidR="001F46DB" w:rsidRDefault="001F46DB">
      <w:pPr>
        <w:ind w:firstLine="708"/>
        <w:jc w:val="both"/>
        <w:rPr>
          <w:rFonts w:ascii="Verdana" w:eastAsia="Verdana" w:hAnsi="Verdana" w:cs="Verdana"/>
          <w:sz w:val="20"/>
          <w:szCs w:val="20"/>
        </w:rPr>
      </w:pPr>
      <w:r>
        <w:rPr>
          <w:rFonts w:ascii="Verdana" w:eastAsia="Verdana" w:hAnsi="Verdana" w:cs="Verdana"/>
          <w:sz w:val="20"/>
          <w:szCs w:val="20"/>
          <w:lang/>
        </w:rPr>
        <w:tab/>
      </w:r>
      <w:r w:rsidR="000B0890">
        <w:rPr>
          <w:rFonts w:ascii="Verdana" w:eastAsia="Verdana" w:hAnsi="Verdana" w:cs="Verdana"/>
          <w:noProof/>
          <w:sz w:val="20"/>
          <w:szCs w:val="20"/>
          <w:lang w:eastAsia="fr-FR"/>
        </w:rPr>
        <w:drawing>
          <wp:inline distT="0" distB="0" distL="0" distR="0">
            <wp:extent cx="1981200" cy="3552825"/>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81200" cy="3552825"/>
                    </a:xfrm>
                    <a:prstGeom prst="rect">
                      <a:avLst/>
                    </a:prstGeom>
                    <a:solidFill>
                      <a:srgbClr val="FFFFFF"/>
                    </a:solidFill>
                    <a:ln>
                      <a:noFill/>
                    </a:ln>
                  </pic:spPr>
                </pic:pic>
              </a:graphicData>
            </a:graphic>
          </wp:inline>
        </w:drawing>
      </w:r>
    </w:p>
    <w:p w:rsidR="001F46DB" w:rsidRDefault="001F46DB">
      <w:pPr>
        <w:ind w:firstLine="708"/>
        <w:jc w:val="both"/>
        <w:rPr>
          <w:rFonts w:ascii="Verdana" w:eastAsia="Verdana" w:hAnsi="Verdana" w:cs="Verdana"/>
          <w:sz w:val="20"/>
          <w:szCs w:val="20"/>
        </w:rPr>
      </w:pPr>
      <w:r>
        <w:rPr>
          <w:rFonts w:ascii="Verdana" w:eastAsia="Verdana" w:hAnsi="Verdana" w:cs="Verdana"/>
          <w:sz w:val="20"/>
          <w:szCs w:val="20"/>
        </w:rPr>
        <w:t>Au démarrage de l’application la méthode "init" du contrôleur, automatiquement appelée, a pour objectif de charger en mémoire l’ensemble des objets utiles.</w:t>
      </w:r>
    </w:p>
    <w:p w:rsidR="001F46DB" w:rsidRDefault="001F46DB">
      <w:pPr>
        <w:ind w:firstLine="708"/>
        <w:jc w:val="both"/>
        <w:rPr>
          <w:rFonts w:ascii="Verdana" w:eastAsia="Verdana" w:hAnsi="Verdana" w:cs="Verdana"/>
          <w:sz w:val="20"/>
          <w:szCs w:val="20"/>
        </w:rPr>
      </w:pPr>
    </w:p>
    <w:p w:rsidR="001F46DB" w:rsidRDefault="001F46DB">
      <w:pPr>
        <w:ind w:firstLine="708"/>
        <w:jc w:val="both"/>
        <w:rPr>
          <w:rFonts w:ascii="Verdana" w:eastAsia="Verdana" w:hAnsi="Verdana" w:cs="Verdana"/>
          <w:sz w:val="20"/>
          <w:szCs w:val="20"/>
        </w:rPr>
      </w:pPr>
    </w:p>
    <w:p w:rsidR="001F46DB" w:rsidRDefault="001F46DB">
      <w:pPr>
        <w:ind w:firstLine="708"/>
        <w:jc w:val="both"/>
        <w:rPr>
          <w:rFonts w:ascii="Verdana" w:eastAsia="Verdana" w:hAnsi="Verdana" w:cs="Verdana"/>
          <w:sz w:val="20"/>
          <w:szCs w:val="20"/>
        </w:rPr>
      </w:pPr>
    </w:p>
    <w:p w:rsidR="001F46DB" w:rsidRDefault="001F46DB">
      <w:pPr>
        <w:ind w:firstLine="708"/>
        <w:jc w:val="both"/>
        <w:rPr>
          <w:rFonts w:ascii="Verdana" w:eastAsia="Verdana" w:hAnsi="Verdana" w:cs="Verdana"/>
          <w:sz w:val="20"/>
          <w:szCs w:val="20"/>
        </w:rPr>
      </w:pPr>
    </w:p>
    <w:p w:rsidR="001F46DB" w:rsidRDefault="001F46DB">
      <w:pPr>
        <w:pStyle w:val="Standardannnexetitre"/>
        <w:pageBreakBefore/>
        <w:rPr>
          <w:rFonts w:ascii="Verdana" w:eastAsia="Verdana" w:hAnsi="Verdana" w:cs="Verdana"/>
          <w:sz w:val="20"/>
          <w:szCs w:val="20"/>
        </w:rPr>
      </w:pPr>
      <w:r>
        <w:rPr>
          <w:rFonts w:ascii="Verdana" w:eastAsia="Verdana" w:hAnsi="Verdana" w:cs="Verdana"/>
          <w:sz w:val="20"/>
          <w:szCs w:val="20"/>
        </w:rPr>
        <w:t>DOCUMENT 2C – Chargement des objets en mémoire</w:t>
      </w:r>
    </w:p>
    <w:p w:rsidR="001F46DB" w:rsidRDefault="001F46DB">
      <w:pPr>
        <w:jc w:val="both"/>
        <w:rPr>
          <w:rFonts w:ascii="Verdana" w:eastAsia="Verdana" w:hAnsi="Verdana" w:cs="Verdana"/>
          <w:sz w:val="20"/>
          <w:szCs w:val="20"/>
        </w:rPr>
      </w:pPr>
    </w:p>
    <w:p w:rsidR="001F46DB" w:rsidRDefault="001F46DB">
      <w:pPr>
        <w:rPr>
          <w:rFonts w:ascii="Verdana" w:eastAsia="Verdana" w:hAnsi="Verdana" w:cs="Verdana"/>
          <w:b/>
          <w:bCs/>
          <w:sz w:val="20"/>
          <w:szCs w:val="20"/>
        </w:rPr>
      </w:pPr>
      <w:r>
        <w:rPr>
          <w:rFonts w:ascii="Verdana" w:eastAsia="Verdana" w:hAnsi="Verdana" w:cs="Verdana"/>
          <w:b/>
          <w:bCs/>
          <w:sz w:val="20"/>
          <w:szCs w:val="20"/>
        </w:rPr>
        <w:t xml:space="preserve">Extrait du diagramme de classes </w:t>
      </w:r>
    </w:p>
    <w:p w:rsidR="001F46DB" w:rsidRDefault="001F46DB">
      <w:pPr>
        <w:rPr>
          <w:rFonts w:ascii="Verdana" w:eastAsia="Verdana" w:hAnsi="Verdana" w:cs="Verdana"/>
          <w:b/>
          <w:bCs/>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 xml:space="preserve">La classe </w:t>
      </w:r>
      <w:r>
        <w:rPr>
          <w:rFonts w:ascii="Verdana" w:eastAsia="Verdana" w:hAnsi="Verdana" w:cs="Verdana"/>
          <w:i/>
          <w:iCs/>
          <w:sz w:val="20"/>
          <w:szCs w:val="20"/>
        </w:rPr>
        <w:t>Passerelle</w:t>
      </w:r>
      <w:r>
        <w:rPr>
          <w:rFonts w:ascii="Verdana" w:eastAsia="Verdana" w:hAnsi="Verdana" w:cs="Verdana"/>
          <w:sz w:val="20"/>
          <w:szCs w:val="20"/>
        </w:rPr>
        <w:t xml:space="preserve"> contient toutes les méthodes à portée de classe (statiques) qui accèdent à la base de données. Les constructeurs et la classe </w:t>
      </w:r>
      <w:r>
        <w:rPr>
          <w:rFonts w:ascii="Verdana" w:eastAsia="Verdana" w:hAnsi="Verdana" w:cs="Verdana"/>
          <w:i/>
          <w:iCs/>
          <w:sz w:val="20"/>
          <w:szCs w:val="20"/>
        </w:rPr>
        <w:t>HashMap</w:t>
      </w:r>
      <w:r>
        <w:rPr>
          <w:rFonts w:ascii="Verdana" w:eastAsia="Verdana" w:hAnsi="Verdana" w:cs="Verdana"/>
          <w:sz w:val="20"/>
          <w:szCs w:val="20"/>
        </w:rPr>
        <w:t xml:space="preserve"> ne sont pas représentés ici. Les méthodes privées des classes ne sont pas représentées.</w:t>
      </w:r>
    </w:p>
    <w:p w:rsidR="001F46DB" w:rsidRDefault="001F46DB">
      <w:pPr>
        <w:jc w:val="both"/>
        <w:rPr>
          <w:rFonts w:ascii="Verdana" w:eastAsia="Verdana" w:hAnsi="Verdana" w:cs="Verdana"/>
          <w:sz w:val="20"/>
          <w:szCs w:val="20"/>
        </w:rPr>
      </w:pPr>
    </w:p>
    <w:p w:rsidR="001F46DB" w:rsidRDefault="000B0890">
      <w:pPr>
        <w:jc w:val="center"/>
        <w:rPr>
          <w:rFonts w:ascii="Verdana" w:eastAsia="Verdana" w:hAnsi="Verdana" w:cs="Verdana"/>
          <w:b/>
          <w:bCs/>
          <w:sz w:val="20"/>
          <w:szCs w:val="20"/>
        </w:rPr>
      </w:pPr>
      <w:r>
        <w:rPr>
          <w:rFonts w:ascii="Verdana" w:eastAsia="Verdana" w:hAnsi="Verdana" w:cs="Verdana"/>
          <w:b/>
          <w:bCs/>
          <w:noProof/>
          <w:sz w:val="20"/>
          <w:szCs w:val="20"/>
          <w:lang w:eastAsia="fr-FR"/>
        </w:rPr>
        <w:drawing>
          <wp:inline distT="0" distB="0" distL="0" distR="0">
            <wp:extent cx="5200650" cy="2486025"/>
            <wp:effectExtent l="0" t="0" r="0" b="952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00650" cy="2486025"/>
                    </a:xfrm>
                    <a:prstGeom prst="rect">
                      <a:avLst/>
                    </a:prstGeom>
                    <a:solidFill>
                      <a:srgbClr val="FFFFFF"/>
                    </a:solidFill>
                    <a:ln>
                      <a:noFill/>
                    </a:ln>
                  </pic:spPr>
                </pic:pic>
              </a:graphicData>
            </a:graphic>
          </wp:inline>
        </w:drawing>
      </w:r>
    </w:p>
    <w:p w:rsidR="001F46DB" w:rsidRDefault="001F46DB">
      <w:pPr>
        <w:rPr>
          <w:rFonts w:ascii="Verdana" w:eastAsia="Verdana" w:hAnsi="Verdana" w:cs="Verdana"/>
          <w:b/>
          <w:bCs/>
          <w:sz w:val="20"/>
          <w:szCs w:val="20"/>
        </w:rPr>
      </w:pPr>
    </w:p>
    <w:p w:rsidR="001F46DB" w:rsidRDefault="001F46DB">
      <w:pPr>
        <w:rPr>
          <w:rFonts w:ascii="Verdana" w:eastAsia="Verdana" w:hAnsi="Verdana" w:cs="Verdana"/>
          <w:b/>
          <w:bCs/>
          <w:sz w:val="20"/>
          <w:szCs w:val="20"/>
        </w:rPr>
      </w:pPr>
      <w:r>
        <w:rPr>
          <w:rFonts w:ascii="Verdana" w:eastAsia="Verdana" w:hAnsi="Verdana" w:cs="Verdana"/>
          <w:b/>
          <w:bCs/>
          <w:sz w:val="20"/>
          <w:szCs w:val="20"/>
        </w:rPr>
        <w:t>Extraits de code de l’application :</w:t>
      </w:r>
    </w:p>
    <w:p w:rsidR="001F46DB" w:rsidRDefault="001F46DB">
      <w:pPr>
        <w:rPr>
          <w:rFonts w:ascii="Verdana" w:eastAsia="Verdana" w:hAnsi="Verdana" w:cs="Verdana"/>
          <w:sz w:val="20"/>
          <w:szCs w:val="20"/>
        </w:rPr>
      </w:pPr>
    </w:p>
    <w:p w:rsidR="001F46DB" w:rsidRDefault="001F46DB">
      <w:pPr>
        <w:rPr>
          <w:rFonts w:ascii="Verdana" w:eastAsia="Verdana" w:hAnsi="Verdana" w:cs="Verdana"/>
          <w:i/>
          <w:sz w:val="20"/>
          <w:szCs w:val="20"/>
        </w:rPr>
      </w:pPr>
      <w:r>
        <w:rPr>
          <w:rFonts w:ascii="Verdana" w:eastAsia="Verdana" w:hAnsi="Verdana" w:cs="Verdana"/>
          <w:i/>
          <w:sz w:val="20"/>
          <w:szCs w:val="20"/>
        </w:rPr>
        <w:t>//classe Control (extrait)</w:t>
      </w:r>
    </w:p>
    <w:p w:rsidR="001F46DB" w:rsidRDefault="001F46DB">
      <w:pPr>
        <w:rPr>
          <w:rFonts w:ascii="Courier New" w:eastAsia="Courier New" w:hAnsi="Courier New" w:cs="Courier New"/>
          <w:b/>
          <w:bCs/>
          <w:sz w:val="18"/>
          <w:szCs w:val="18"/>
        </w:rPr>
      </w:pPr>
      <w:r>
        <w:rPr>
          <w:rFonts w:ascii="Verdana" w:eastAsia="Verdana" w:hAnsi="Verdana" w:cs="Verdana"/>
          <w:b/>
          <w:bCs/>
          <w:sz w:val="20"/>
          <w:szCs w:val="20"/>
        </w:rPr>
        <w:t xml:space="preserve">public class Control extends HttpServlet </w:t>
      </w:r>
      <w:r>
        <w:rPr>
          <w:rFonts w:ascii="Courier New" w:eastAsia="Courier New" w:hAnsi="Courier New" w:cs="Courier New"/>
          <w:b/>
          <w:bCs/>
          <w:sz w:val="18"/>
          <w:szCs w:val="18"/>
        </w:rPr>
        <w:t>{</w:t>
      </w:r>
    </w:p>
    <w:p w:rsidR="001F46DB" w:rsidRDefault="001F46DB">
      <w:pPr>
        <w:rPr>
          <w:rFonts w:ascii="Verdana" w:eastAsia="Verdana" w:hAnsi="Verdana" w:cs="Verdana"/>
          <w:sz w:val="20"/>
          <w:szCs w:val="20"/>
        </w:rPr>
      </w:pPr>
      <w:r>
        <w:rPr>
          <w:rFonts w:ascii="Verdana" w:eastAsia="Verdana" w:hAnsi="Verdana" w:cs="Verdana"/>
          <w:sz w:val="20"/>
          <w:szCs w:val="20"/>
        </w:rPr>
        <w:t xml:space="preserve">    private Vitrine vitrine;</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Méthode appelée au chargement de l’application</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charge en mémoire les objets utiles</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@param</w:t>
      </w:r>
      <w:r>
        <w:rPr>
          <w:rFonts w:ascii="Verdana" w:eastAsia="Verdana" w:hAnsi="Verdana" w:cs="Verdana"/>
          <w:i/>
          <w:sz w:val="20"/>
          <w:szCs w:val="20"/>
        </w:rPr>
        <w:tab/>
      </w:r>
      <w:r>
        <w:rPr>
          <w:rFonts w:ascii="Verdana" w:eastAsia="Verdana" w:hAnsi="Verdana" w:cs="Verdana"/>
          <w:i/>
          <w:sz w:val="20"/>
          <w:szCs w:val="20"/>
        </w:rPr>
        <w:tab/>
        <w:t>config</w:t>
      </w:r>
      <w:r>
        <w:rPr>
          <w:rFonts w:ascii="Verdana" w:eastAsia="Verdana" w:hAnsi="Verdana" w:cs="Verdana"/>
          <w:i/>
          <w:sz w:val="20"/>
          <w:szCs w:val="20"/>
        </w:rPr>
        <w:tab/>
      </w:r>
      <w:r>
        <w:rPr>
          <w:rFonts w:ascii="Verdana" w:eastAsia="Verdana" w:hAnsi="Verdana" w:cs="Verdana"/>
          <w:i/>
          <w:sz w:val="20"/>
          <w:szCs w:val="20"/>
        </w:rPr>
        <w:tab/>
        <w:t>la configuration de la servlet</w:t>
      </w:r>
    </w:p>
    <w:p w:rsidR="001F46DB" w:rsidRDefault="001F46DB">
      <w:pPr>
        <w:rPr>
          <w:rFonts w:ascii="Verdana" w:eastAsia="Verdana" w:hAnsi="Verdana" w:cs="Verdana"/>
          <w:i/>
          <w:sz w:val="20"/>
          <w:szCs w:val="20"/>
          <w:lang w:val="en-GB"/>
        </w:rPr>
      </w:pPr>
      <w:r>
        <w:rPr>
          <w:rFonts w:ascii="Verdana" w:eastAsia="Verdana" w:hAnsi="Verdana" w:cs="Verdana"/>
          <w:i/>
          <w:sz w:val="20"/>
          <w:szCs w:val="20"/>
        </w:rPr>
        <w:t xml:space="preserve">    </w:t>
      </w:r>
      <w:r>
        <w:rPr>
          <w:rFonts w:ascii="Verdana" w:eastAsia="Verdana" w:hAnsi="Verdana" w:cs="Verdana"/>
          <w:i/>
          <w:sz w:val="20"/>
          <w:szCs w:val="20"/>
          <w:lang w:val="en-GB"/>
        </w:rPr>
        <w:t>*/</w:t>
      </w:r>
    </w:p>
    <w:p w:rsidR="001F46DB" w:rsidRDefault="001F46DB">
      <w:pPr>
        <w:rPr>
          <w:rFonts w:ascii="Courier New" w:eastAsia="Courier New" w:hAnsi="Courier New" w:cs="Courier New"/>
          <w:b/>
          <w:bCs/>
          <w:sz w:val="18"/>
          <w:szCs w:val="18"/>
          <w:lang w:val="en-GB"/>
        </w:rPr>
      </w:pPr>
      <w:r>
        <w:rPr>
          <w:rFonts w:ascii="Verdana" w:eastAsia="Verdana" w:hAnsi="Verdana" w:cs="Verdana"/>
          <w:sz w:val="20"/>
          <w:szCs w:val="20"/>
          <w:lang w:val="en-GB"/>
        </w:rPr>
        <w:t xml:space="preserve">   </w:t>
      </w:r>
      <w:r>
        <w:rPr>
          <w:rFonts w:ascii="Verdana" w:eastAsia="Verdana" w:hAnsi="Verdana" w:cs="Verdana"/>
          <w:b/>
          <w:bCs/>
          <w:sz w:val="20"/>
          <w:szCs w:val="20"/>
          <w:lang w:val="en-GB"/>
        </w:rPr>
        <w:t xml:space="preserve"> public void init(ServletConfig config) throws ServletException </w:t>
      </w:r>
      <w:r>
        <w:rPr>
          <w:rFonts w:ascii="Courier New" w:eastAsia="Courier New" w:hAnsi="Courier New" w:cs="Courier New"/>
          <w:b/>
          <w:bCs/>
          <w:sz w:val="18"/>
          <w:szCs w:val="18"/>
          <w:lang w:val="en-GB"/>
        </w:rPr>
        <w:t>{</w:t>
      </w:r>
    </w:p>
    <w:p w:rsidR="001F46DB" w:rsidRDefault="001F46DB">
      <w:pPr>
        <w:rPr>
          <w:rFonts w:ascii="Verdana" w:eastAsia="Verdana" w:hAnsi="Verdana" w:cs="Verdana"/>
          <w:sz w:val="20"/>
          <w:szCs w:val="20"/>
        </w:rPr>
      </w:pPr>
      <w:r>
        <w:rPr>
          <w:rFonts w:ascii="Verdana" w:eastAsia="Verdana" w:hAnsi="Verdana" w:cs="Verdana"/>
          <w:sz w:val="20"/>
          <w:szCs w:val="20"/>
          <w:lang w:val="en-GB"/>
        </w:rPr>
        <w:t xml:space="preserve">        </w:t>
      </w:r>
      <w:r>
        <w:rPr>
          <w:rFonts w:ascii="Verdana" w:eastAsia="Verdana" w:hAnsi="Verdana" w:cs="Verdana"/>
          <w:sz w:val="20"/>
          <w:szCs w:val="20"/>
        </w:rPr>
        <w:t>super.init(config);</w:t>
      </w:r>
    </w:p>
    <w:p w:rsidR="001F46DB" w:rsidRDefault="001F46DB">
      <w:pPr>
        <w:rPr>
          <w:rFonts w:ascii="Verdana" w:eastAsia="Verdana" w:hAnsi="Verdana" w:cs="Verdana"/>
          <w:sz w:val="20"/>
          <w:szCs w:val="20"/>
        </w:rPr>
      </w:pPr>
      <w:r>
        <w:rPr>
          <w:rFonts w:ascii="Verdana" w:eastAsia="Verdana" w:hAnsi="Verdana" w:cs="Verdana"/>
          <w:sz w:val="20"/>
          <w:szCs w:val="20"/>
        </w:rPr>
        <w:t xml:space="preserve">        vitrine = new Vitrine();</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p>
    <w:p w:rsidR="001F46DB" w:rsidRDefault="001F46DB">
      <w:pPr>
        <w:rPr>
          <w:rFonts w:ascii="Courier New" w:eastAsia="Courier New" w:hAnsi="Courier New" w:cs="Courier New"/>
          <w:sz w:val="18"/>
          <w:szCs w:val="18"/>
        </w:rPr>
      </w:pPr>
      <w:r>
        <w:rPr>
          <w:rFonts w:ascii="Courier New" w:eastAsia="Courier New" w:hAnsi="Courier New" w:cs="Courier New"/>
          <w:sz w:val="18"/>
          <w:szCs w:val="18"/>
        </w:rPr>
        <w:t>}</w:t>
      </w:r>
    </w:p>
    <w:p w:rsidR="001F46DB" w:rsidRDefault="001F46DB">
      <w:pPr>
        <w:rPr>
          <w:rFonts w:ascii="Verdana" w:eastAsia="Verdana" w:hAnsi="Verdana" w:cs="Verdana"/>
          <w:sz w:val="20"/>
          <w:szCs w:val="20"/>
        </w:rPr>
      </w:pPr>
    </w:p>
    <w:p w:rsidR="001F46DB" w:rsidRDefault="001F46DB">
      <w:pPr>
        <w:rPr>
          <w:rFonts w:ascii="Verdana" w:eastAsia="Verdana" w:hAnsi="Verdana" w:cs="Verdana"/>
          <w:i/>
          <w:sz w:val="20"/>
          <w:szCs w:val="20"/>
        </w:rPr>
      </w:pPr>
      <w:r>
        <w:rPr>
          <w:rFonts w:ascii="Verdana" w:eastAsia="Verdana" w:hAnsi="Verdana" w:cs="Verdana"/>
          <w:i/>
          <w:sz w:val="20"/>
          <w:szCs w:val="20"/>
        </w:rPr>
        <w:t>//classe Vitrine (extrait)</w:t>
      </w:r>
    </w:p>
    <w:p w:rsidR="001F46DB" w:rsidRDefault="001F46DB">
      <w:pPr>
        <w:rPr>
          <w:rFonts w:ascii="Courier New" w:eastAsia="Courier New" w:hAnsi="Courier New" w:cs="Courier New"/>
          <w:b/>
          <w:bCs/>
          <w:sz w:val="18"/>
          <w:szCs w:val="18"/>
        </w:rPr>
      </w:pPr>
      <w:r>
        <w:rPr>
          <w:rFonts w:ascii="Verdana" w:eastAsia="Verdana" w:hAnsi="Verdana" w:cs="Verdana"/>
          <w:b/>
          <w:bCs/>
          <w:sz w:val="20"/>
          <w:szCs w:val="20"/>
        </w:rPr>
        <w:t xml:space="preserve">public class Vitrine </w:t>
      </w:r>
      <w:r>
        <w:rPr>
          <w:rFonts w:ascii="Courier New" w:eastAsia="Courier New" w:hAnsi="Courier New" w:cs="Courier New"/>
          <w:b/>
          <w:bCs/>
          <w:sz w:val="18"/>
          <w:szCs w:val="18"/>
        </w:rPr>
        <w:t>{</w:t>
      </w:r>
    </w:p>
    <w:p w:rsidR="001F46DB" w:rsidRDefault="001F46DB">
      <w:pPr>
        <w:rPr>
          <w:rFonts w:ascii="Verdana" w:eastAsia="Courier New" w:hAnsi="Verdana" w:cs="Courier New"/>
          <w:i/>
          <w:sz w:val="20"/>
          <w:szCs w:val="20"/>
        </w:rPr>
      </w:pPr>
      <w:r>
        <w:rPr>
          <w:rFonts w:ascii="Courier New" w:eastAsia="Courier New" w:hAnsi="Courier New" w:cs="Courier New"/>
          <w:sz w:val="18"/>
          <w:szCs w:val="18"/>
        </w:rPr>
        <w:t xml:space="preserve">   </w:t>
      </w:r>
      <w:r>
        <w:rPr>
          <w:rFonts w:ascii="Verdana" w:eastAsia="Courier New" w:hAnsi="Verdana" w:cs="Courier New"/>
          <w:i/>
          <w:sz w:val="20"/>
          <w:szCs w:val="20"/>
        </w:rPr>
        <w:t>// dictionnaire des familles, en clé l’id et en valeur l’objet de la classe Famille</w:t>
      </w:r>
    </w:p>
    <w:p w:rsidR="001F46DB" w:rsidRDefault="001F46DB">
      <w:pPr>
        <w:rPr>
          <w:rFonts w:ascii="Verdana" w:eastAsia="Verdana" w:hAnsi="Verdana" w:cs="Verdana"/>
          <w:sz w:val="20"/>
          <w:szCs w:val="20"/>
        </w:rPr>
      </w:pPr>
      <w:r>
        <w:rPr>
          <w:rFonts w:ascii="Verdana" w:eastAsia="Verdana" w:hAnsi="Verdana" w:cs="Verdana"/>
          <w:sz w:val="20"/>
          <w:szCs w:val="20"/>
        </w:rPr>
        <w:t xml:space="preserve">    private HashMap &lt;Integer, Famille&gt; lesFamilles;</w:t>
      </w:r>
    </w:p>
    <w:p w:rsidR="001F46DB" w:rsidRDefault="001F46DB">
      <w:pPr>
        <w:rPr>
          <w:rFonts w:ascii="Verdana" w:eastAsia="Verdana" w:hAnsi="Verdana" w:cs="Verdana"/>
          <w:i/>
          <w:sz w:val="20"/>
          <w:szCs w:val="20"/>
        </w:rPr>
      </w:pPr>
      <w:r>
        <w:rPr>
          <w:rFonts w:ascii="Verdana" w:eastAsia="Verdana" w:hAnsi="Verdana" w:cs="Verdana"/>
          <w:sz w:val="20"/>
          <w:szCs w:val="20"/>
        </w:rPr>
        <w:t xml:space="preserve">    // </w:t>
      </w:r>
      <w:r>
        <w:rPr>
          <w:rFonts w:ascii="Verdana" w:eastAsia="Verdana" w:hAnsi="Verdana" w:cs="Verdana"/>
          <w:i/>
          <w:sz w:val="20"/>
          <w:szCs w:val="20"/>
        </w:rPr>
        <w:t>dictionnaire des produits, en clé la référence et en valeur l’objet de la classe Produit</w:t>
      </w:r>
    </w:p>
    <w:p w:rsidR="001F46DB" w:rsidRDefault="001F46DB">
      <w:pPr>
        <w:rPr>
          <w:rFonts w:ascii="Verdana" w:eastAsia="Verdana" w:hAnsi="Verdana" w:cs="Verdana"/>
          <w:sz w:val="20"/>
          <w:szCs w:val="20"/>
        </w:rPr>
      </w:pPr>
      <w:r>
        <w:rPr>
          <w:rFonts w:ascii="Verdana" w:eastAsia="Verdana" w:hAnsi="Verdana" w:cs="Verdana"/>
          <w:sz w:val="20"/>
          <w:szCs w:val="20"/>
        </w:rPr>
        <w:t xml:space="preserve">    private HashMap &lt;String, Produit&gt; lesProduits;</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Constructeur charge en mémoire les objets utiles</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w:t>
      </w:r>
    </w:p>
    <w:p w:rsidR="001F46DB" w:rsidRDefault="001F46DB">
      <w:pPr>
        <w:rPr>
          <w:rFonts w:ascii="Courier New" w:eastAsia="Courier New" w:hAnsi="Courier New" w:cs="Courier New"/>
          <w:b/>
          <w:bCs/>
          <w:sz w:val="18"/>
          <w:szCs w:val="18"/>
        </w:rPr>
      </w:pPr>
      <w:r>
        <w:rPr>
          <w:rFonts w:ascii="Verdana" w:eastAsia="Verdana" w:hAnsi="Verdana" w:cs="Verdana"/>
          <w:b/>
          <w:bCs/>
          <w:sz w:val="20"/>
          <w:szCs w:val="20"/>
        </w:rPr>
        <w:t xml:space="preserve">    public Vitrine() </w:t>
      </w:r>
      <w:r>
        <w:rPr>
          <w:rFonts w:ascii="Courier New" w:eastAsia="Courier New" w:hAnsi="Courier New" w:cs="Courier New"/>
          <w:b/>
          <w:bCs/>
          <w:sz w:val="18"/>
          <w:szCs w:val="18"/>
        </w:rPr>
        <w:t>{</w:t>
      </w:r>
    </w:p>
    <w:p w:rsidR="001F46DB" w:rsidRDefault="001F46DB">
      <w:pPr>
        <w:rPr>
          <w:rFonts w:ascii="Verdana" w:eastAsia="Verdana" w:hAnsi="Verdana" w:cs="Verdana"/>
          <w:sz w:val="20"/>
          <w:szCs w:val="20"/>
        </w:rPr>
      </w:pPr>
      <w:r>
        <w:rPr>
          <w:rFonts w:ascii="Verdana" w:eastAsia="Verdana" w:hAnsi="Verdana" w:cs="Verdana"/>
          <w:sz w:val="20"/>
          <w:szCs w:val="20"/>
        </w:rPr>
        <w:t xml:space="preserve">        lesFamilles = Passerelle.chargeFamilles();</w:t>
      </w:r>
    </w:p>
    <w:p w:rsidR="001F46DB" w:rsidRDefault="001F46DB">
      <w:pPr>
        <w:rPr>
          <w:rFonts w:ascii="Verdana" w:eastAsia="Verdana" w:hAnsi="Verdana" w:cs="Verdana"/>
          <w:sz w:val="20"/>
          <w:szCs w:val="20"/>
        </w:rPr>
      </w:pPr>
      <w:r>
        <w:rPr>
          <w:rFonts w:ascii="Verdana" w:eastAsia="Verdana" w:hAnsi="Verdana" w:cs="Verdana"/>
          <w:sz w:val="20"/>
          <w:szCs w:val="20"/>
        </w:rPr>
        <w:t xml:space="preserve">        lesProduits = Passerelle.chargeProduits();</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for (String refProd : lesProduits.keySet()) </w:t>
      </w:r>
      <w:r>
        <w:rPr>
          <w:rFonts w:ascii="Courier New" w:eastAsia="Courier New" w:hAnsi="Courier New" w:cs="Courier New"/>
          <w:sz w:val="18"/>
          <w:szCs w:val="18"/>
        </w:rPr>
        <w:t>{</w:t>
      </w:r>
    </w:p>
    <w:p w:rsidR="001F46DB" w:rsidRDefault="001F46DB">
      <w:pPr>
        <w:rPr>
          <w:rFonts w:ascii="Verdana" w:eastAsia="Verdana" w:hAnsi="Verdana" w:cs="Verdana"/>
          <w:sz w:val="20"/>
          <w:szCs w:val="20"/>
        </w:rPr>
      </w:pPr>
      <w:r>
        <w:rPr>
          <w:rFonts w:ascii="Verdana" w:eastAsia="Verdana" w:hAnsi="Verdana" w:cs="Verdana"/>
          <w:sz w:val="20"/>
          <w:szCs w:val="20"/>
        </w:rPr>
        <w:t xml:space="preserve">            Produit unProduit = lesProduits.get(refProd);</w:t>
      </w:r>
    </w:p>
    <w:p w:rsidR="001F46DB" w:rsidRDefault="001F46DB">
      <w:pPr>
        <w:rPr>
          <w:rFonts w:ascii="Verdana" w:eastAsia="Verdana" w:hAnsi="Verdana" w:cs="Verdana"/>
          <w:sz w:val="20"/>
          <w:szCs w:val="20"/>
        </w:rPr>
      </w:pPr>
      <w:r>
        <w:rPr>
          <w:rFonts w:ascii="Verdana" w:eastAsia="Verdana" w:hAnsi="Verdana" w:cs="Verdana"/>
          <w:sz w:val="20"/>
          <w:szCs w:val="20"/>
        </w:rPr>
        <w:t xml:space="preserve">            int idFamille = unProduit.getIdFamille();</w:t>
      </w:r>
    </w:p>
    <w:p w:rsidR="001F46DB" w:rsidRDefault="001F46DB">
      <w:pPr>
        <w:rPr>
          <w:rFonts w:ascii="Verdana" w:eastAsia="Verdana" w:hAnsi="Verdana" w:cs="Verdana"/>
          <w:sz w:val="20"/>
          <w:szCs w:val="20"/>
        </w:rPr>
      </w:pPr>
      <w:r>
        <w:rPr>
          <w:rFonts w:ascii="Verdana" w:eastAsia="Verdana" w:hAnsi="Verdana" w:cs="Verdana"/>
          <w:sz w:val="20"/>
          <w:szCs w:val="20"/>
        </w:rPr>
        <w:t xml:space="preserve">            lesFamilles.get(idFamille).ajoutProduit(unProduit);</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p>
    <w:p w:rsidR="001F46DB" w:rsidRDefault="001F46DB">
      <w:pPr>
        <w:pageBreakBefore/>
        <w:rPr>
          <w:rFonts w:ascii="Verdana" w:eastAsia="Verdana" w:hAnsi="Verdana" w:cs="Verdana"/>
          <w:i/>
          <w:sz w:val="20"/>
          <w:szCs w:val="20"/>
        </w:rPr>
      </w:pPr>
      <w:r>
        <w:rPr>
          <w:rFonts w:ascii="Verdana" w:eastAsia="Verdana" w:hAnsi="Verdana" w:cs="Verdana"/>
          <w:i/>
          <w:sz w:val="20"/>
          <w:szCs w:val="20"/>
        </w:rPr>
        <w:t>//classe Passerelle (extrait)</w:t>
      </w:r>
    </w:p>
    <w:p w:rsidR="001F46DB" w:rsidRDefault="001F46DB">
      <w:pPr>
        <w:rPr>
          <w:rFonts w:ascii="Courier New" w:eastAsia="Courier New" w:hAnsi="Courier New" w:cs="Courier New"/>
          <w:b/>
          <w:bCs/>
          <w:sz w:val="18"/>
          <w:szCs w:val="18"/>
        </w:rPr>
      </w:pPr>
      <w:r>
        <w:rPr>
          <w:rFonts w:ascii="Verdana" w:eastAsia="Verdana" w:hAnsi="Verdana" w:cs="Verdana"/>
          <w:b/>
          <w:bCs/>
          <w:sz w:val="20"/>
          <w:szCs w:val="20"/>
        </w:rPr>
        <w:t xml:space="preserve">public class Passerelle </w:t>
      </w:r>
      <w:r>
        <w:rPr>
          <w:rFonts w:ascii="Courier New" w:eastAsia="Courier New" w:hAnsi="Courier New" w:cs="Courier New"/>
          <w:b/>
          <w:bCs/>
          <w:sz w:val="18"/>
          <w:szCs w:val="18"/>
        </w:rPr>
        <w:t>{</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Charge les familles depuis la base de données</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@return </w:t>
      </w:r>
      <w:r>
        <w:rPr>
          <w:rFonts w:ascii="Verdana" w:eastAsia="Verdana" w:hAnsi="Verdana" w:cs="Verdana"/>
          <w:i/>
          <w:sz w:val="20"/>
          <w:szCs w:val="20"/>
        </w:rPr>
        <w:tab/>
        <w:t>dictionnaire des familles (id, Famille)</w:t>
      </w:r>
    </w:p>
    <w:p w:rsidR="001F46DB" w:rsidRPr="00A06358" w:rsidRDefault="001F46DB">
      <w:pPr>
        <w:rPr>
          <w:rFonts w:ascii="Verdana" w:eastAsia="Verdana" w:hAnsi="Verdana" w:cs="Verdana"/>
          <w:i/>
          <w:sz w:val="20"/>
          <w:szCs w:val="20"/>
          <w:lang w:val="en-US"/>
        </w:rPr>
      </w:pPr>
      <w:r>
        <w:rPr>
          <w:rFonts w:ascii="Verdana" w:eastAsia="Verdana" w:hAnsi="Verdana" w:cs="Verdana"/>
          <w:i/>
          <w:sz w:val="20"/>
          <w:szCs w:val="20"/>
        </w:rPr>
        <w:t xml:space="preserve">    </w:t>
      </w:r>
      <w:r w:rsidRPr="00A06358">
        <w:rPr>
          <w:rFonts w:ascii="Verdana" w:eastAsia="Verdana" w:hAnsi="Verdana" w:cs="Verdana"/>
          <w:i/>
          <w:sz w:val="20"/>
          <w:szCs w:val="20"/>
          <w:lang w:val="en-US"/>
        </w:rPr>
        <w:t>*/</w:t>
      </w:r>
    </w:p>
    <w:p w:rsidR="001F46DB" w:rsidRPr="00A06358" w:rsidRDefault="001F46DB">
      <w:pPr>
        <w:rPr>
          <w:rFonts w:ascii="Courier New" w:eastAsia="Courier New" w:hAnsi="Courier New" w:cs="Courier New"/>
          <w:sz w:val="18"/>
          <w:szCs w:val="18"/>
          <w:lang w:val="en-US"/>
        </w:rPr>
      </w:pPr>
    </w:p>
    <w:p w:rsidR="001F46DB" w:rsidRPr="00A06358" w:rsidRDefault="001F46DB">
      <w:pPr>
        <w:rPr>
          <w:rFonts w:ascii="Courier New" w:eastAsia="Courier New" w:hAnsi="Courier New" w:cs="Courier New"/>
          <w:b/>
          <w:bCs/>
          <w:sz w:val="18"/>
          <w:szCs w:val="18"/>
          <w:lang w:val="en-US"/>
        </w:rPr>
      </w:pPr>
      <w:r w:rsidRPr="00A06358">
        <w:rPr>
          <w:rFonts w:ascii="Verdana" w:eastAsia="Verdana" w:hAnsi="Verdana" w:cs="Verdana"/>
          <w:b/>
          <w:bCs/>
          <w:sz w:val="20"/>
          <w:szCs w:val="20"/>
          <w:lang w:val="en-US"/>
        </w:rPr>
        <w:t xml:space="preserve">    public static HashMap&lt;Integer, Famille&gt; chargeFamilles() </w:t>
      </w:r>
      <w:r w:rsidRPr="00A06358">
        <w:rPr>
          <w:rFonts w:ascii="Courier New" w:eastAsia="Courier New" w:hAnsi="Courier New" w:cs="Courier New"/>
          <w:b/>
          <w:bCs/>
          <w:sz w:val="18"/>
          <w:szCs w:val="18"/>
          <w:lang w:val="en-US"/>
        </w:rPr>
        <w:t>{</w:t>
      </w:r>
    </w:p>
    <w:p w:rsidR="001F46DB" w:rsidRPr="00A06358" w:rsidRDefault="001F46DB">
      <w:pPr>
        <w:rPr>
          <w:rFonts w:ascii="Verdana" w:eastAsia="Verdana" w:hAnsi="Verdana" w:cs="Verdana"/>
          <w:sz w:val="20"/>
          <w:szCs w:val="20"/>
          <w:lang w:val="en-US"/>
        </w:rPr>
      </w:pPr>
      <w:r w:rsidRPr="00A06358">
        <w:rPr>
          <w:rFonts w:ascii="Verdana" w:eastAsia="Verdana" w:hAnsi="Verdana" w:cs="Verdana"/>
          <w:sz w:val="20"/>
          <w:szCs w:val="20"/>
          <w:lang w:val="en-US"/>
        </w:rPr>
        <w:t xml:space="preserve">        HashMap&lt;Integer, Famille&gt; lesFamilles = new HashMap&lt;Integer, Famille&gt;();</w:t>
      </w:r>
    </w:p>
    <w:p w:rsidR="001F46DB" w:rsidRPr="00A06358" w:rsidRDefault="001F46DB">
      <w:pPr>
        <w:rPr>
          <w:rFonts w:ascii="Verdana" w:eastAsia="Verdana" w:hAnsi="Verdana" w:cs="Verdana"/>
          <w:sz w:val="20"/>
          <w:szCs w:val="20"/>
          <w:lang w:val="en-US"/>
        </w:rPr>
      </w:pPr>
      <w:r w:rsidRPr="00A06358">
        <w:rPr>
          <w:rFonts w:ascii="Verdana" w:eastAsia="Verdana" w:hAnsi="Verdana" w:cs="Verdana"/>
          <w:sz w:val="20"/>
          <w:szCs w:val="20"/>
          <w:lang w:val="en-US"/>
        </w:rPr>
        <w:t xml:space="preserve">        Connection con = Connect.get();</w:t>
      </w:r>
    </w:p>
    <w:p w:rsidR="001F46DB" w:rsidRPr="00A06358" w:rsidRDefault="001F46DB">
      <w:pPr>
        <w:rPr>
          <w:rFonts w:ascii="Verdana" w:eastAsia="Verdana" w:hAnsi="Verdana" w:cs="Verdana"/>
          <w:sz w:val="20"/>
          <w:szCs w:val="20"/>
          <w:lang w:val="en-US"/>
        </w:rPr>
      </w:pPr>
      <w:r w:rsidRPr="00A06358">
        <w:rPr>
          <w:rFonts w:ascii="Verdana" w:eastAsia="Verdana" w:hAnsi="Verdana" w:cs="Verdana"/>
          <w:sz w:val="20"/>
          <w:szCs w:val="20"/>
          <w:lang w:val="en-US"/>
        </w:rPr>
        <w:t xml:space="preserve">        Statement req;</w:t>
      </w:r>
    </w:p>
    <w:p w:rsidR="001F46DB" w:rsidRDefault="001F46DB">
      <w:pPr>
        <w:rPr>
          <w:rFonts w:ascii="Verdana" w:eastAsia="Verdana" w:hAnsi="Verdana" w:cs="Verdana"/>
          <w:sz w:val="20"/>
          <w:szCs w:val="20"/>
          <w:lang w:val="en-US"/>
        </w:rPr>
      </w:pPr>
      <w:r w:rsidRPr="00A06358">
        <w:rPr>
          <w:rFonts w:ascii="Verdana" w:eastAsia="Verdana" w:hAnsi="Verdana" w:cs="Verdana"/>
          <w:sz w:val="20"/>
          <w:szCs w:val="20"/>
          <w:lang w:val="en-US"/>
        </w:rPr>
        <w:t xml:space="preserve">        </w:t>
      </w:r>
      <w:r>
        <w:rPr>
          <w:rFonts w:ascii="Verdana" w:eastAsia="Verdana" w:hAnsi="Verdana" w:cs="Verdana"/>
          <w:sz w:val="20"/>
          <w:szCs w:val="20"/>
          <w:lang w:val="en-US"/>
        </w:rPr>
        <w:t>req = con.createStatement();</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ResultSet rs = req.executeQuery( "select * from famille");</w:t>
      </w:r>
    </w:p>
    <w:p w:rsidR="001F46DB" w:rsidRDefault="001F46DB">
      <w:pPr>
        <w:rPr>
          <w:rFonts w:ascii="Courier New" w:eastAsia="Courier New" w:hAnsi="Courier New" w:cs="Courier New"/>
          <w:sz w:val="18"/>
          <w:szCs w:val="18"/>
          <w:lang w:val="en-US"/>
        </w:rPr>
      </w:pPr>
      <w:r>
        <w:rPr>
          <w:rFonts w:ascii="Verdana" w:eastAsia="Verdana" w:hAnsi="Verdana" w:cs="Verdana"/>
          <w:sz w:val="20"/>
          <w:szCs w:val="20"/>
          <w:lang w:val="en-US"/>
        </w:rPr>
        <w:t xml:space="preserve">        while ( rs.next() ) </w:t>
      </w:r>
      <w:r>
        <w:rPr>
          <w:rFonts w:ascii="Courier New" w:eastAsia="Courier New" w:hAnsi="Courier New" w:cs="Courier New"/>
          <w:sz w:val="18"/>
          <w:szCs w:val="18"/>
          <w:lang w:val="en-US"/>
        </w:rPr>
        <w:t>{</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int idFamille = rs.getInt("id");</w:t>
      </w:r>
    </w:p>
    <w:p w:rsidR="001F46DB" w:rsidRDefault="001F46DB">
      <w:pPr>
        <w:rPr>
          <w:rFonts w:ascii="Verdana" w:eastAsia="Verdana" w:hAnsi="Verdana" w:cs="Verdana"/>
          <w:sz w:val="20"/>
          <w:szCs w:val="20"/>
        </w:rPr>
      </w:pPr>
      <w:r>
        <w:rPr>
          <w:rFonts w:ascii="Verdana" w:eastAsia="Verdana" w:hAnsi="Verdana" w:cs="Verdana"/>
          <w:sz w:val="20"/>
          <w:szCs w:val="20"/>
          <w:lang w:val="en-US"/>
        </w:rPr>
        <w:t xml:space="preserve">            </w:t>
      </w:r>
      <w:r>
        <w:rPr>
          <w:rFonts w:ascii="Verdana" w:eastAsia="Verdana" w:hAnsi="Verdana" w:cs="Verdana"/>
          <w:sz w:val="20"/>
          <w:szCs w:val="20"/>
        </w:rPr>
        <w:t>String libelleFamille = rs.getString("libelle");</w:t>
      </w:r>
    </w:p>
    <w:p w:rsidR="001F46DB" w:rsidRDefault="001F46DB">
      <w:pPr>
        <w:rPr>
          <w:rFonts w:ascii="Verdana" w:eastAsia="Verdana" w:hAnsi="Verdana" w:cs="Verdana"/>
          <w:sz w:val="20"/>
          <w:szCs w:val="20"/>
        </w:rPr>
      </w:pPr>
      <w:r>
        <w:rPr>
          <w:rFonts w:ascii="Verdana" w:eastAsia="Verdana" w:hAnsi="Verdana" w:cs="Verdana"/>
          <w:sz w:val="20"/>
          <w:szCs w:val="20"/>
        </w:rPr>
        <w:t xml:space="preserve">            Famille uneFamille = new Famille(idFamille, libelleFamille);</w:t>
      </w:r>
    </w:p>
    <w:p w:rsidR="001F46DB" w:rsidRDefault="001F46DB">
      <w:pPr>
        <w:rPr>
          <w:rFonts w:ascii="Verdana" w:eastAsia="Verdana" w:hAnsi="Verdana" w:cs="Verdana"/>
          <w:sz w:val="20"/>
          <w:szCs w:val="20"/>
        </w:rPr>
      </w:pPr>
      <w:r>
        <w:rPr>
          <w:rFonts w:ascii="Verdana" w:eastAsia="Verdana" w:hAnsi="Verdana" w:cs="Verdana"/>
          <w:sz w:val="20"/>
          <w:szCs w:val="20"/>
        </w:rPr>
        <w:t xml:space="preserve">            lesFamilles.put(idFamille, uneFamille);</w:t>
      </w:r>
    </w:p>
    <w:p w:rsidR="001F46DB" w:rsidRDefault="001F46DB">
      <w:pPr>
        <w:rPr>
          <w:rFonts w:ascii="Verdana" w:eastAsia="Verdana" w:hAnsi="Verdana" w:cs="Verdana"/>
          <w:sz w:val="20"/>
          <w:szCs w:val="20"/>
        </w:rPr>
      </w:pPr>
      <w:r>
        <w:rPr>
          <w:rFonts w:ascii="Verdana" w:eastAsia="Verdana" w:hAnsi="Verdana" w:cs="Verdana"/>
          <w:sz w:val="20"/>
          <w:szCs w:val="20"/>
        </w:rPr>
        <w:t xml:space="preserve">        </w:t>
      </w:r>
      <w:r>
        <w:rPr>
          <w:rFonts w:ascii="Courier New" w:eastAsia="Courier New" w:hAnsi="Courier New" w:cs="Courier New"/>
          <w:sz w:val="18"/>
          <w:szCs w:val="18"/>
        </w:rPr>
        <w:t>}</w:t>
      </w:r>
      <w:r>
        <w:rPr>
          <w:rFonts w:ascii="Verdana" w:eastAsia="Verdana" w:hAnsi="Verdana" w:cs="Verdana"/>
          <w:sz w:val="20"/>
          <w:szCs w:val="20"/>
        </w:rPr>
        <w:t xml:space="preserve">         </w:t>
      </w:r>
    </w:p>
    <w:p w:rsidR="001F46DB" w:rsidRDefault="001F46DB">
      <w:pPr>
        <w:rPr>
          <w:rFonts w:ascii="Verdana" w:eastAsia="Verdana" w:hAnsi="Verdana" w:cs="Verdana"/>
          <w:sz w:val="20"/>
          <w:szCs w:val="20"/>
        </w:rPr>
      </w:pPr>
      <w:r>
        <w:rPr>
          <w:rFonts w:ascii="Verdana" w:eastAsia="Verdana" w:hAnsi="Verdana" w:cs="Verdana"/>
          <w:sz w:val="20"/>
          <w:szCs w:val="20"/>
        </w:rPr>
        <w:t xml:space="preserve">        rs.close();</w:t>
      </w:r>
    </w:p>
    <w:p w:rsidR="001F46DB" w:rsidRDefault="001F46DB">
      <w:pPr>
        <w:rPr>
          <w:rFonts w:ascii="Verdana" w:eastAsia="Verdana" w:hAnsi="Verdana" w:cs="Verdana"/>
          <w:sz w:val="20"/>
          <w:szCs w:val="20"/>
        </w:rPr>
      </w:pPr>
      <w:r>
        <w:rPr>
          <w:rFonts w:ascii="Verdana" w:eastAsia="Verdana" w:hAnsi="Verdana" w:cs="Verdana"/>
          <w:sz w:val="20"/>
          <w:szCs w:val="20"/>
        </w:rPr>
        <w:t xml:space="preserve">        return lesFamilles;</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p>
    <w:p w:rsidR="001F46DB" w:rsidRDefault="001F46DB">
      <w:pPr>
        <w:jc w:val="both"/>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2D – Extrait du contrôleur et des vues</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sz w:val="20"/>
          <w:szCs w:val="20"/>
        </w:rPr>
      </w:pPr>
      <w:r>
        <w:rPr>
          <w:rFonts w:ascii="Verdana" w:eastAsia="Verdana" w:hAnsi="Verdana" w:cs="Verdana"/>
          <w:sz w:val="20"/>
          <w:szCs w:val="20"/>
        </w:rPr>
        <w:t>Ci dessous un extrait du code de la méthode du contrôleur (classe Control) qui reçoit les demandes des internautes (une demande est gérée grâce au paramètre reçu request). Pour récupérer les paramètres envoyés par une méthode GET ou POST, on utilise la méthode request.getParameter.</w:t>
      </w:r>
    </w:p>
    <w:p w:rsidR="001F46DB" w:rsidRDefault="001F46DB">
      <w:pPr>
        <w:jc w:val="both"/>
        <w:rPr>
          <w:rFonts w:ascii="Verdana" w:eastAsia="Verdana" w:hAnsi="Verdana" w:cs="Verdana"/>
          <w:sz w:val="20"/>
          <w:szCs w:val="20"/>
        </w:rPr>
      </w:pPr>
    </w:p>
    <w:p w:rsidR="001F46DB" w:rsidRDefault="001F46DB">
      <w:pPr>
        <w:rPr>
          <w:rFonts w:ascii="Courier New" w:eastAsia="Courier New" w:hAnsi="Courier New" w:cs="Courier New"/>
          <w:sz w:val="18"/>
          <w:szCs w:val="18"/>
          <w:lang w:val="en-US"/>
        </w:rPr>
      </w:pPr>
      <w:r>
        <w:rPr>
          <w:rFonts w:ascii="Verdana" w:eastAsia="Verdana" w:hAnsi="Verdana" w:cs="Verdana"/>
          <w:b/>
          <w:bCs/>
          <w:sz w:val="20"/>
          <w:szCs w:val="20"/>
          <w:lang w:val="en-US"/>
        </w:rPr>
        <w:t>protected void processRequest(HttpServletRequest request, HttpServletResponse response)</w:t>
      </w:r>
      <w:r>
        <w:rPr>
          <w:rFonts w:ascii="Verdana" w:eastAsia="Verdana" w:hAnsi="Verdana" w:cs="Verdana"/>
          <w:sz w:val="20"/>
          <w:szCs w:val="20"/>
          <w:lang w:val="en-US"/>
        </w:rPr>
        <w:t xml:space="preserve"> throws ServletException, IOException </w:t>
      </w:r>
      <w:r>
        <w:rPr>
          <w:rFonts w:ascii="Courier New" w:eastAsia="Courier New" w:hAnsi="Courier New" w:cs="Courier New"/>
          <w:sz w:val="18"/>
          <w:szCs w:val="18"/>
          <w:lang w:val="en-US"/>
        </w:rPr>
        <w:t>{</w:t>
      </w:r>
    </w:p>
    <w:p w:rsidR="001F46DB" w:rsidRDefault="001F46DB">
      <w:pPr>
        <w:rPr>
          <w:rFonts w:ascii="Verdana" w:eastAsia="Verdana" w:hAnsi="Verdana" w:cs="Verdana"/>
          <w:sz w:val="20"/>
          <w:szCs w:val="20"/>
        </w:rPr>
      </w:pPr>
      <w:r>
        <w:rPr>
          <w:rFonts w:ascii="Verdana" w:eastAsia="Verdana" w:hAnsi="Verdana" w:cs="Verdana"/>
          <w:sz w:val="20"/>
          <w:szCs w:val="20"/>
          <w:lang w:val="en-US"/>
        </w:rPr>
        <w:t xml:space="preserve">        </w:t>
      </w:r>
      <w:r>
        <w:rPr>
          <w:rFonts w:ascii="Verdana" w:eastAsia="Verdana" w:hAnsi="Verdana" w:cs="Verdana"/>
          <w:sz w:val="20"/>
          <w:szCs w:val="20"/>
        </w:rPr>
        <w:t>String page;</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//récupération du paramètre action</w:t>
      </w:r>
    </w:p>
    <w:p w:rsidR="001F46DB" w:rsidRDefault="001F46DB">
      <w:pPr>
        <w:rPr>
          <w:rFonts w:ascii="Verdana" w:eastAsia="Verdana" w:hAnsi="Verdana" w:cs="Verdana"/>
          <w:sz w:val="20"/>
          <w:szCs w:val="20"/>
          <w:lang w:val="en-GB"/>
        </w:rPr>
      </w:pPr>
      <w:r>
        <w:rPr>
          <w:rFonts w:ascii="Verdana" w:eastAsia="Verdana" w:hAnsi="Verdana" w:cs="Verdana"/>
          <w:sz w:val="20"/>
          <w:szCs w:val="20"/>
        </w:rPr>
        <w:t xml:space="preserve">        </w:t>
      </w:r>
      <w:r>
        <w:rPr>
          <w:rFonts w:ascii="Verdana" w:eastAsia="Verdana" w:hAnsi="Verdana" w:cs="Verdana"/>
          <w:sz w:val="20"/>
          <w:szCs w:val="20"/>
          <w:lang w:val="en-GB"/>
        </w:rPr>
        <w:t>String action = request.getParameter("action");</w:t>
      </w:r>
    </w:p>
    <w:p w:rsidR="001F46DB" w:rsidRDefault="001F46DB">
      <w:pPr>
        <w:rPr>
          <w:rFonts w:ascii="Verdana" w:eastAsia="Verdana" w:hAnsi="Verdana" w:cs="Verdana"/>
          <w:sz w:val="20"/>
          <w:szCs w:val="20"/>
          <w:lang w:val="en-GB"/>
        </w:rPr>
      </w:pPr>
    </w:p>
    <w:p w:rsidR="001F46DB" w:rsidRDefault="001F46DB">
      <w:pPr>
        <w:rPr>
          <w:rFonts w:ascii="Courier New" w:eastAsia="Courier New" w:hAnsi="Courier New" w:cs="Courier New"/>
          <w:sz w:val="18"/>
          <w:szCs w:val="18"/>
        </w:rPr>
      </w:pPr>
      <w:r>
        <w:rPr>
          <w:rFonts w:ascii="Verdana" w:eastAsia="Verdana" w:hAnsi="Verdana" w:cs="Verdana"/>
          <w:sz w:val="20"/>
          <w:szCs w:val="20"/>
          <w:lang w:val="en-GB"/>
        </w:rPr>
        <w:t xml:space="preserve">        </w:t>
      </w:r>
      <w:r>
        <w:rPr>
          <w:rFonts w:ascii="Verdana" w:eastAsia="Verdana" w:hAnsi="Verdana" w:cs="Verdana"/>
          <w:sz w:val="20"/>
          <w:szCs w:val="20"/>
        </w:rPr>
        <w:t xml:space="preserve">if (action == null) </w:t>
      </w:r>
      <w:r>
        <w:rPr>
          <w:rFonts w:ascii="Courier New" w:eastAsia="Courier New" w:hAnsi="Courier New" w:cs="Courier New"/>
          <w:sz w:val="18"/>
          <w:szCs w:val="18"/>
        </w:rPr>
        <w:t>{</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//début, affichage page de connexion</w:t>
      </w:r>
    </w:p>
    <w:p w:rsidR="001F46DB" w:rsidRDefault="001F46DB">
      <w:pPr>
        <w:rPr>
          <w:rFonts w:ascii="Verdana" w:eastAsia="Verdana" w:hAnsi="Verdana" w:cs="Verdana"/>
          <w:sz w:val="20"/>
          <w:szCs w:val="20"/>
        </w:rPr>
      </w:pPr>
      <w:r>
        <w:rPr>
          <w:rFonts w:ascii="Verdana" w:eastAsia="Verdana" w:hAnsi="Verdana" w:cs="Verdana"/>
          <w:sz w:val="20"/>
          <w:szCs w:val="20"/>
        </w:rPr>
        <w:t xml:space="preserve">            page = "index.jsp";</w:t>
      </w:r>
    </w:p>
    <w:p w:rsidR="001F46DB" w:rsidRDefault="001F46DB">
      <w:pPr>
        <w:rPr>
          <w:rFonts w:ascii="Verdana" w:eastAsia="Verdana" w:hAnsi="Verdana" w:cs="Verdana"/>
          <w:sz w:val="20"/>
          <w:szCs w:val="20"/>
        </w:rPr>
      </w:pP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r>
        <w:rPr>
          <w:rFonts w:ascii="Verdana" w:eastAsia="Verdana" w:hAnsi="Verdana" w:cs="Verdana"/>
          <w:sz w:val="20"/>
          <w:szCs w:val="20"/>
        </w:rPr>
        <w:t xml:space="preserve"> else </w:t>
      </w:r>
      <w:r>
        <w:rPr>
          <w:rFonts w:ascii="Courier New" w:eastAsia="Courier New" w:hAnsi="Courier New" w:cs="Courier New"/>
          <w:sz w:val="18"/>
          <w:szCs w:val="18"/>
        </w:rPr>
        <w:t>{</w:t>
      </w:r>
    </w:p>
    <w:p w:rsidR="001F46DB" w:rsidRDefault="001F46DB">
      <w:pPr>
        <w:rPr>
          <w:rFonts w:ascii="Verdana" w:eastAsia="Verdana" w:hAnsi="Verdana" w:cs="Verdana"/>
          <w:sz w:val="20"/>
          <w:szCs w:val="20"/>
        </w:rPr>
      </w:pP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test du paramètre action :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1 : retour du login</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2 : retour du choix de la famille de produit</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3 : retour du choix des produits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4 : panier validé</w:t>
      </w:r>
    </w:p>
    <w:p w:rsidR="001F46DB" w:rsidRDefault="001F46DB">
      <w:pPr>
        <w:rPr>
          <w:rFonts w:ascii="Verdana" w:eastAsia="Verdana" w:hAnsi="Verdana" w:cs="Verdana"/>
          <w:sz w:val="20"/>
          <w:szCs w:val="20"/>
        </w:rPr>
      </w:pPr>
    </w:p>
    <w:p w:rsidR="001F46DB" w:rsidRDefault="001F46DB">
      <w:pPr>
        <w:rPr>
          <w:rFonts w:ascii="Verdana" w:eastAsia="Verdana" w:hAnsi="Verdana" w:cs="Verdana"/>
          <w:sz w:val="20"/>
          <w:szCs w:val="20"/>
        </w:rPr>
      </w:pPr>
      <w:r>
        <w:rPr>
          <w:rFonts w:ascii="Verdana" w:eastAsia="Verdana" w:hAnsi="Verdana" w:cs="Verdana"/>
          <w:sz w:val="20"/>
          <w:szCs w:val="20"/>
        </w:rPr>
        <w:t xml:space="preserve">            int valAction = Integer.parseInt(action);</w:t>
      </w:r>
    </w:p>
    <w:p w:rsidR="001F46DB" w:rsidRDefault="001F46DB">
      <w:pPr>
        <w:rPr>
          <w:rFonts w:ascii="Verdana" w:eastAsia="Verdana" w:hAnsi="Verdana" w:cs="Verdana"/>
          <w:sz w:val="20"/>
          <w:szCs w:val="20"/>
        </w:rPr>
      </w:pPr>
    </w:p>
    <w:p w:rsidR="001F46DB" w:rsidRDefault="001F46DB">
      <w:pPr>
        <w:rPr>
          <w:rFonts w:ascii="Courier New" w:eastAsia="Courier New" w:hAnsi="Courier New" w:cs="Courier New"/>
          <w:sz w:val="18"/>
          <w:szCs w:val="18"/>
          <w:lang w:val="en-US"/>
        </w:rPr>
      </w:pPr>
      <w:r>
        <w:rPr>
          <w:rFonts w:ascii="Verdana" w:eastAsia="Verdana" w:hAnsi="Verdana" w:cs="Verdana"/>
          <w:sz w:val="20"/>
          <w:szCs w:val="20"/>
        </w:rPr>
        <w:t xml:space="preserve">            </w:t>
      </w:r>
      <w:r>
        <w:rPr>
          <w:rFonts w:ascii="Verdana" w:eastAsia="Verdana" w:hAnsi="Verdana" w:cs="Verdana"/>
          <w:sz w:val="20"/>
          <w:szCs w:val="20"/>
          <w:lang w:val="en-US"/>
        </w:rPr>
        <w:t xml:space="preserve">switch (valAction) </w:t>
      </w:r>
      <w:r>
        <w:rPr>
          <w:rFonts w:ascii="Courier New" w:eastAsia="Courier New" w:hAnsi="Courier New" w:cs="Courier New"/>
          <w:sz w:val="18"/>
          <w:szCs w:val="18"/>
          <w:lang w:val="en-US"/>
        </w:rPr>
        <w:t>{</w:t>
      </w:r>
    </w:p>
    <w:p w:rsidR="001F46DB" w:rsidRDefault="001F46DB">
      <w:pPr>
        <w:rPr>
          <w:rFonts w:ascii="Verdana" w:eastAsia="Verdana" w:hAnsi="Verdana" w:cs="Verdana"/>
          <w:sz w:val="20"/>
          <w:szCs w:val="20"/>
          <w:lang w:val="en-US"/>
        </w:rPr>
      </w:pP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case 1:</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String login = request.getParameter("login");</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String mdp = request.getParameter("mdp");</w:t>
      </w:r>
    </w:p>
    <w:p w:rsidR="001F46DB" w:rsidRDefault="001F46DB">
      <w:pPr>
        <w:rPr>
          <w:rFonts w:ascii="Verdana" w:eastAsia="Verdana" w:hAnsi="Verdana" w:cs="Verdana"/>
          <w:sz w:val="20"/>
          <w:szCs w:val="20"/>
          <w:lang w:val="en-GB"/>
        </w:rPr>
      </w:pPr>
      <w:r>
        <w:rPr>
          <w:rFonts w:ascii="Verdana" w:eastAsia="Verdana" w:hAnsi="Verdana" w:cs="Verdana"/>
          <w:sz w:val="20"/>
          <w:szCs w:val="20"/>
          <w:lang w:val="en-US"/>
        </w:rPr>
        <w:t xml:space="preserve">                    </w:t>
      </w:r>
      <w:r>
        <w:rPr>
          <w:rFonts w:ascii="Verdana" w:eastAsia="Verdana" w:hAnsi="Verdana" w:cs="Verdana"/>
          <w:sz w:val="20"/>
          <w:szCs w:val="20"/>
          <w:lang w:val="en-GB"/>
        </w:rPr>
        <w:t>int numCli = vitrine.verifLogin(login, mdp);</w:t>
      </w:r>
    </w:p>
    <w:p w:rsidR="001F46DB" w:rsidRDefault="001F46DB">
      <w:pPr>
        <w:rPr>
          <w:rFonts w:ascii="Courier New" w:eastAsia="Courier New" w:hAnsi="Courier New" w:cs="Courier New"/>
          <w:sz w:val="18"/>
          <w:szCs w:val="18"/>
          <w:lang w:val="en-GB"/>
        </w:rPr>
      </w:pPr>
      <w:r>
        <w:rPr>
          <w:rFonts w:ascii="Verdana" w:eastAsia="Verdana" w:hAnsi="Verdana" w:cs="Verdana"/>
          <w:sz w:val="20"/>
          <w:szCs w:val="20"/>
          <w:lang w:val="en-GB"/>
        </w:rPr>
        <w:t xml:space="preserve">                    if (numCli == 0) </w:t>
      </w:r>
      <w:r>
        <w:rPr>
          <w:rFonts w:ascii="Courier New" w:eastAsia="Courier New" w:hAnsi="Courier New" w:cs="Courier New"/>
          <w:sz w:val="18"/>
          <w:szCs w:val="18"/>
          <w:lang w:val="en-GB"/>
        </w:rPr>
        <w:t>{</w:t>
      </w:r>
    </w:p>
    <w:p w:rsidR="001F46DB" w:rsidRDefault="001F46DB">
      <w:pPr>
        <w:rPr>
          <w:rFonts w:ascii="Verdana" w:eastAsia="Verdana" w:hAnsi="Verdana" w:cs="Verdana"/>
          <w:sz w:val="20"/>
          <w:szCs w:val="20"/>
        </w:rPr>
      </w:pPr>
      <w:r>
        <w:rPr>
          <w:rFonts w:ascii="Verdana" w:eastAsia="Verdana" w:hAnsi="Verdana" w:cs="Verdana"/>
          <w:sz w:val="20"/>
          <w:szCs w:val="20"/>
          <w:lang w:val="en-GB"/>
        </w:rPr>
        <w:t xml:space="preserve">                        </w:t>
      </w:r>
      <w:r>
        <w:rPr>
          <w:rFonts w:ascii="Verdana" w:eastAsia="Verdana" w:hAnsi="Verdana" w:cs="Verdana"/>
          <w:sz w:val="20"/>
          <w:szCs w:val="20"/>
        </w:rPr>
        <w:t>request.setAttribute("erreur", "Login incorrect");</w:t>
      </w:r>
    </w:p>
    <w:p w:rsidR="001F46DB" w:rsidRDefault="001F46DB">
      <w:pPr>
        <w:rPr>
          <w:rFonts w:ascii="Verdana" w:eastAsia="Verdana" w:hAnsi="Verdana" w:cs="Verdana"/>
          <w:sz w:val="20"/>
          <w:szCs w:val="20"/>
        </w:rPr>
      </w:pPr>
      <w:r>
        <w:rPr>
          <w:rFonts w:ascii="Verdana" w:eastAsia="Verdana" w:hAnsi="Verdana" w:cs="Verdana"/>
          <w:sz w:val="20"/>
          <w:szCs w:val="20"/>
        </w:rPr>
        <w:t xml:space="preserve">                        page = "index.jsp";</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r>
        <w:rPr>
          <w:rFonts w:ascii="Verdana" w:eastAsia="Verdana" w:hAnsi="Verdana" w:cs="Verdana"/>
          <w:sz w:val="20"/>
          <w:szCs w:val="20"/>
        </w:rPr>
        <w:t xml:space="preserve"> else </w:t>
      </w:r>
      <w:r>
        <w:rPr>
          <w:rFonts w:ascii="Courier New" w:eastAsia="Courier New" w:hAnsi="Courier New" w:cs="Courier New"/>
          <w:sz w:val="18"/>
          <w:szCs w:val="18"/>
        </w:rPr>
        <w:t>{</w:t>
      </w:r>
    </w:p>
    <w:p w:rsidR="001F46DB" w:rsidRDefault="001F46DB">
      <w:pPr>
        <w:rPr>
          <w:rFonts w:ascii="Verdana" w:eastAsia="Verdana" w:hAnsi="Verdana" w:cs="Verdana"/>
          <w:i/>
          <w:iCs/>
          <w:sz w:val="16"/>
          <w:szCs w:val="16"/>
        </w:rPr>
      </w:pPr>
      <w:r>
        <w:rPr>
          <w:rFonts w:ascii="Verdana" w:eastAsia="Verdana" w:hAnsi="Verdana" w:cs="Verdana"/>
          <w:sz w:val="20"/>
          <w:szCs w:val="20"/>
        </w:rPr>
        <w:t xml:space="preserve">                        page = </w:t>
      </w:r>
      <w:r>
        <w:rPr>
          <w:rFonts w:ascii="Verdana" w:eastAsia="Verdana" w:hAnsi="Verdana" w:cs="Verdana"/>
          <w:b/>
          <w:bCs/>
          <w:sz w:val="20"/>
          <w:szCs w:val="20"/>
        </w:rPr>
        <w:t>affiFamilles</w:t>
      </w:r>
      <w:r>
        <w:rPr>
          <w:rFonts w:ascii="Verdana" w:eastAsia="Verdana" w:hAnsi="Verdana" w:cs="Verdana"/>
          <w:sz w:val="20"/>
          <w:szCs w:val="20"/>
        </w:rPr>
        <w:t xml:space="preserve">(request, numCli); // </w:t>
      </w:r>
      <w:r>
        <w:rPr>
          <w:rFonts w:ascii="Verdana" w:eastAsia="Verdana" w:hAnsi="Verdana" w:cs="Verdana"/>
          <w:i/>
          <w:iCs/>
          <w:sz w:val="16"/>
          <w:szCs w:val="16"/>
        </w:rPr>
        <w:t>Méthode privée qui récupère les familles</w:t>
      </w:r>
    </w:p>
    <w:p w:rsidR="001F46DB" w:rsidRPr="00A06358" w:rsidRDefault="001F46DB">
      <w:pPr>
        <w:rPr>
          <w:rFonts w:ascii="Courier New" w:eastAsia="Courier New" w:hAnsi="Courier New" w:cs="Courier New"/>
          <w:sz w:val="18"/>
          <w:szCs w:val="18"/>
        </w:rPr>
      </w:pPr>
      <w:r>
        <w:rPr>
          <w:rFonts w:ascii="Verdana" w:eastAsia="Verdana" w:hAnsi="Verdana" w:cs="Verdana"/>
          <w:sz w:val="20"/>
          <w:szCs w:val="20"/>
        </w:rPr>
        <w:t xml:space="preserve">                    </w:t>
      </w:r>
      <w:r w:rsidRPr="00A06358">
        <w:rPr>
          <w:rFonts w:ascii="Courier New" w:eastAsia="Courier New" w:hAnsi="Courier New" w:cs="Courier New"/>
          <w:sz w:val="18"/>
          <w:szCs w:val="18"/>
        </w:rPr>
        <w:t>}</w:t>
      </w:r>
    </w:p>
    <w:p w:rsidR="001F46DB" w:rsidRPr="00A06358" w:rsidRDefault="001F46DB">
      <w:pPr>
        <w:rPr>
          <w:rFonts w:ascii="Verdana" w:eastAsia="Verdana" w:hAnsi="Verdana" w:cs="Verdana"/>
          <w:sz w:val="20"/>
          <w:szCs w:val="20"/>
        </w:rPr>
      </w:pPr>
      <w:r w:rsidRPr="00A06358">
        <w:rPr>
          <w:rFonts w:ascii="Verdana" w:eastAsia="Verdana" w:hAnsi="Verdana" w:cs="Verdana"/>
          <w:sz w:val="20"/>
          <w:szCs w:val="20"/>
        </w:rPr>
        <w:t xml:space="preserve">                    break;</w:t>
      </w:r>
    </w:p>
    <w:p w:rsidR="001F46DB" w:rsidRPr="00A06358" w:rsidRDefault="001F46DB">
      <w:pPr>
        <w:rPr>
          <w:rFonts w:ascii="Verdana" w:eastAsia="Verdana" w:hAnsi="Verdana" w:cs="Verdana"/>
          <w:sz w:val="20"/>
          <w:szCs w:val="20"/>
        </w:rPr>
      </w:pPr>
    </w:p>
    <w:p w:rsidR="001F46DB" w:rsidRPr="00A06358" w:rsidRDefault="001F46DB">
      <w:pPr>
        <w:rPr>
          <w:rFonts w:ascii="Verdana" w:eastAsia="Verdana" w:hAnsi="Verdana" w:cs="Verdana"/>
          <w:sz w:val="20"/>
          <w:szCs w:val="20"/>
        </w:rPr>
      </w:pPr>
      <w:r w:rsidRPr="00A06358">
        <w:rPr>
          <w:rFonts w:ascii="Verdana" w:eastAsia="Verdana" w:hAnsi="Verdana" w:cs="Verdana"/>
          <w:sz w:val="20"/>
          <w:szCs w:val="20"/>
        </w:rPr>
        <w:t xml:space="preserve">                case 2:</w:t>
      </w:r>
    </w:p>
    <w:p w:rsidR="001F46DB" w:rsidRDefault="001F46DB">
      <w:pPr>
        <w:rPr>
          <w:rFonts w:ascii="Verdana" w:eastAsia="Verdana" w:hAnsi="Verdana" w:cs="Verdana"/>
          <w:i/>
          <w:iCs/>
          <w:sz w:val="16"/>
          <w:szCs w:val="16"/>
        </w:rPr>
      </w:pPr>
      <w:r>
        <w:rPr>
          <w:rFonts w:ascii="Verdana" w:eastAsia="Verdana" w:hAnsi="Verdana" w:cs="Verdana"/>
          <w:sz w:val="20"/>
          <w:szCs w:val="20"/>
        </w:rPr>
        <w:t xml:space="preserve">                    page = </w:t>
      </w:r>
      <w:r>
        <w:rPr>
          <w:rFonts w:ascii="Verdana" w:eastAsia="Verdana" w:hAnsi="Verdana" w:cs="Verdana"/>
          <w:b/>
          <w:bCs/>
          <w:sz w:val="20"/>
          <w:szCs w:val="20"/>
        </w:rPr>
        <w:t>affiProduits</w:t>
      </w:r>
      <w:r>
        <w:rPr>
          <w:rFonts w:ascii="Verdana" w:eastAsia="Verdana" w:hAnsi="Verdana" w:cs="Verdana"/>
          <w:sz w:val="20"/>
          <w:szCs w:val="20"/>
        </w:rPr>
        <w:t xml:space="preserve">(request); // </w:t>
      </w:r>
      <w:r>
        <w:rPr>
          <w:rFonts w:ascii="Verdana" w:eastAsia="Verdana" w:hAnsi="Verdana" w:cs="Verdana"/>
          <w:i/>
          <w:iCs/>
          <w:sz w:val="16"/>
          <w:szCs w:val="16"/>
        </w:rPr>
        <w:t>Méthode privée qui récupère les produits d’une famille</w:t>
      </w:r>
    </w:p>
    <w:p w:rsidR="001F46DB" w:rsidRPr="00A06358" w:rsidRDefault="001F46DB">
      <w:pPr>
        <w:rPr>
          <w:rFonts w:ascii="Verdana" w:eastAsia="Verdana" w:hAnsi="Verdana" w:cs="Verdana"/>
          <w:sz w:val="20"/>
          <w:szCs w:val="20"/>
        </w:rPr>
      </w:pPr>
      <w:r>
        <w:rPr>
          <w:rFonts w:ascii="Verdana" w:eastAsia="Verdana" w:hAnsi="Verdana" w:cs="Verdana"/>
          <w:sz w:val="20"/>
          <w:szCs w:val="20"/>
        </w:rPr>
        <w:t xml:space="preserve">                    </w:t>
      </w:r>
      <w:r w:rsidRPr="00A06358">
        <w:rPr>
          <w:rFonts w:ascii="Verdana" w:eastAsia="Verdana" w:hAnsi="Verdana" w:cs="Verdana"/>
          <w:sz w:val="20"/>
          <w:szCs w:val="20"/>
        </w:rPr>
        <w:t>break;</w:t>
      </w:r>
    </w:p>
    <w:p w:rsidR="001F46DB" w:rsidRDefault="001F46DB">
      <w:pPr>
        <w:rPr>
          <w:rFonts w:ascii="Verdana" w:eastAsia="Verdana" w:hAnsi="Verdana" w:cs="Verdana"/>
          <w:i/>
          <w:sz w:val="20"/>
          <w:szCs w:val="20"/>
        </w:rPr>
      </w:pPr>
      <w:r w:rsidRPr="00A06358">
        <w:rPr>
          <w:rFonts w:ascii="Verdana" w:eastAsia="Verdana" w:hAnsi="Verdana" w:cs="Verdana"/>
          <w:i/>
          <w:sz w:val="20"/>
          <w:szCs w:val="20"/>
        </w:rPr>
        <w:t xml:space="preserve">                </w:t>
      </w:r>
      <w:r w:rsidRPr="00A06358">
        <w:rPr>
          <w:rFonts w:ascii="Courier New" w:eastAsia="Courier New" w:hAnsi="Courier New" w:cs="Courier New"/>
          <w:i/>
          <w:sz w:val="18"/>
          <w:szCs w:val="18"/>
        </w:rPr>
        <w:tab/>
      </w:r>
      <w:r w:rsidRPr="00A06358">
        <w:rPr>
          <w:rFonts w:ascii="Courier New" w:eastAsia="Courier New" w:hAnsi="Courier New" w:cs="Courier New"/>
          <w:i/>
          <w:sz w:val="18"/>
          <w:szCs w:val="18"/>
        </w:rPr>
        <w:tab/>
      </w:r>
      <w:r w:rsidRPr="00A06358">
        <w:rPr>
          <w:rFonts w:ascii="Courier New" w:eastAsia="Courier New" w:hAnsi="Courier New" w:cs="Courier New"/>
          <w:i/>
          <w:sz w:val="18"/>
          <w:szCs w:val="18"/>
        </w:rPr>
        <w:tab/>
      </w:r>
      <w:r>
        <w:rPr>
          <w:rFonts w:ascii="Verdana" w:eastAsia="Verdana" w:hAnsi="Verdana" w:cs="Verdana"/>
          <w:i/>
          <w:sz w:val="20"/>
          <w:szCs w:val="20"/>
        </w:rPr>
        <w:t xml:space="preserve">// partie coupée </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p>
    <w:p w:rsidR="001F46DB" w:rsidRDefault="001F46DB">
      <w:pPr>
        <w:rPr>
          <w:rFonts w:ascii="Courier New" w:eastAsia="Courier New" w:hAnsi="Courier New" w:cs="Courier New"/>
          <w:sz w:val="18"/>
          <w:szCs w:val="18"/>
        </w:rPr>
      </w:pPr>
      <w:r>
        <w:rPr>
          <w:rFonts w:ascii="Verdana" w:eastAsia="Verdana" w:hAnsi="Verdana" w:cs="Verdana"/>
          <w:sz w:val="20"/>
          <w:szCs w:val="20"/>
        </w:rPr>
        <w:t xml:space="preserve">        </w:t>
      </w:r>
      <w:r>
        <w:rPr>
          <w:rFonts w:ascii="Courier New" w:eastAsia="Courier New" w:hAnsi="Courier New" w:cs="Courier New"/>
          <w:sz w:val="18"/>
          <w:szCs w:val="18"/>
        </w:rPr>
        <w:t>}</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Appel de la vue à afficher </w:t>
      </w:r>
    </w:p>
    <w:p w:rsidR="001F46DB" w:rsidRDefault="001F46DB">
      <w:pPr>
        <w:rPr>
          <w:rFonts w:ascii="Verdana" w:eastAsia="Verdana" w:hAnsi="Verdana" w:cs="Verdana"/>
          <w:sz w:val="20"/>
          <w:szCs w:val="20"/>
        </w:rPr>
      </w:pPr>
      <w:r>
        <w:rPr>
          <w:rFonts w:ascii="Verdana" w:eastAsia="Verdana" w:hAnsi="Verdana" w:cs="Verdana"/>
          <w:sz w:val="20"/>
          <w:szCs w:val="20"/>
        </w:rPr>
        <w:t xml:space="preserve">        request.getRequestDispatcher(page).forward(request, response);</w:t>
      </w:r>
    </w:p>
    <w:p w:rsidR="001F46DB" w:rsidRDefault="001F46DB">
      <w:pPr>
        <w:rPr>
          <w:rFonts w:ascii="Courier New" w:eastAsia="Courier New" w:hAnsi="Courier New" w:cs="Courier New"/>
          <w:b/>
          <w:bCs/>
          <w:sz w:val="18"/>
          <w:szCs w:val="18"/>
        </w:rPr>
      </w:pPr>
      <w:r>
        <w:rPr>
          <w:rFonts w:ascii="Courier New" w:eastAsia="Courier New" w:hAnsi="Courier New" w:cs="Courier New"/>
          <w:b/>
          <w:bCs/>
          <w:sz w:val="18"/>
          <w:szCs w:val="18"/>
        </w:rPr>
        <w:t>}</w:t>
      </w:r>
    </w:p>
    <w:p w:rsidR="001F46DB" w:rsidRDefault="001F46DB">
      <w:pPr>
        <w:rPr>
          <w:rFonts w:ascii="Courier New" w:eastAsia="Courier New" w:hAnsi="Courier New" w:cs="Courier New"/>
          <w:b/>
          <w:bCs/>
          <w:sz w:val="18"/>
          <w:szCs w:val="18"/>
        </w:rPr>
      </w:pPr>
    </w:p>
    <w:p w:rsidR="001F46DB" w:rsidRDefault="001F46DB">
      <w:pPr>
        <w:rPr>
          <w:rFonts w:ascii="Verdana" w:eastAsia="Verdana" w:hAnsi="Verdana" w:cs="Verdana"/>
          <w:sz w:val="20"/>
          <w:szCs w:val="20"/>
        </w:rPr>
      </w:pPr>
    </w:p>
    <w:p w:rsidR="001F46DB" w:rsidRDefault="001F46DB">
      <w:pPr>
        <w:rPr>
          <w:rFonts w:ascii="Verdana" w:eastAsia="Verdana" w:hAnsi="Verdana" w:cs="Verdana"/>
          <w:sz w:val="20"/>
          <w:szCs w:val="20"/>
        </w:rPr>
      </w:pPr>
      <w:r>
        <w:rPr>
          <w:rFonts w:ascii="Verdana" w:eastAsia="Verdana" w:hAnsi="Verdana" w:cs="Verdana"/>
          <w:b/>
          <w:bCs/>
          <w:sz w:val="20"/>
          <w:szCs w:val="20"/>
        </w:rPr>
        <w:t xml:space="preserve">et </w:t>
      </w:r>
      <w:r>
        <w:rPr>
          <w:rFonts w:ascii="Verdana" w:eastAsia="Verdana" w:hAnsi="Verdana" w:cs="Verdana"/>
          <w:sz w:val="20"/>
          <w:szCs w:val="20"/>
        </w:rPr>
        <w:t>la méthode affiFamilles</w:t>
      </w:r>
      <w:r>
        <w:rPr>
          <w:rFonts w:ascii="Verdana" w:eastAsia="Verdana" w:hAnsi="Verdana" w:cs="Verdana"/>
          <w:b/>
          <w:bCs/>
          <w:sz w:val="20"/>
          <w:szCs w:val="20"/>
        </w:rPr>
        <w:t xml:space="preserve"> </w:t>
      </w:r>
      <w:r>
        <w:rPr>
          <w:rFonts w:ascii="Verdana" w:eastAsia="Verdana" w:hAnsi="Verdana" w:cs="Verdana"/>
          <w:sz w:val="20"/>
          <w:szCs w:val="20"/>
        </w:rPr>
        <w:t>de la classe Control :</w:t>
      </w:r>
    </w:p>
    <w:p w:rsidR="001F46DB" w:rsidRDefault="001F46DB">
      <w:pPr>
        <w:rPr>
          <w:rFonts w:ascii="Verdana" w:eastAsia="Verdana" w:hAnsi="Verdana" w:cs="Verdana"/>
          <w:sz w:val="20"/>
          <w:szCs w:val="20"/>
        </w:rPr>
      </w:pPr>
    </w:p>
    <w:p w:rsidR="001F46DB" w:rsidRDefault="001F46DB">
      <w:pPr>
        <w:rPr>
          <w:rFonts w:ascii="Courier New" w:eastAsia="Courier New" w:hAnsi="Courier New" w:cs="Courier New"/>
          <w:b/>
          <w:bCs/>
          <w:sz w:val="18"/>
          <w:szCs w:val="18"/>
        </w:rPr>
      </w:pPr>
      <w:r>
        <w:rPr>
          <w:rFonts w:ascii="Verdana" w:eastAsia="Verdana" w:hAnsi="Verdana" w:cs="Verdana"/>
          <w:b/>
          <w:bCs/>
          <w:sz w:val="20"/>
          <w:szCs w:val="20"/>
        </w:rPr>
        <w:t xml:space="preserve">private String affiFamilles(HttpServletRequest request, int numCli) </w:t>
      </w:r>
      <w:r>
        <w:rPr>
          <w:rFonts w:ascii="Courier New" w:eastAsia="Courier New" w:hAnsi="Courier New" w:cs="Courier New"/>
          <w:b/>
          <w:bCs/>
          <w:sz w:val="18"/>
          <w:szCs w:val="18"/>
        </w:rPr>
        <w:t>{</w:t>
      </w:r>
    </w:p>
    <w:p w:rsidR="001F46DB" w:rsidRDefault="001F46DB">
      <w:pPr>
        <w:rPr>
          <w:rFonts w:ascii="Verdana" w:eastAsia="Verdana" w:hAnsi="Verdana" w:cs="Verdana"/>
          <w:sz w:val="20"/>
          <w:szCs w:val="20"/>
        </w:rPr>
      </w:pPr>
      <w:r>
        <w:rPr>
          <w:rFonts w:ascii="Verdana" w:eastAsia="Verdana" w:hAnsi="Verdana" w:cs="Verdana"/>
          <w:sz w:val="20"/>
          <w:szCs w:val="20"/>
        </w:rPr>
        <w:t xml:space="preserve">        String page;</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Début session</w:t>
      </w:r>
    </w:p>
    <w:p w:rsidR="001F46DB" w:rsidRDefault="001F46DB">
      <w:pPr>
        <w:rPr>
          <w:rFonts w:ascii="Verdana" w:eastAsia="Verdana" w:hAnsi="Verdana" w:cs="Verdana"/>
          <w:sz w:val="20"/>
          <w:szCs w:val="20"/>
        </w:rPr>
      </w:pPr>
      <w:r>
        <w:rPr>
          <w:rFonts w:ascii="Verdana" w:eastAsia="Verdana" w:hAnsi="Verdana" w:cs="Verdana"/>
          <w:sz w:val="20"/>
          <w:szCs w:val="20"/>
        </w:rPr>
        <w:t xml:space="preserve">        HttpSession session = request.getSession();</w:t>
      </w:r>
    </w:p>
    <w:p w:rsidR="001F46DB" w:rsidRDefault="001F46DB">
      <w:pPr>
        <w:rPr>
          <w:rFonts w:ascii="Verdana" w:eastAsia="Verdana" w:hAnsi="Verdana" w:cs="Verdana"/>
          <w:sz w:val="20"/>
          <w:szCs w:val="20"/>
        </w:rPr>
      </w:pPr>
      <w:r>
        <w:rPr>
          <w:rFonts w:ascii="Verdana" w:eastAsia="Verdana" w:hAnsi="Verdana" w:cs="Verdana"/>
          <w:sz w:val="20"/>
          <w:szCs w:val="20"/>
        </w:rPr>
        <w:t xml:space="preserve">        session.setAttribute("idCli", numCli);</w:t>
      </w:r>
    </w:p>
    <w:p w:rsidR="001F46DB" w:rsidRDefault="001F46DB">
      <w:pPr>
        <w:rPr>
          <w:rFonts w:ascii="Verdana" w:eastAsia="Verdana" w:hAnsi="Verdana" w:cs="Verdana"/>
          <w:sz w:val="20"/>
          <w:szCs w:val="20"/>
        </w:rPr>
      </w:pPr>
      <w:r>
        <w:rPr>
          <w:rFonts w:ascii="Verdana" w:eastAsia="Verdana" w:hAnsi="Verdana" w:cs="Verdana"/>
          <w:sz w:val="20"/>
          <w:szCs w:val="20"/>
        </w:rPr>
        <w:t xml:space="preserve">        session.setAttribute("vitrine", vitrine);</w:t>
      </w:r>
    </w:p>
    <w:p w:rsidR="001F46DB" w:rsidRDefault="001F46DB">
      <w:pPr>
        <w:rPr>
          <w:rFonts w:ascii="Verdana" w:eastAsia="Verdana" w:hAnsi="Verdana" w:cs="Verdana"/>
          <w:sz w:val="20"/>
          <w:szCs w:val="20"/>
          <w:lang w:val="en-US"/>
        </w:rPr>
      </w:pPr>
      <w:r>
        <w:rPr>
          <w:rFonts w:ascii="Verdana" w:eastAsia="Verdana" w:hAnsi="Verdana" w:cs="Verdana"/>
          <w:sz w:val="20"/>
          <w:szCs w:val="20"/>
        </w:rPr>
        <w:t xml:space="preserve">        </w:t>
      </w:r>
      <w:r>
        <w:rPr>
          <w:rFonts w:ascii="Verdana" w:eastAsia="Verdana" w:hAnsi="Verdana" w:cs="Verdana"/>
          <w:sz w:val="20"/>
          <w:szCs w:val="20"/>
          <w:lang w:val="en-US"/>
        </w:rPr>
        <w:t>session.setAttribute("panier", new HashMap&lt;String, Integer&gt;());</w:t>
      </w:r>
    </w:p>
    <w:p w:rsidR="001F46DB" w:rsidRDefault="001F46DB">
      <w:pPr>
        <w:rPr>
          <w:rFonts w:ascii="Verdana" w:eastAsia="Verdana" w:hAnsi="Verdana" w:cs="Verdana"/>
          <w:i/>
          <w:sz w:val="20"/>
          <w:szCs w:val="20"/>
        </w:rPr>
      </w:pPr>
      <w:r w:rsidRPr="00A06358">
        <w:rPr>
          <w:rFonts w:ascii="Verdana" w:eastAsia="Verdana" w:hAnsi="Verdana" w:cs="Verdana"/>
          <w:i/>
          <w:sz w:val="20"/>
          <w:szCs w:val="20"/>
          <w:lang w:val="en-US"/>
        </w:rPr>
        <w:t xml:space="preserve">        </w:t>
      </w:r>
      <w:r>
        <w:rPr>
          <w:rFonts w:ascii="Verdana" w:eastAsia="Verdana" w:hAnsi="Verdana" w:cs="Verdana"/>
          <w:i/>
          <w:sz w:val="20"/>
          <w:szCs w:val="20"/>
        </w:rPr>
        <w:t>// Préparation de l’affichage des familles</w:t>
      </w:r>
    </w:p>
    <w:p w:rsidR="001F46DB" w:rsidRDefault="001F46DB">
      <w:pPr>
        <w:rPr>
          <w:rFonts w:ascii="Verdana" w:eastAsia="Verdana" w:hAnsi="Verdana" w:cs="Verdana"/>
          <w:sz w:val="20"/>
          <w:szCs w:val="20"/>
        </w:rPr>
      </w:pPr>
      <w:r>
        <w:rPr>
          <w:rFonts w:ascii="Verdana" w:eastAsia="Verdana" w:hAnsi="Verdana" w:cs="Verdana"/>
          <w:sz w:val="20"/>
          <w:szCs w:val="20"/>
        </w:rPr>
        <w:t xml:space="preserve">        request.setAttribute("lesFamilles", vitrine.getLesFamilles());</w:t>
      </w:r>
    </w:p>
    <w:p w:rsidR="001F46DB" w:rsidRDefault="001F46DB">
      <w:pPr>
        <w:rPr>
          <w:rFonts w:ascii="Verdana" w:eastAsia="Verdana" w:hAnsi="Verdana" w:cs="Verdana"/>
          <w:sz w:val="20"/>
          <w:szCs w:val="20"/>
        </w:rPr>
      </w:pPr>
      <w:r>
        <w:rPr>
          <w:rFonts w:ascii="Verdana" w:eastAsia="Verdana" w:hAnsi="Verdana" w:cs="Verdana"/>
          <w:sz w:val="20"/>
          <w:szCs w:val="20"/>
        </w:rPr>
        <w:t xml:space="preserve">        page = "choixFamille.jsp";</w:t>
      </w:r>
    </w:p>
    <w:p w:rsidR="001F46DB" w:rsidRDefault="001F46DB">
      <w:pPr>
        <w:rPr>
          <w:rFonts w:ascii="Verdana" w:eastAsia="Verdana" w:hAnsi="Verdana" w:cs="Verdana"/>
          <w:sz w:val="20"/>
          <w:szCs w:val="20"/>
        </w:rPr>
      </w:pPr>
      <w:r>
        <w:rPr>
          <w:rFonts w:ascii="Verdana" w:eastAsia="Verdana" w:hAnsi="Verdana" w:cs="Verdana"/>
          <w:sz w:val="20"/>
          <w:szCs w:val="20"/>
        </w:rPr>
        <w:t xml:space="preserve">        return page;</w:t>
      </w:r>
    </w:p>
    <w:p w:rsidR="001F46DB" w:rsidRDefault="001F46DB">
      <w:pPr>
        <w:rPr>
          <w:rFonts w:ascii="Courier New" w:eastAsia="Courier New" w:hAnsi="Courier New" w:cs="Courier New"/>
          <w:b/>
          <w:bCs/>
          <w:sz w:val="18"/>
          <w:szCs w:val="18"/>
        </w:rPr>
      </w:pPr>
      <w:r>
        <w:rPr>
          <w:rFonts w:ascii="Courier New" w:eastAsia="Courier New" w:hAnsi="Courier New" w:cs="Courier New"/>
          <w:b/>
          <w:bCs/>
          <w:sz w:val="18"/>
          <w:szCs w:val="18"/>
        </w:rPr>
        <w:t>}</w:t>
      </w:r>
    </w:p>
    <w:p w:rsidR="001F46DB" w:rsidRDefault="001F46DB">
      <w:pPr>
        <w:rPr>
          <w:rFonts w:ascii="Verdana" w:eastAsia="Verdana" w:hAnsi="Verdana" w:cs="Verdana"/>
          <w:sz w:val="20"/>
          <w:szCs w:val="20"/>
        </w:rPr>
      </w:pPr>
    </w:p>
    <w:p w:rsidR="001F46DB" w:rsidRDefault="001F46DB">
      <w:pPr>
        <w:rPr>
          <w:rFonts w:ascii="Verdana" w:eastAsia="Verdana" w:hAnsi="Verdana" w:cs="Verdana"/>
          <w:sz w:val="20"/>
          <w:szCs w:val="20"/>
        </w:rPr>
      </w:pPr>
    </w:p>
    <w:p w:rsidR="001F46DB" w:rsidRDefault="001F46DB">
      <w:pPr>
        <w:rPr>
          <w:rFonts w:ascii="Verdana" w:eastAsia="Verdana" w:hAnsi="Verdana" w:cs="Verdana"/>
          <w:b/>
          <w:bCs/>
          <w:sz w:val="20"/>
          <w:szCs w:val="20"/>
        </w:rPr>
      </w:pPr>
      <w:r>
        <w:rPr>
          <w:rFonts w:ascii="Verdana" w:eastAsia="Verdana" w:hAnsi="Verdana" w:cs="Verdana"/>
          <w:b/>
          <w:bCs/>
          <w:sz w:val="20"/>
          <w:szCs w:val="20"/>
        </w:rPr>
        <w:t>Et enfin la vue choixFamille.jsp (simplifiée) :</w:t>
      </w:r>
    </w:p>
    <w:p w:rsidR="001F46DB" w:rsidRDefault="001F46DB">
      <w:pPr>
        <w:rPr>
          <w:rFonts w:ascii="Verdana" w:eastAsia="Verdana" w:hAnsi="Verdana" w:cs="Verdana"/>
          <w:sz w:val="20"/>
          <w:szCs w:val="20"/>
        </w:rPr>
      </w:pP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&lt;html&gt;</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&lt;head&gt;</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&lt;meta http-equiv="Content-Type" content="text/html; charset=UTF-8"&gt;</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&lt;title&gt;Choix famille&lt;/title&gt;</w:t>
      </w:r>
    </w:p>
    <w:p w:rsidR="001F46DB" w:rsidRDefault="001F46DB">
      <w:pPr>
        <w:rPr>
          <w:rFonts w:ascii="Verdana" w:eastAsia="Verdana" w:hAnsi="Verdana" w:cs="Verdana"/>
          <w:sz w:val="20"/>
          <w:szCs w:val="20"/>
          <w:lang w:val="en-US"/>
        </w:rPr>
      </w:pPr>
      <w:r>
        <w:rPr>
          <w:rFonts w:ascii="Verdana" w:eastAsia="Verdana" w:hAnsi="Verdana" w:cs="Verdana"/>
          <w:sz w:val="20"/>
          <w:szCs w:val="20"/>
          <w:lang w:val="en-US"/>
        </w:rPr>
        <w:t xml:space="preserve">    &lt;/head&gt;</w:t>
      </w:r>
    </w:p>
    <w:p w:rsidR="001F46DB" w:rsidRDefault="001F46DB">
      <w:pPr>
        <w:rPr>
          <w:rFonts w:ascii="Verdana" w:eastAsia="Verdana" w:hAnsi="Verdana" w:cs="Verdana"/>
          <w:sz w:val="20"/>
          <w:szCs w:val="20"/>
        </w:rPr>
      </w:pPr>
      <w:r>
        <w:rPr>
          <w:rFonts w:ascii="Verdana" w:eastAsia="Verdana" w:hAnsi="Verdana" w:cs="Verdana"/>
          <w:sz w:val="20"/>
          <w:szCs w:val="20"/>
        </w:rPr>
        <w:t>&lt;body&gt;</w:t>
      </w:r>
    </w:p>
    <w:p w:rsidR="001F46DB" w:rsidRDefault="001F46DB">
      <w:pPr>
        <w:rPr>
          <w:rFonts w:ascii="Verdana" w:eastAsia="Verdana" w:hAnsi="Verdana" w:cs="Verdana"/>
          <w:sz w:val="20"/>
          <w:szCs w:val="20"/>
        </w:rPr>
      </w:pPr>
      <w:r>
        <w:rPr>
          <w:rFonts w:ascii="Verdana" w:eastAsia="Verdana" w:hAnsi="Verdana" w:cs="Verdana"/>
          <w:sz w:val="20"/>
          <w:szCs w:val="20"/>
        </w:rPr>
        <w:t>&lt;h1&gt;Sac&lt;/h1&gt;</w:t>
      </w:r>
    </w:p>
    <w:p w:rsidR="001F46DB" w:rsidRDefault="001F46DB">
      <w:pPr>
        <w:rPr>
          <w:rFonts w:ascii="Verdana" w:eastAsia="Verdana" w:hAnsi="Verdana" w:cs="Verdana"/>
          <w:sz w:val="20"/>
          <w:szCs w:val="20"/>
        </w:rPr>
      </w:pPr>
      <w:r>
        <w:rPr>
          <w:rFonts w:ascii="Verdana" w:eastAsia="Verdana" w:hAnsi="Verdana" w:cs="Verdana"/>
          <w:sz w:val="20"/>
          <w:szCs w:val="20"/>
        </w:rPr>
        <w:t>&lt;!-- Parcourir tous les éléments d'une collection (attribut du request) --&gt;</w:t>
      </w:r>
    </w:p>
    <w:p w:rsidR="001F46DB" w:rsidRPr="00A06358" w:rsidRDefault="001F46DB">
      <w:pPr>
        <w:rPr>
          <w:rFonts w:ascii="Verdana" w:eastAsia="Verdana" w:hAnsi="Verdana" w:cs="Verdana"/>
          <w:sz w:val="20"/>
          <w:szCs w:val="20"/>
          <w:lang w:val="en-US"/>
        </w:rPr>
      </w:pPr>
      <w:r w:rsidRPr="00A06358">
        <w:rPr>
          <w:rFonts w:ascii="Verdana" w:eastAsia="Verdana" w:hAnsi="Verdana" w:cs="Verdana"/>
          <w:sz w:val="20"/>
          <w:szCs w:val="20"/>
          <w:lang w:val="en-US"/>
        </w:rPr>
        <w:t>&lt;c:forEach var="ligne" items="$</w:t>
      </w:r>
      <w:r w:rsidRPr="00A06358">
        <w:rPr>
          <w:rFonts w:ascii="Courier New" w:eastAsia="Courier New" w:hAnsi="Courier New" w:cs="Courier New"/>
          <w:sz w:val="18"/>
          <w:szCs w:val="18"/>
          <w:lang w:val="en-US"/>
        </w:rPr>
        <w:t>{</w:t>
      </w:r>
      <w:r w:rsidRPr="00A06358">
        <w:rPr>
          <w:rFonts w:ascii="Verdana" w:eastAsia="Verdana" w:hAnsi="Verdana" w:cs="Verdana"/>
          <w:sz w:val="20"/>
          <w:szCs w:val="20"/>
          <w:lang w:val="en-US"/>
        </w:rPr>
        <w:t>lesFamilles</w:t>
      </w:r>
      <w:r w:rsidRPr="00A06358">
        <w:rPr>
          <w:rFonts w:ascii="Courier New" w:eastAsia="Courier New" w:hAnsi="Courier New" w:cs="Courier New"/>
          <w:sz w:val="18"/>
          <w:szCs w:val="18"/>
          <w:lang w:val="en-US"/>
        </w:rPr>
        <w:t>}</w:t>
      </w:r>
      <w:r w:rsidRPr="00A06358">
        <w:rPr>
          <w:rFonts w:ascii="Verdana" w:eastAsia="Verdana" w:hAnsi="Verdana" w:cs="Verdana"/>
          <w:sz w:val="20"/>
          <w:szCs w:val="20"/>
          <w:lang w:val="en-US"/>
        </w:rPr>
        <w:t xml:space="preserve">" &gt; </w:t>
      </w:r>
    </w:p>
    <w:p w:rsidR="001F46DB" w:rsidRPr="00A06358" w:rsidRDefault="001F46DB">
      <w:pPr>
        <w:ind w:left="705"/>
        <w:rPr>
          <w:rFonts w:ascii="Verdana" w:eastAsia="Verdana" w:hAnsi="Verdana" w:cs="Verdana"/>
          <w:sz w:val="20"/>
          <w:szCs w:val="20"/>
          <w:lang w:val="en-US"/>
        </w:rPr>
      </w:pPr>
      <w:r w:rsidRPr="00A06358">
        <w:rPr>
          <w:rFonts w:ascii="Verdana" w:eastAsia="Verdana" w:hAnsi="Verdana" w:cs="Verdana"/>
          <w:sz w:val="20"/>
          <w:szCs w:val="20"/>
          <w:lang w:val="en-US"/>
        </w:rPr>
        <w:t>&lt;a href="Control?idFamille=$</w:t>
      </w:r>
      <w:r w:rsidRPr="00A06358">
        <w:rPr>
          <w:rFonts w:ascii="Courier New" w:eastAsia="Courier New" w:hAnsi="Courier New" w:cs="Courier New"/>
          <w:sz w:val="18"/>
          <w:szCs w:val="18"/>
          <w:lang w:val="en-US"/>
        </w:rPr>
        <w:t>{</w:t>
      </w:r>
      <w:r w:rsidRPr="00A06358">
        <w:rPr>
          <w:rFonts w:ascii="Verdana" w:eastAsia="Verdana" w:hAnsi="Verdana" w:cs="Verdana"/>
          <w:sz w:val="20"/>
          <w:szCs w:val="20"/>
          <w:lang w:val="en-US"/>
        </w:rPr>
        <w:t>ligne.key</w:t>
      </w:r>
      <w:r w:rsidRPr="00A06358">
        <w:rPr>
          <w:rFonts w:ascii="Courier New" w:eastAsia="Courier New" w:hAnsi="Courier New" w:cs="Courier New"/>
          <w:sz w:val="18"/>
          <w:szCs w:val="18"/>
          <w:lang w:val="en-US"/>
        </w:rPr>
        <w:t>}</w:t>
      </w:r>
      <w:r w:rsidRPr="00A06358">
        <w:rPr>
          <w:rFonts w:ascii="Verdana" w:eastAsia="Verdana" w:hAnsi="Verdana" w:cs="Verdana"/>
          <w:sz w:val="20"/>
          <w:szCs w:val="20"/>
          <w:lang w:val="en-US"/>
        </w:rPr>
        <w:t>&amp;action=2"&gt; $</w:t>
      </w:r>
      <w:r w:rsidRPr="00A06358">
        <w:rPr>
          <w:rFonts w:ascii="Courier New" w:eastAsia="Courier New" w:hAnsi="Courier New" w:cs="Courier New"/>
          <w:sz w:val="18"/>
          <w:szCs w:val="18"/>
          <w:lang w:val="en-US"/>
        </w:rPr>
        <w:t>{</w:t>
      </w:r>
      <w:r w:rsidRPr="00A06358">
        <w:rPr>
          <w:rFonts w:ascii="Verdana" w:eastAsia="Verdana" w:hAnsi="Verdana" w:cs="Verdana"/>
          <w:sz w:val="20"/>
          <w:szCs w:val="20"/>
          <w:lang w:val="en-US"/>
        </w:rPr>
        <w:t>ligne.value.libelle</w:t>
      </w:r>
      <w:r w:rsidRPr="00A06358">
        <w:rPr>
          <w:rFonts w:ascii="Courier New" w:eastAsia="Courier New" w:hAnsi="Courier New" w:cs="Courier New"/>
          <w:sz w:val="18"/>
          <w:szCs w:val="18"/>
          <w:lang w:val="en-US"/>
        </w:rPr>
        <w:t>}</w:t>
      </w:r>
      <w:r w:rsidRPr="00A06358">
        <w:rPr>
          <w:rFonts w:ascii="Verdana" w:eastAsia="Verdana" w:hAnsi="Verdana" w:cs="Verdana"/>
          <w:sz w:val="20"/>
          <w:szCs w:val="20"/>
          <w:lang w:val="en-US"/>
        </w:rPr>
        <w:t xml:space="preserve"> &lt;/a&gt; &lt;br/&gt; </w:t>
      </w:r>
    </w:p>
    <w:p w:rsidR="001F46DB" w:rsidRPr="00A06358" w:rsidRDefault="001F46DB">
      <w:pPr>
        <w:rPr>
          <w:rFonts w:ascii="Verdana" w:eastAsia="Verdana" w:hAnsi="Verdana" w:cs="Verdana"/>
          <w:sz w:val="20"/>
          <w:szCs w:val="20"/>
          <w:lang w:val="en-US"/>
        </w:rPr>
      </w:pPr>
      <w:r w:rsidRPr="00A06358">
        <w:rPr>
          <w:rFonts w:ascii="Verdana" w:eastAsia="Verdana" w:hAnsi="Verdana" w:cs="Verdana"/>
          <w:sz w:val="20"/>
          <w:szCs w:val="20"/>
          <w:lang w:val="en-US"/>
        </w:rPr>
        <w:t>&lt;/c:forEach&gt;</w:t>
      </w:r>
    </w:p>
    <w:p w:rsidR="001F46DB" w:rsidRPr="00A06358" w:rsidRDefault="001F46DB">
      <w:pPr>
        <w:rPr>
          <w:rFonts w:ascii="Verdana" w:eastAsia="Verdana" w:hAnsi="Verdana" w:cs="Verdana"/>
          <w:sz w:val="20"/>
          <w:szCs w:val="20"/>
          <w:lang w:val="en-US"/>
        </w:rPr>
      </w:pPr>
    </w:p>
    <w:p w:rsidR="001F46DB" w:rsidRDefault="001F46DB">
      <w:pPr>
        <w:rPr>
          <w:rFonts w:ascii="Verdana" w:eastAsia="Verdana" w:hAnsi="Verdana" w:cs="Verdana"/>
          <w:sz w:val="20"/>
          <w:szCs w:val="20"/>
        </w:rPr>
      </w:pPr>
      <w:r>
        <w:rPr>
          <w:rFonts w:ascii="Verdana" w:eastAsia="Verdana" w:hAnsi="Verdana" w:cs="Verdana"/>
          <w:sz w:val="20"/>
          <w:szCs w:val="20"/>
        </w:rPr>
        <w:t>&lt;/body&gt;</w:t>
      </w:r>
    </w:p>
    <w:p w:rsidR="001F46DB" w:rsidRDefault="001F46DB">
      <w:pPr>
        <w:rPr>
          <w:rFonts w:ascii="Verdana" w:eastAsia="Verdana" w:hAnsi="Verdana" w:cs="Verdana"/>
          <w:sz w:val="20"/>
          <w:szCs w:val="20"/>
        </w:rPr>
      </w:pPr>
      <w:r>
        <w:rPr>
          <w:rFonts w:ascii="Verdana" w:eastAsia="Verdana" w:hAnsi="Verdana" w:cs="Verdana"/>
          <w:sz w:val="20"/>
          <w:szCs w:val="20"/>
        </w:rPr>
        <w:t>&lt;/html&gt;</w:t>
      </w:r>
    </w:p>
    <w:p w:rsidR="001F46DB" w:rsidRDefault="001F46DB">
      <w:pPr>
        <w:rPr>
          <w:rFonts w:ascii="Verdana" w:eastAsia="Verdana" w:hAnsi="Verdana" w:cs="Verdana"/>
          <w:sz w:val="20"/>
          <w:szCs w:val="20"/>
        </w:rPr>
      </w:pPr>
    </w:p>
    <w:p w:rsidR="001F46DB" w:rsidRDefault="001F46DB">
      <w:pPr>
        <w:rPr>
          <w:rFonts w:ascii="Verdana" w:eastAsia="Verdana" w:hAnsi="Verdana" w:cs="Verdana"/>
          <w:sz w:val="20"/>
          <w:szCs w:val="20"/>
        </w:rPr>
      </w:pPr>
      <w:r>
        <w:rPr>
          <w:rFonts w:ascii="Verdana" w:eastAsia="Verdana" w:hAnsi="Verdana" w:cs="Verdana"/>
          <w:sz w:val="20"/>
          <w:szCs w:val="20"/>
        </w:rPr>
        <w:t>Notes : On voit ici que la vue a récupéré l’attribut de l’objet request nommé “lesFamilles”, et grâce au tag JSTL “&lt;c:forEach ... &gt;” a pu afficher les différentes familles de produit. Le paramètre action est valorisé à 2 pour prévenir le contrôleur que la famille a été sélectionnée.</w:t>
      </w:r>
    </w:p>
    <w:p w:rsidR="001F46DB" w:rsidRDefault="001F46DB">
      <w:pPr>
        <w:autoSpaceDE/>
        <w:rPr>
          <w:bCs/>
          <w:color w:val="000000"/>
          <w:sz w:val="20"/>
          <w:szCs w:val="20"/>
        </w:rPr>
      </w:pPr>
    </w:p>
    <w:p w:rsidR="001F46DB" w:rsidRDefault="001F46DB">
      <w:pPr>
        <w:pageBreakBefore/>
        <w:autoSpaceDE/>
        <w:rPr>
          <w:bCs/>
          <w:color w:val="000000"/>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2E – Fichier de configuration web.xml</w:t>
      </w:r>
    </w:p>
    <w:p w:rsidR="001F46DB" w:rsidRDefault="001F46DB">
      <w:pPr>
        <w:autoSpaceDE/>
        <w:rPr>
          <w:bCs/>
          <w:color w:val="000000"/>
          <w:sz w:val="20"/>
          <w:szCs w:val="20"/>
        </w:rPr>
      </w:pPr>
    </w:p>
    <w:p w:rsidR="001F46DB" w:rsidRDefault="001F46DB">
      <w:pPr>
        <w:autoSpaceDE/>
        <w:rPr>
          <w:bCs/>
          <w:color w:val="000000"/>
          <w:sz w:val="20"/>
          <w:szCs w:val="20"/>
        </w:rPr>
      </w:pPr>
    </w:p>
    <w:p w:rsidR="001F46DB" w:rsidRDefault="001F46DB">
      <w:pPr>
        <w:rPr>
          <w:rFonts w:ascii="Courier New" w:eastAsia="Courier New" w:hAnsi="Courier New" w:cs="Courier New"/>
          <w:sz w:val="20"/>
          <w:szCs w:val="20"/>
        </w:rPr>
      </w:pPr>
      <w:r>
        <w:rPr>
          <w:rFonts w:ascii="Courier New" w:eastAsia="Courier New" w:hAnsi="Courier New" w:cs="Courier New"/>
          <w:sz w:val="20"/>
          <w:szCs w:val="20"/>
        </w:rPr>
        <w:t>&lt;session-config&gt;</w:t>
      </w:r>
    </w:p>
    <w:p w:rsidR="001F46DB" w:rsidRDefault="001F46DB">
      <w:pPr>
        <w:rPr>
          <w:rFonts w:ascii="Courier New" w:eastAsia="Courier New" w:hAnsi="Courier New" w:cs="Courier New"/>
          <w:sz w:val="20"/>
          <w:szCs w:val="20"/>
        </w:rPr>
      </w:pPr>
      <w:r>
        <w:rPr>
          <w:rFonts w:ascii="Courier New" w:eastAsia="Courier New" w:hAnsi="Courier New" w:cs="Courier New"/>
          <w:sz w:val="20"/>
          <w:szCs w:val="20"/>
        </w:rPr>
        <w:t xml:space="preserve">        &lt;session-timeout&gt;30&lt;/session-timeout&gt;</w:t>
      </w:r>
    </w:p>
    <w:p w:rsidR="001F46DB" w:rsidRDefault="001F46DB">
      <w:pPr>
        <w:rPr>
          <w:rFonts w:ascii="Courier New" w:eastAsia="Courier New" w:hAnsi="Courier New" w:cs="Courier New"/>
          <w:sz w:val="20"/>
          <w:szCs w:val="20"/>
        </w:rPr>
      </w:pPr>
      <w:r>
        <w:rPr>
          <w:rFonts w:ascii="Courier New" w:eastAsia="Courier New" w:hAnsi="Courier New" w:cs="Courier New"/>
          <w:sz w:val="20"/>
          <w:szCs w:val="20"/>
        </w:rPr>
        <w:t>&lt;/session-config&gt;</w:t>
      </w:r>
    </w:p>
    <w:p w:rsidR="001F46DB" w:rsidRDefault="001F46DB">
      <w:pPr>
        <w:rPr>
          <w:rFonts w:ascii="Courier New" w:eastAsia="Courier New" w:hAnsi="Courier New" w:cs="Courier New"/>
          <w:sz w:val="20"/>
          <w:szCs w:val="20"/>
        </w:rPr>
      </w:pPr>
      <w:r>
        <w:rPr>
          <w:rFonts w:ascii="Courier New" w:eastAsia="Courier New" w:hAnsi="Courier New" w:cs="Courier New"/>
          <w:sz w:val="20"/>
          <w:szCs w:val="20"/>
        </w:rPr>
        <w:t>&lt;listener&gt;</w:t>
      </w:r>
    </w:p>
    <w:p w:rsidR="001F46DB" w:rsidRDefault="001F46DB">
      <w:pPr>
        <w:rPr>
          <w:rFonts w:ascii="Courier New" w:eastAsia="Courier New" w:hAnsi="Courier New" w:cs="Courier New"/>
          <w:sz w:val="20"/>
          <w:szCs w:val="20"/>
        </w:rPr>
      </w:pPr>
      <w:r>
        <w:rPr>
          <w:rFonts w:ascii="Courier New" w:eastAsia="Courier New" w:hAnsi="Courier New" w:cs="Courier New"/>
          <w:sz w:val="20"/>
          <w:szCs w:val="20"/>
        </w:rPr>
        <w:t xml:space="preserve">        &lt;listener-class&gt;controleur.Ecouteur&lt;/listener-class&gt;</w:t>
      </w:r>
    </w:p>
    <w:p w:rsidR="001F46DB" w:rsidRDefault="001F46DB">
      <w:pPr>
        <w:rPr>
          <w:rFonts w:ascii="Courier New" w:eastAsia="Courier New" w:hAnsi="Courier New" w:cs="Courier New"/>
          <w:sz w:val="20"/>
          <w:szCs w:val="20"/>
        </w:rPr>
      </w:pPr>
      <w:r>
        <w:rPr>
          <w:rFonts w:ascii="Courier New" w:eastAsia="Courier New" w:hAnsi="Courier New" w:cs="Courier New"/>
          <w:sz w:val="20"/>
          <w:szCs w:val="20"/>
        </w:rPr>
        <w:t>&lt;/listener&gt;</w:t>
      </w:r>
    </w:p>
    <w:p w:rsidR="001F46DB" w:rsidRDefault="001F46DB">
      <w:pPr>
        <w:rPr>
          <w:rFonts w:ascii="Verdana" w:eastAsia="Verdana" w:hAnsi="Verdana" w:cs="Verdana"/>
          <w:sz w:val="20"/>
          <w:szCs w:val="20"/>
        </w:rPr>
      </w:pPr>
    </w:p>
    <w:p w:rsidR="001F46DB" w:rsidRDefault="001F46DB">
      <w:pPr>
        <w:jc w:val="both"/>
        <w:rPr>
          <w:rFonts w:ascii="Verdana" w:eastAsia="Verdana" w:hAnsi="Verdana" w:cs="Verdana"/>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2F – Extrait de la classe Ecouteur</w:t>
      </w:r>
    </w:p>
    <w:p w:rsidR="001F46DB" w:rsidRDefault="001F46DB">
      <w:pPr>
        <w:jc w:val="both"/>
        <w:rPr>
          <w:rFonts w:ascii="Verdana" w:eastAsia="Verdana" w:hAnsi="Verdana" w:cs="Verdana"/>
          <w:sz w:val="20"/>
          <w:szCs w:val="20"/>
        </w:rPr>
      </w:pPr>
    </w:p>
    <w:p w:rsidR="001F46DB" w:rsidRDefault="001F46DB">
      <w:pPr>
        <w:jc w:val="both"/>
        <w:rPr>
          <w:rFonts w:ascii="Courier New" w:eastAsia="Courier New" w:hAnsi="Courier New" w:cs="Courier New"/>
          <w:b/>
          <w:bCs/>
          <w:sz w:val="20"/>
          <w:szCs w:val="20"/>
        </w:rPr>
      </w:pPr>
      <w:r>
        <w:rPr>
          <w:rFonts w:ascii="Courier New" w:eastAsia="Courier New" w:hAnsi="Courier New" w:cs="Courier New"/>
          <w:b/>
          <w:bCs/>
          <w:sz w:val="20"/>
          <w:szCs w:val="20"/>
        </w:rPr>
        <w:t>public class Ecouteur implements HttpSessionListener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Méthode appelée à la fin de la session du client</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 @param</w:t>
      </w:r>
      <w:r>
        <w:rPr>
          <w:rFonts w:ascii="Verdana" w:eastAsia="Verdana" w:hAnsi="Verdana" w:cs="Verdana"/>
          <w:i/>
          <w:sz w:val="20"/>
          <w:szCs w:val="20"/>
        </w:rPr>
        <w:tab/>
      </w:r>
      <w:r>
        <w:rPr>
          <w:rFonts w:ascii="Verdana" w:eastAsia="Verdana" w:hAnsi="Verdana" w:cs="Verdana"/>
          <w:i/>
          <w:sz w:val="20"/>
          <w:szCs w:val="20"/>
        </w:rPr>
        <w:tab/>
        <w:t>se</w:t>
      </w:r>
      <w:r>
        <w:rPr>
          <w:rFonts w:ascii="Verdana" w:eastAsia="Verdana" w:hAnsi="Verdana" w:cs="Verdana"/>
          <w:i/>
          <w:sz w:val="20"/>
          <w:szCs w:val="20"/>
        </w:rPr>
        <w:tab/>
        <w:t xml:space="preserve">évènement lié à la session en cours de fermeture </w:t>
      </w:r>
    </w:p>
    <w:p w:rsidR="001F46DB" w:rsidRDefault="001F46DB">
      <w:pPr>
        <w:rPr>
          <w:rFonts w:ascii="Verdana" w:eastAsia="Verdana" w:hAnsi="Verdana" w:cs="Verdana"/>
          <w:i/>
          <w:sz w:val="20"/>
          <w:szCs w:val="20"/>
        </w:rPr>
      </w:pPr>
      <w:r>
        <w:rPr>
          <w:rFonts w:ascii="Verdana" w:eastAsia="Verdana" w:hAnsi="Verdana" w:cs="Verdana"/>
          <w:i/>
          <w:sz w:val="20"/>
          <w:szCs w:val="20"/>
        </w:rPr>
        <w:t xml:space="preserve">    */</w:t>
      </w:r>
    </w:p>
    <w:p w:rsidR="001F46DB" w:rsidRDefault="001F46DB">
      <w:pPr>
        <w:jc w:val="both"/>
        <w:rPr>
          <w:rFonts w:ascii="Courier New" w:eastAsia="Courier New" w:hAnsi="Courier New" w:cs="Courier New"/>
          <w:sz w:val="20"/>
          <w:szCs w:val="20"/>
        </w:rPr>
      </w:pPr>
    </w:p>
    <w:p w:rsidR="001F46DB" w:rsidRDefault="001F46DB">
      <w:pPr>
        <w:jc w:val="both"/>
        <w:rPr>
          <w:rFonts w:ascii="Courier New" w:eastAsia="Courier New" w:hAnsi="Courier New" w:cs="Courier New"/>
          <w:b/>
          <w:bCs/>
          <w:sz w:val="20"/>
          <w:szCs w:val="20"/>
        </w:rPr>
      </w:pPr>
      <w:r>
        <w:rPr>
          <w:rFonts w:ascii="Courier New" w:eastAsia="Courier New" w:hAnsi="Courier New" w:cs="Courier New"/>
          <w:b/>
          <w:bCs/>
          <w:sz w:val="20"/>
          <w:szCs w:val="20"/>
        </w:rPr>
        <w:t xml:space="preserve">    public void sessionDestroyed(HttpSessionEvent se) {</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 xml:space="preserve">        HttpSession session = se.getSession();</w:t>
      </w:r>
    </w:p>
    <w:p w:rsidR="001F46DB" w:rsidRDefault="001F46DB">
      <w:pPr>
        <w:jc w:val="both"/>
        <w:rPr>
          <w:rFonts w:ascii="Courier New" w:eastAsia="Courier New" w:hAnsi="Courier New" w:cs="Courier New"/>
          <w:i/>
          <w:sz w:val="20"/>
          <w:szCs w:val="20"/>
        </w:rPr>
      </w:pPr>
      <w:r>
        <w:rPr>
          <w:rFonts w:ascii="Courier New" w:eastAsia="Courier New" w:hAnsi="Courier New" w:cs="Courier New"/>
          <w:i/>
          <w:sz w:val="20"/>
          <w:szCs w:val="20"/>
        </w:rPr>
        <w:t xml:space="preserve">        //récupération du panier</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 xml:space="preserve">        HashMap&lt;String, Integer&gt; panier = session.getAttribute("panier");</w:t>
      </w:r>
    </w:p>
    <w:p w:rsidR="001F46DB" w:rsidRDefault="001F46DB">
      <w:pPr>
        <w:jc w:val="both"/>
        <w:rPr>
          <w:rFonts w:ascii="Courier New" w:eastAsia="Courier New" w:hAnsi="Courier New" w:cs="Courier New"/>
          <w:i/>
          <w:sz w:val="20"/>
          <w:szCs w:val="20"/>
        </w:rPr>
      </w:pPr>
      <w:r>
        <w:rPr>
          <w:rFonts w:ascii="Courier New" w:eastAsia="Courier New" w:hAnsi="Courier New" w:cs="Courier New"/>
          <w:i/>
          <w:sz w:val="20"/>
          <w:szCs w:val="20"/>
        </w:rPr>
        <w:t xml:space="preserve">        //récupération de la vitrine</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 xml:space="preserve">        Vitrine v = session.getAttribute("vitrine");</w:t>
      </w:r>
    </w:p>
    <w:p w:rsidR="001F46DB" w:rsidRDefault="001F46DB">
      <w:pPr>
        <w:jc w:val="both"/>
        <w:rPr>
          <w:rFonts w:ascii="Courier New" w:eastAsia="Courier New" w:hAnsi="Courier New" w:cs="Courier New"/>
          <w:b/>
          <w:bCs/>
          <w:i/>
          <w:sz w:val="20"/>
          <w:szCs w:val="20"/>
        </w:rPr>
      </w:pPr>
      <w:r>
        <w:rPr>
          <w:rFonts w:ascii="Courier New" w:eastAsia="Courier New" w:hAnsi="Courier New" w:cs="Courier New"/>
          <w:i/>
          <w:sz w:val="20"/>
          <w:szCs w:val="20"/>
        </w:rPr>
        <w:t xml:space="preserve">        </w:t>
      </w:r>
      <w:r>
        <w:rPr>
          <w:rFonts w:ascii="Courier New" w:eastAsia="Courier New" w:hAnsi="Courier New" w:cs="Courier New"/>
          <w:b/>
          <w:bCs/>
          <w:i/>
          <w:sz w:val="20"/>
          <w:szCs w:val="20"/>
        </w:rPr>
        <w:t>//à compléter</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 xml:space="preserve">    }</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w:t>
      </w:r>
    </w:p>
    <w:p w:rsidR="001F46DB" w:rsidRDefault="001F46DB">
      <w:pPr>
        <w:autoSpaceDE/>
        <w:rPr>
          <w:bCs/>
          <w:color w:val="000000"/>
          <w:sz w:val="20"/>
          <w:szCs w:val="20"/>
        </w:rPr>
      </w:pPr>
    </w:p>
    <w:p w:rsidR="001F46DB" w:rsidRDefault="001F46DB">
      <w:pPr>
        <w:autoSpaceDE/>
        <w:rPr>
          <w:bCs/>
          <w:color w:val="000000"/>
          <w:sz w:val="20"/>
          <w:szCs w:val="20"/>
        </w:rPr>
      </w:pPr>
    </w:p>
    <w:p w:rsidR="001F46DB" w:rsidRDefault="001F46DB">
      <w:pPr>
        <w:pStyle w:val="Annexereference"/>
        <w:pageBreakBefore/>
        <w:pBdr>
          <w:top w:val="single" w:sz="1" w:space="1" w:color="000000"/>
          <w:left w:val="single" w:sz="1" w:space="4" w:color="000000"/>
          <w:bottom w:val="single" w:sz="1" w:space="1" w:color="000000"/>
          <w:right w:val="single" w:sz="1" w:space="4" w:color="000000"/>
        </w:pBdr>
        <w:ind w:left="15" w:firstLine="0"/>
        <w:jc w:val="center"/>
        <w:rPr>
          <w:rFonts w:ascii="Verdana" w:eastAsia="Verdana" w:hAnsi="Verdana" w:cs="Verdana"/>
          <w:b/>
          <w:sz w:val="40"/>
          <w:szCs w:val="40"/>
        </w:rPr>
      </w:pPr>
      <w:r>
        <w:rPr>
          <w:rFonts w:ascii="Verdana" w:eastAsia="Verdana" w:hAnsi="Verdana" w:cs="Verdana"/>
          <w:b/>
          <w:sz w:val="40"/>
          <w:szCs w:val="40"/>
        </w:rPr>
        <w:t>Documents de la mission 4</w:t>
      </w:r>
    </w:p>
    <w:p w:rsidR="001F46DB" w:rsidRDefault="001F46DB">
      <w:pPr>
        <w:jc w:val="both"/>
        <w:rPr>
          <w:rFonts w:ascii="Verdana" w:eastAsia="Verdana" w:hAnsi="Verdana" w:cs="Verdana"/>
          <w:sz w:val="20"/>
          <w:szCs w:val="20"/>
        </w:rPr>
      </w:pPr>
    </w:p>
    <w:p w:rsidR="001F46DB" w:rsidRDefault="001F46DB">
      <w:pPr>
        <w:jc w:val="both"/>
        <w:rPr>
          <w:rFonts w:ascii="Verdana" w:eastAsia="Verdana" w:hAnsi="Verdana" w:cs="Verdana"/>
          <w:color w:val="222222"/>
          <w:sz w:val="20"/>
          <w:szCs w:val="20"/>
        </w:rPr>
      </w:pPr>
    </w:p>
    <w:p w:rsidR="001F46DB" w:rsidRDefault="00FC50E3">
      <w:pPr>
        <w:pStyle w:val="Standardannnexetitre"/>
      </w:pPr>
      <w:r>
        <w:rPr>
          <w:rFonts w:ascii="Verdana" w:eastAsia="Verdana" w:hAnsi="Verdana" w:cs="Verdana"/>
          <w:sz w:val="20"/>
          <w:szCs w:val="20"/>
        </w:rPr>
        <w:t>DOCUMENT</w:t>
      </w:r>
      <w:r w:rsidR="001F46DB">
        <w:rPr>
          <w:rFonts w:ascii="Verdana" w:eastAsia="Verdana" w:hAnsi="Verdana" w:cs="Verdana"/>
          <w:sz w:val="20"/>
          <w:szCs w:val="20"/>
        </w:rPr>
        <w:t xml:space="preserve"> 4A – Proposition commerciale de e-commerce</w:t>
      </w:r>
      <w:r w:rsidR="001F46DB">
        <w:rPr>
          <w:rStyle w:val="Appelnotedebasdep"/>
          <w:rFonts w:ascii="Verdana" w:eastAsia="Verdana" w:hAnsi="Verdana" w:cs="Verdana"/>
          <w:sz w:val="20"/>
          <w:szCs w:val="20"/>
        </w:rPr>
        <w:footnoteReference w:id="1"/>
      </w:r>
    </w:p>
    <w:p w:rsidR="001F46DB" w:rsidRDefault="000B0890">
      <w:r>
        <w:rPr>
          <w:noProof/>
          <w:lang w:eastAsia="fr-FR"/>
        </w:rPr>
        <w:drawing>
          <wp:anchor distT="0" distB="0" distL="114935" distR="114935" simplePos="0" relativeHeight="251658752" behindDoc="0" locked="0" layoutInCell="1" allowOverlap="1">
            <wp:simplePos x="0" y="0"/>
            <wp:positionH relativeFrom="column">
              <wp:posOffset>15240</wp:posOffset>
            </wp:positionH>
            <wp:positionV relativeFrom="paragraph">
              <wp:posOffset>154305</wp:posOffset>
            </wp:positionV>
            <wp:extent cx="3449955" cy="2077720"/>
            <wp:effectExtent l="0" t="0" r="0" b="0"/>
            <wp:wrapSquare wrapText="bothSides"/>
            <wp:docPr id="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49955" cy="207772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p w:rsidR="001F46DB" w:rsidRDefault="001F46DB">
      <w:pPr>
        <w:rPr>
          <w:rFonts w:ascii="Arial" w:eastAsia="Arial" w:hAnsi="Arial" w:cs="Arial"/>
          <w:i/>
          <w:iCs/>
          <w:color w:val="000000"/>
          <w:sz w:val="18"/>
          <w:szCs w:val="18"/>
        </w:rPr>
      </w:pPr>
      <w:r>
        <w:rPr>
          <w:rFonts w:ascii="Arial" w:eastAsia="Arial" w:hAnsi="Arial" w:cs="Arial"/>
          <w:i/>
          <w:iCs/>
          <w:color w:val="000000"/>
          <w:sz w:val="18"/>
          <w:szCs w:val="18"/>
        </w:rPr>
        <w:t xml:space="preserve">* </w:t>
      </w:r>
      <w:r>
        <w:rPr>
          <w:rFonts w:ascii="Arial" w:eastAsia="Arial" w:hAnsi="Arial" w:cs="Arial"/>
          <w:b/>
          <w:bCs/>
          <w:i/>
          <w:iCs/>
          <w:color w:val="000000"/>
          <w:sz w:val="18"/>
          <w:szCs w:val="18"/>
        </w:rPr>
        <w:t>Offre « 6 mois à 0 € »</w:t>
      </w:r>
      <w:r>
        <w:rPr>
          <w:rFonts w:ascii="Arial" w:eastAsia="Arial" w:hAnsi="Arial" w:cs="Arial"/>
          <w:i/>
          <w:iCs/>
          <w:color w:val="000000"/>
          <w:sz w:val="18"/>
          <w:szCs w:val="18"/>
        </w:rPr>
        <w:t xml:space="preserve"> soumise à un engagement de 12 mois. </w:t>
      </w:r>
      <w:r>
        <w:rPr>
          <w:rFonts w:ascii="Arial" w:eastAsia="Arial" w:hAnsi="Arial" w:cs="Arial"/>
          <w:i/>
          <w:iCs/>
          <w:color w:val="000000"/>
          <w:sz w:val="18"/>
          <w:szCs w:val="18"/>
        </w:rPr>
        <w:br/>
        <w:t xml:space="preserve">A l’issue des 6 premiers mois, l’e-Boutique </w:t>
      </w:r>
      <w:r>
        <w:rPr>
          <w:rFonts w:ascii="Arial" w:eastAsia="Arial" w:hAnsi="Arial" w:cs="Arial"/>
          <w:b/>
          <w:bCs/>
          <w:i/>
          <w:iCs/>
          <w:color w:val="000000"/>
          <w:sz w:val="18"/>
          <w:szCs w:val="18"/>
        </w:rPr>
        <w:t>Classique</w:t>
      </w:r>
      <w:r>
        <w:rPr>
          <w:rFonts w:ascii="Arial" w:eastAsia="Arial" w:hAnsi="Arial" w:cs="Arial"/>
          <w:i/>
          <w:iCs/>
          <w:color w:val="000000"/>
          <w:sz w:val="18"/>
          <w:szCs w:val="18"/>
        </w:rPr>
        <w:t xml:space="preserve"> est à son prix habituel de 19,99 € HT/mois (23,91 € TTC/mois). Frais de mise en service de 9,99 € HT (11,95 € TTC).</w:t>
      </w:r>
    </w:p>
    <w:p w:rsidR="001F46DB" w:rsidRDefault="001F46DB"/>
    <w:p w:rsidR="001F46DB" w:rsidRDefault="001F46DB">
      <w:pPr>
        <w:rPr>
          <w:rFonts w:ascii="Arial" w:eastAsia="Arial" w:hAnsi="Arial" w:cs="Arial"/>
          <w:i/>
          <w:iCs/>
          <w:color w:val="000000"/>
          <w:sz w:val="18"/>
          <w:szCs w:val="18"/>
        </w:rPr>
      </w:pPr>
      <w:r>
        <w:rPr>
          <w:rFonts w:ascii="Arial" w:eastAsia="Arial" w:hAnsi="Arial" w:cs="Arial"/>
          <w:i/>
          <w:iCs/>
          <w:color w:val="000000"/>
          <w:sz w:val="18"/>
          <w:szCs w:val="18"/>
        </w:rPr>
        <w:t xml:space="preserve">* </w:t>
      </w:r>
      <w:r>
        <w:rPr>
          <w:rFonts w:ascii="Arial" w:eastAsia="Arial" w:hAnsi="Arial" w:cs="Arial"/>
          <w:b/>
          <w:bCs/>
          <w:i/>
          <w:iCs/>
          <w:color w:val="000000"/>
          <w:sz w:val="18"/>
          <w:szCs w:val="18"/>
        </w:rPr>
        <w:t>Offre « 3 mois à 0 € »</w:t>
      </w:r>
      <w:r>
        <w:rPr>
          <w:rFonts w:ascii="Arial" w:eastAsia="Arial" w:hAnsi="Arial" w:cs="Arial"/>
          <w:i/>
          <w:iCs/>
          <w:color w:val="000000"/>
          <w:sz w:val="18"/>
          <w:szCs w:val="18"/>
        </w:rPr>
        <w:t xml:space="preserve"> soumise à un engagement de 12 mois. </w:t>
      </w:r>
      <w:r>
        <w:rPr>
          <w:rFonts w:ascii="Arial" w:eastAsia="Arial" w:hAnsi="Arial" w:cs="Arial"/>
          <w:i/>
          <w:iCs/>
          <w:color w:val="000000"/>
          <w:sz w:val="18"/>
          <w:szCs w:val="18"/>
        </w:rPr>
        <w:br/>
        <w:t xml:space="preserve">A l’issue des 3 premiers mois, les e-boutiques sont à leurs prix habituels : </w:t>
      </w:r>
      <w:r>
        <w:rPr>
          <w:rFonts w:ascii="Arial" w:eastAsia="Arial" w:hAnsi="Arial" w:cs="Arial"/>
          <w:b/>
          <w:bCs/>
          <w:i/>
          <w:iCs/>
          <w:color w:val="000000"/>
          <w:sz w:val="18"/>
          <w:szCs w:val="18"/>
        </w:rPr>
        <w:t>Avancée</w:t>
      </w:r>
      <w:r>
        <w:rPr>
          <w:rFonts w:ascii="Arial" w:eastAsia="Arial" w:hAnsi="Arial" w:cs="Arial"/>
          <w:i/>
          <w:iCs/>
          <w:color w:val="000000"/>
          <w:sz w:val="18"/>
          <w:szCs w:val="18"/>
        </w:rPr>
        <w:t xml:space="preserve"> à 29,99 € HT/mois (35,87 € TTC/mois) ; </w:t>
      </w:r>
      <w:r>
        <w:rPr>
          <w:rFonts w:ascii="Arial" w:eastAsia="Arial" w:hAnsi="Arial" w:cs="Arial"/>
          <w:b/>
          <w:bCs/>
          <w:i/>
          <w:iCs/>
          <w:color w:val="000000"/>
          <w:sz w:val="18"/>
          <w:szCs w:val="18"/>
        </w:rPr>
        <w:t>Excellence</w:t>
      </w:r>
      <w:r>
        <w:rPr>
          <w:rFonts w:ascii="Arial" w:eastAsia="Arial" w:hAnsi="Arial" w:cs="Arial"/>
          <w:i/>
          <w:iCs/>
          <w:color w:val="000000"/>
          <w:sz w:val="18"/>
          <w:szCs w:val="18"/>
        </w:rPr>
        <w:t xml:space="preserve"> à 49,99 € HT/mois (59,79 € TTC/mois). Frais de mise en service de 9,99 € HT (11,95 € TTC).</w:t>
      </w:r>
    </w:p>
    <w:p w:rsidR="001F46DB" w:rsidRDefault="001F46DB">
      <w:pPr>
        <w:rPr>
          <w:rFonts w:ascii="Arial" w:eastAsia="Arial" w:hAnsi="Arial" w:cs="Arial"/>
          <w:b/>
          <w:bCs/>
          <w:i/>
          <w:iCs/>
          <w:color w:val="000000"/>
          <w:sz w:val="18"/>
          <w:szCs w:val="18"/>
        </w:rPr>
      </w:pPr>
    </w:p>
    <w:p w:rsidR="001F46DB" w:rsidRDefault="001F46DB">
      <w:pPr>
        <w:rPr>
          <w:rFonts w:ascii="Arial" w:eastAsia="Arial" w:hAnsi="Arial" w:cs="Arial"/>
          <w:b/>
          <w:bCs/>
          <w:i/>
          <w:iCs/>
          <w:color w:val="000000"/>
          <w:sz w:val="18"/>
          <w:szCs w:val="18"/>
        </w:rPr>
      </w:pPr>
    </w:p>
    <w:p w:rsidR="001F46DB" w:rsidRDefault="001F46DB">
      <w:pPr>
        <w:rPr>
          <w:rFonts w:ascii="Arial" w:eastAsia="Arial" w:hAnsi="Arial" w:cs="Arial"/>
          <w:b/>
          <w:bCs/>
          <w:color w:val="000000"/>
          <w:sz w:val="18"/>
          <w:szCs w:val="18"/>
        </w:rPr>
      </w:pPr>
      <w:r>
        <w:rPr>
          <w:rFonts w:ascii="Arial" w:eastAsia="Arial" w:hAnsi="Arial" w:cs="Arial"/>
          <w:b/>
          <w:bCs/>
          <w:color w:val="000000"/>
          <w:sz w:val="18"/>
          <w:szCs w:val="18"/>
        </w:rPr>
        <w:t>Création et configuration</w:t>
      </w:r>
    </w:p>
    <w:p w:rsidR="001F46DB" w:rsidRDefault="001F46DB">
      <w:pPr>
        <w:jc w:val="both"/>
        <w:rPr>
          <w:rFonts w:ascii="Arial" w:eastAsia="Arial" w:hAnsi="Arial" w:cs="Arial"/>
          <w:color w:val="000000"/>
          <w:sz w:val="18"/>
          <w:szCs w:val="18"/>
        </w:rPr>
      </w:pPr>
      <w:r>
        <w:rPr>
          <w:rFonts w:ascii="Arial" w:eastAsia="Arial" w:hAnsi="Arial" w:cs="Arial"/>
          <w:color w:val="000000"/>
          <w:sz w:val="18"/>
          <w:szCs w:val="18"/>
        </w:rPr>
        <w:t xml:space="preserve">Définissez le nombre d'articles, de catégories, d'outil de création par étapes de l'e-boutique, d'une interface d'administration, </w:t>
      </w:r>
      <w:r>
        <w:rPr>
          <w:rFonts w:ascii="Arial" w:eastAsia="Arial" w:hAnsi="Arial" w:cs="Arial"/>
          <w:bCs/>
          <w:vanish/>
          <w:color w:val="000000"/>
          <w:sz w:val="18"/>
          <w:szCs w:val="18"/>
        </w:rPr>
        <w:t xml:space="preserve">, </w:t>
      </w:r>
      <w:r>
        <w:rPr>
          <w:rFonts w:ascii="Arial" w:eastAsia="Arial" w:hAnsi="Arial" w:cs="Arial"/>
          <w:bCs/>
          <w:color w:val="000000"/>
          <w:sz w:val="18"/>
          <w:szCs w:val="18"/>
        </w:rPr>
        <w:t xml:space="preserve">Assistant de paramétrage </w:t>
      </w:r>
      <w:r>
        <w:rPr>
          <w:rFonts w:ascii="Arial" w:eastAsia="Arial" w:hAnsi="Arial" w:cs="Arial"/>
          <w:bCs/>
          <w:vanish/>
          <w:color w:val="000000"/>
          <w:sz w:val="18"/>
          <w:szCs w:val="18"/>
        </w:rPr>
        <w:t xml:space="preserve">Moteur de recherche interne, Outils marketing (code promotionnel, tableau de bord, offres spéciales, vente par lots), </w:t>
      </w:r>
      <w:r>
        <w:rPr>
          <w:rFonts w:ascii="Arial" w:eastAsia="Arial" w:hAnsi="Arial" w:cs="Arial"/>
          <w:color w:val="000000"/>
          <w:sz w:val="18"/>
          <w:szCs w:val="18"/>
        </w:rPr>
        <w:t xml:space="preserve">Référencement sur des moteurs de produits connus </w:t>
      </w:r>
    </w:p>
    <w:p w:rsidR="001F46DB" w:rsidRDefault="001F46DB">
      <w:pPr>
        <w:rPr>
          <w:rFonts w:ascii="Arial" w:eastAsia="Arial" w:hAnsi="Arial" w:cs="Arial"/>
          <w:bCs/>
          <w:vanish/>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 xml:space="preserve">Espace Web </w:t>
      </w:r>
    </w:p>
    <w:p w:rsidR="001F46DB" w:rsidRDefault="001F46DB">
      <w:pPr>
        <w:jc w:val="both"/>
        <w:rPr>
          <w:rFonts w:ascii="Arial" w:eastAsia="Arial" w:hAnsi="Arial" w:cs="Arial"/>
          <w:bCs/>
          <w:color w:val="000000"/>
          <w:sz w:val="18"/>
          <w:szCs w:val="18"/>
        </w:rPr>
      </w:pPr>
      <w:r>
        <w:rPr>
          <w:rFonts w:ascii="Arial" w:eastAsia="Arial" w:hAnsi="Arial" w:cs="Arial"/>
          <w:color w:val="000000"/>
          <w:sz w:val="18"/>
          <w:szCs w:val="18"/>
        </w:rPr>
        <w:t xml:space="preserve">Bénéficiez d'un espace d'hébergement pour votre boutique de 2 à 20 Go selon l'abonnement, gérez autant de noms de domaine que vous souhaitez (fr, .eu, .be, .com), trafic mensuel illimité, </w:t>
      </w:r>
      <w:r>
        <w:rPr>
          <w:rFonts w:ascii="Arial" w:eastAsia="Arial" w:hAnsi="Arial" w:cs="Arial"/>
          <w:bCs/>
          <w:color w:val="000000"/>
          <w:sz w:val="18"/>
          <w:szCs w:val="18"/>
        </w:rPr>
        <w:t>Comptes e-mail (POP/IMAP)</w:t>
      </w:r>
    </w:p>
    <w:p w:rsidR="001F46DB" w:rsidRDefault="001F46DB">
      <w:pPr>
        <w:jc w:val="both"/>
        <w:rPr>
          <w:rFonts w:ascii="Arial" w:eastAsia="Arial" w:hAnsi="Arial" w:cs="Arial"/>
          <w:b/>
          <w:bCs/>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 xml:space="preserve">Méthodes de paiement </w:t>
      </w:r>
    </w:p>
    <w:p w:rsidR="001F46DB" w:rsidRDefault="001F46DB">
      <w:pPr>
        <w:jc w:val="both"/>
        <w:rPr>
          <w:rFonts w:ascii="Arial" w:eastAsia="Arial" w:hAnsi="Arial" w:cs="Arial"/>
          <w:color w:val="000000"/>
          <w:sz w:val="18"/>
          <w:szCs w:val="18"/>
        </w:rPr>
      </w:pPr>
      <w:r>
        <w:rPr>
          <w:rFonts w:ascii="Arial" w:eastAsia="Arial" w:hAnsi="Arial" w:cs="Arial"/>
          <w:color w:val="000000"/>
          <w:sz w:val="18"/>
          <w:szCs w:val="18"/>
        </w:rPr>
        <w:t>Permettez à vos clients de payer en ligne (PayPal, Paybox) ou hors ligne (chèques, espèces)</w:t>
      </w:r>
    </w:p>
    <w:p w:rsidR="001F46DB" w:rsidRDefault="001F46DB">
      <w:pPr>
        <w:jc w:val="both"/>
        <w:rPr>
          <w:rFonts w:ascii="Arial" w:eastAsia="Arial" w:hAnsi="Arial" w:cs="Arial"/>
          <w:b/>
          <w:bCs/>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Sécurité et statistiques</w:t>
      </w:r>
    </w:p>
    <w:p w:rsidR="001F46DB" w:rsidRDefault="001F46DB">
      <w:pPr>
        <w:jc w:val="both"/>
        <w:rPr>
          <w:rFonts w:ascii="Arial" w:eastAsia="Arial" w:hAnsi="Arial" w:cs="Arial"/>
          <w:bCs/>
          <w:color w:val="000000"/>
          <w:sz w:val="18"/>
          <w:szCs w:val="18"/>
        </w:rPr>
      </w:pPr>
      <w:r>
        <w:rPr>
          <w:rFonts w:ascii="Arial" w:eastAsia="Arial" w:hAnsi="Arial" w:cs="Arial"/>
          <w:bCs/>
          <w:color w:val="000000"/>
          <w:sz w:val="18"/>
          <w:szCs w:val="18"/>
        </w:rPr>
        <w:t>Cryptage SSL, Statistiques (Commandes, visiteurs)</w:t>
      </w:r>
    </w:p>
    <w:p w:rsidR="001F46DB" w:rsidRDefault="001F46DB">
      <w:pPr>
        <w:jc w:val="both"/>
        <w:rPr>
          <w:rFonts w:ascii="Arial" w:eastAsia="Arial" w:hAnsi="Arial" w:cs="Arial"/>
          <w:b/>
          <w:bCs/>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Gestion de l'e-Boutique</w:t>
      </w:r>
    </w:p>
    <w:p w:rsidR="001F46DB" w:rsidRDefault="001F46DB">
      <w:pPr>
        <w:tabs>
          <w:tab w:val="left" w:pos="7920"/>
        </w:tabs>
        <w:jc w:val="both"/>
        <w:rPr>
          <w:rFonts w:ascii="Arial" w:eastAsia="Arial" w:hAnsi="Arial" w:cs="Arial"/>
          <w:bCs/>
          <w:vanish/>
          <w:color w:val="000000"/>
          <w:sz w:val="18"/>
          <w:szCs w:val="18"/>
        </w:rPr>
      </w:pPr>
      <w:r>
        <w:rPr>
          <w:rStyle w:val="Lienhypertexte"/>
          <w:rFonts w:ascii="Arial" w:eastAsia="Arial" w:hAnsi="Arial"/>
          <w:color w:val="auto"/>
          <w:sz w:val="18"/>
          <w:szCs w:val="18"/>
          <w:u w:val="none"/>
        </w:rPr>
        <w:t>Accès administrateur</w:t>
      </w:r>
      <w:r>
        <w:rPr>
          <w:rFonts w:ascii="Arial" w:eastAsia="Arial" w:hAnsi="Arial" w:cs="Arial"/>
          <w:bCs/>
          <w:sz w:val="18"/>
          <w:szCs w:val="18"/>
        </w:rPr>
        <w:t xml:space="preserve">, </w:t>
      </w:r>
      <w:r w:rsidRPr="009158B8">
        <w:rPr>
          <w:rStyle w:val="Lienhypertexte"/>
          <w:rFonts w:ascii="Arial" w:eastAsia="Arial" w:hAnsi="Arial"/>
          <w:color w:val="auto"/>
          <w:sz w:val="18"/>
          <w:szCs w:val="18"/>
          <w:u w:val="none"/>
        </w:rPr>
        <w:t>Utilisateurs supplémentaires</w:t>
      </w:r>
      <w:r>
        <w:rPr>
          <w:rFonts w:ascii="Arial" w:eastAsia="Arial" w:hAnsi="Arial" w:cs="Arial"/>
          <w:bCs/>
          <w:sz w:val="18"/>
          <w:szCs w:val="18"/>
        </w:rPr>
        <w:t xml:space="preserve">, </w:t>
      </w:r>
      <w:r>
        <w:rPr>
          <w:rFonts w:ascii="Arial" w:eastAsia="Arial" w:hAnsi="Arial" w:cs="Arial"/>
          <w:bCs/>
          <w:color w:val="000000"/>
          <w:sz w:val="18"/>
          <w:szCs w:val="18"/>
        </w:rPr>
        <w:t>Gestion des images (</w:t>
      </w:r>
      <w:r>
        <w:rPr>
          <w:rFonts w:ascii="Arial" w:eastAsia="Arial" w:hAnsi="Arial" w:cs="Arial"/>
          <w:color w:val="000000"/>
          <w:sz w:val="18"/>
          <w:szCs w:val="18"/>
        </w:rPr>
        <w:t xml:space="preserve">GIF, JPG, PNG, BMP, WBMP), </w:t>
      </w:r>
      <w:r>
        <w:rPr>
          <w:rStyle w:val="Lienhypertexte"/>
          <w:rFonts w:ascii="Arial" w:eastAsia="Arial" w:hAnsi="Arial"/>
          <w:color w:val="auto"/>
          <w:sz w:val="18"/>
          <w:szCs w:val="18"/>
          <w:u w:val="none"/>
        </w:rPr>
        <w:t>Calcul de la TVA</w:t>
      </w:r>
      <w:r>
        <w:rPr>
          <w:rFonts w:ascii="Arial" w:eastAsia="Arial" w:hAnsi="Arial" w:cs="Arial"/>
          <w:bCs/>
          <w:color w:val="000000"/>
          <w:sz w:val="18"/>
          <w:szCs w:val="18"/>
        </w:rPr>
        <w:t xml:space="preserve">, Configuration des prix de vente, </w:t>
      </w:r>
      <w:r>
        <w:rPr>
          <w:rFonts w:ascii="Arial" w:eastAsia="Arial" w:hAnsi="Arial" w:cs="Arial"/>
          <w:bCs/>
          <w:vanish/>
          <w:color w:val="000000"/>
          <w:sz w:val="18"/>
          <w:szCs w:val="18"/>
        </w:rPr>
        <w:t>Restriction d'accès à la boutique.</w:t>
      </w:r>
    </w:p>
    <w:p w:rsidR="001F46DB" w:rsidRDefault="001F46DB">
      <w:pPr>
        <w:jc w:val="both"/>
        <w:rPr>
          <w:rFonts w:ascii="Arial" w:eastAsia="Arial" w:hAnsi="Arial" w:cs="Arial"/>
          <w:b/>
          <w:bCs/>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 xml:space="preserve">Gestion des commandes, </w:t>
      </w:r>
    </w:p>
    <w:p w:rsidR="001F46DB" w:rsidRDefault="001F46DB">
      <w:pPr>
        <w:jc w:val="both"/>
        <w:rPr>
          <w:rFonts w:ascii="Arial" w:eastAsia="Arial" w:hAnsi="Arial" w:cs="Arial"/>
          <w:bCs/>
          <w:color w:val="000000"/>
          <w:sz w:val="18"/>
          <w:szCs w:val="18"/>
        </w:rPr>
      </w:pPr>
      <w:r>
        <w:rPr>
          <w:rFonts w:ascii="Arial" w:eastAsia="Arial" w:hAnsi="Arial" w:cs="Arial"/>
          <w:color w:val="000000"/>
          <w:sz w:val="18"/>
          <w:szCs w:val="18"/>
        </w:rPr>
        <w:t>Bénéficiez de nombreux outils pour vous faciliter la gestion des commandes (attribution automatique de numéros de clients, édition de factures, suivi du statut des commandes...), c</w:t>
      </w:r>
      <w:r>
        <w:rPr>
          <w:rFonts w:ascii="Arial" w:eastAsia="Arial" w:hAnsi="Arial" w:cs="Arial"/>
          <w:bCs/>
          <w:color w:val="000000"/>
          <w:sz w:val="18"/>
          <w:szCs w:val="18"/>
        </w:rPr>
        <w:t>réation de dossiers de commandes supplémentaires, Annulation de commande,Exportation des données de commandes (CSV et XML), Affichage du dossier de commandes envoyées.</w:t>
      </w:r>
    </w:p>
    <w:p w:rsidR="001F46DB" w:rsidRDefault="001F46DB">
      <w:pPr>
        <w:jc w:val="both"/>
        <w:rPr>
          <w:rFonts w:ascii="Arial" w:eastAsia="Arial" w:hAnsi="Arial" w:cs="Arial"/>
          <w:b/>
          <w:bCs/>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 xml:space="preserve">Gestion des clients, </w:t>
      </w:r>
    </w:p>
    <w:p w:rsidR="001F46DB" w:rsidRDefault="001F46DB">
      <w:pPr>
        <w:jc w:val="both"/>
        <w:rPr>
          <w:rFonts w:ascii="Arial" w:eastAsia="Arial" w:hAnsi="Arial" w:cs="Arial"/>
          <w:color w:val="000000"/>
          <w:sz w:val="18"/>
          <w:szCs w:val="18"/>
        </w:rPr>
      </w:pPr>
      <w:r>
        <w:rPr>
          <w:rStyle w:val="Lienhypertexte"/>
          <w:rFonts w:ascii="Arial" w:eastAsia="Arial" w:hAnsi="Arial"/>
          <w:color w:val="auto"/>
          <w:sz w:val="18"/>
          <w:szCs w:val="18"/>
          <w:u w:val="none"/>
        </w:rPr>
        <w:t>Espace client</w:t>
      </w:r>
      <w:r>
        <w:rPr>
          <w:rFonts w:ascii="Arial" w:eastAsia="Arial" w:hAnsi="Arial" w:cs="Arial"/>
          <w:bCs/>
          <w:color w:val="000000"/>
          <w:sz w:val="18"/>
          <w:szCs w:val="18"/>
        </w:rPr>
        <w:t xml:space="preserve">, Restriction d'accès, </w:t>
      </w:r>
      <w:r>
        <w:rPr>
          <w:rFonts w:ascii="Arial" w:eastAsia="Arial" w:hAnsi="Arial" w:cs="Arial"/>
          <w:color w:val="000000"/>
          <w:sz w:val="18"/>
          <w:szCs w:val="18"/>
        </w:rPr>
        <w:t>Assistance par mail et par téléphone, vidéos de démo, Foire aux questions</w:t>
      </w:r>
    </w:p>
    <w:p w:rsidR="001F46DB" w:rsidRDefault="001F46DB">
      <w:pPr>
        <w:jc w:val="both"/>
        <w:rPr>
          <w:rFonts w:ascii="Arial" w:eastAsia="Arial" w:hAnsi="Arial" w:cs="Arial"/>
          <w:b/>
          <w:bCs/>
          <w:color w:val="000000"/>
          <w:sz w:val="18"/>
          <w:szCs w:val="18"/>
        </w:rPr>
      </w:pPr>
    </w:p>
    <w:p w:rsidR="001F46DB" w:rsidRDefault="001F46DB">
      <w:pPr>
        <w:jc w:val="both"/>
        <w:rPr>
          <w:rFonts w:ascii="Arial" w:eastAsia="Arial" w:hAnsi="Arial" w:cs="Arial"/>
          <w:b/>
          <w:bCs/>
          <w:color w:val="000000"/>
          <w:sz w:val="18"/>
          <w:szCs w:val="18"/>
        </w:rPr>
      </w:pPr>
      <w:r>
        <w:rPr>
          <w:rFonts w:ascii="Arial" w:eastAsia="Arial" w:hAnsi="Arial" w:cs="Arial"/>
          <w:b/>
          <w:bCs/>
          <w:color w:val="000000"/>
          <w:sz w:val="18"/>
          <w:szCs w:val="18"/>
        </w:rPr>
        <w:t>Gestion des articles</w:t>
      </w:r>
    </w:p>
    <w:p w:rsidR="001F46DB" w:rsidRDefault="001F46DB">
      <w:pPr>
        <w:tabs>
          <w:tab w:val="left" w:pos="7875"/>
        </w:tabs>
        <w:jc w:val="both"/>
        <w:rPr>
          <w:rFonts w:ascii="Arial" w:eastAsia="Arial" w:hAnsi="Arial" w:cs="Arial"/>
          <w:bCs/>
          <w:color w:val="000000"/>
          <w:sz w:val="18"/>
          <w:szCs w:val="18"/>
        </w:rPr>
      </w:pPr>
      <w:r>
        <w:rPr>
          <w:rStyle w:val="Lienhypertexte"/>
          <w:rFonts w:ascii="Arial" w:eastAsia="Arial" w:hAnsi="Arial"/>
          <w:color w:val="auto"/>
          <w:sz w:val="18"/>
          <w:szCs w:val="18"/>
          <w:u w:val="none"/>
        </w:rPr>
        <w:t xml:space="preserve">Produits téléchargeables </w:t>
      </w:r>
      <w:r>
        <w:rPr>
          <w:rFonts w:ascii="Arial" w:eastAsia="Arial" w:hAnsi="Arial" w:cs="Arial"/>
          <w:bCs/>
          <w:color w:val="000000"/>
          <w:sz w:val="18"/>
          <w:szCs w:val="18"/>
        </w:rPr>
        <w:t>(</w:t>
      </w:r>
      <w:r>
        <w:rPr>
          <w:rFonts w:ascii="Arial" w:eastAsia="Arial" w:hAnsi="Arial" w:cs="Arial"/>
          <w:color w:val="000000"/>
          <w:sz w:val="18"/>
          <w:szCs w:val="18"/>
        </w:rPr>
        <w:t xml:space="preserve">Proposez des articles numériques en téléchargement tels que ebooks, photos, musique, etc.), </w:t>
      </w:r>
      <w:r>
        <w:rPr>
          <w:rFonts w:ascii="Arial" w:eastAsia="Arial" w:hAnsi="Arial" w:cs="Arial"/>
          <w:bCs/>
          <w:color w:val="000000"/>
          <w:sz w:val="18"/>
          <w:szCs w:val="18"/>
        </w:rPr>
        <w:t xml:space="preserve">Quantité minimale de la commande, Gestion des stocks </w:t>
      </w:r>
    </w:p>
    <w:p w:rsidR="001F46DB" w:rsidRDefault="001F46DB">
      <w:pPr>
        <w:jc w:val="both"/>
        <w:rPr>
          <w:rFonts w:ascii="Verdana" w:eastAsia="Verdana" w:hAnsi="Verdana" w:cs="Verdana"/>
          <w:color w:val="000000"/>
          <w:sz w:val="20"/>
          <w:szCs w:val="20"/>
        </w:rPr>
      </w:pPr>
    </w:p>
    <w:p w:rsidR="001F46DB" w:rsidRDefault="001F46DB">
      <w:pPr>
        <w:pageBreakBefore/>
        <w:jc w:val="both"/>
        <w:rPr>
          <w:rFonts w:ascii="Verdana" w:eastAsia="Verdana" w:hAnsi="Verdana" w:cs="Verdana"/>
          <w:color w:val="000000"/>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4B - Coûts du serveur et de l'abonnement Internet</w:t>
      </w:r>
    </w:p>
    <w:p w:rsidR="001F46DB" w:rsidRDefault="001F46DB">
      <w:pPr>
        <w:rPr>
          <w:rFonts w:ascii="Arial" w:eastAsia="Arial" w:hAnsi="Arial" w:cs="Arial"/>
          <w:bCs/>
          <w:sz w:val="20"/>
          <w:szCs w:val="20"/>
        </w:rPr>
      </w:pPr>
    </w:p>
    <w:tbl>
      <w:tblPr>
        <w:tblW w:w="0" w:type="auto"/>
        <w:tblLayout w:type="fixed"/>
        <w:tblLook w:val="0000" w:firstRow="0" w:lastRow="0" w:firstColumn="0" w:lastColumn="0" w:noHBand="0" w:noVBand="0"/>
      </w:tblPr>
      <w:tblGrid>
        <w:gridCol w:w="2734"/>
        <w:gridCol w:w="6730"/>
      </w:tblGrid>
      <w:tr w:rsidR="001F46DB">
        <w:tc>
          <w:tcPr>
            <w:tcW w:w="2734" w:type="dxa"/>
            <w:shd w:val="clear" w:color="auto" w:fill="auto"/>
          </w:tcPr>
          <w:p w:rsidR="001F46DB" w:rsidRDefault="000B0890">
            <w:pPr>
              <w:snapToGrid w:val="0"/>
              <w:jc w:val="both"/>
              <w:rPr>
                <w:rFonts w:ascii="Arial" w:eastAsia="Arial" w:hAnsi="Arial" w:cs="Arial"/>
                <w:b/>
                <w:bCs/>
                <w:color w:val="666666"/>
                <w:sz w:val="24"/>
                <w:szCs w:val="24"/>
                <w:lang w:val="en-US"/>
              </w:rPr>
            </w:pPr>
            <w:r>
              <w:rPr>
                <w:rFonts w:ascii="Verdana" w:eastAsia="Verdana" w:hAnsi="Verdana" w:cs="Verdana"/>
                <w:noProof/>
                <w:color w:val="222222"/>
                <w:sz w:val="20"/>
                <w:szCs w:val="20"/>
                <w:lang w:eastAsia="fr-FR"/>
              </w:rPr>
              <w:drawing>
                <wp:inline distT="0" distB="0" distL="0" distR="0">
                  <wp:extent cx="1552575" cy="1590675"/>
                  <wp:effectExtent l="0" t="0" r="9525"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52575" cy="1590675"/>
                          </a:xfrm>
                          <a:prstGeom prst="rect">
                            <a:avLst/>
                          </a:prstGeom>
                          <a:solidFill>
                            <a:srgbClr val="FFFFFF"/>
                          </a:solidFill>
                          <a:ln>
                            <a:noFill/>
                          </a:ln>
                        </pic:spPr>
                      </pic:pic>
                    </a:graphicData>
                  </a:graphic>
                </wp:inline>
              </w:drawing>
            </w:r>
          </w:p>
        </w:tc>
        <w:tc>
          <w:tcPr>
            <w:tcW w:w="6730" w:type="dxa"/>
            <w:shd w:val="clear" w:color="auto" w:fill="auto"/>
          </w:tcPr>
          <w:p w:rsidR="001F46DB" w:rsidRDefault="001F46DB">
            <w:pPr>
              <w:snapToGrid w:val="0"/>
              <w:rPr>
                <w:rFonts w:ascii="Arial" w:eastAsia="Arial" w:hAnsi="Arial" w:cs="Arial"/>
                <w:b/>
                <w:bCs/>
                <w:color w:val="666666"/>
                <w:sz w:val="24"/>
                <w:szCs w:val="24"/>
                <w:lang w:val="en-US"/>
              </w:rPr>
            </w:pPr>
          </w:p>
          <w:p w:rsidR="001F46DB" w:rsidRDefault="001F46DB">
            <w:pPr>
              <w:rPr>
                <w:rFonts w:ascii="Arial" w:eastAsia="Arial" w:hAnsi="Arial" w:cs="Arial"/>
                <w:b/>
                <w:bCs/>
                <w:color w:val="666666"/>
                <w:sz w:val="24"/>
                <w:szCs w:val="24"/>
                <w:lang w:val="en-US"/>
              </w:rPr>
            </w:pPr>
          </w:p>
          <w:p w:rsidR="001F46DB" w:rsidRDefault="001F46DB">
            <w:pPr>
              <w:rPr>
                <w:rFonts w:ascii="Arial" w:eastAsia="Arial" w:hAnsi="Arial" w:cs="Arial"/>
                <w:b/>
                <w:bCs/>
                <w:color w:val="666666"/>
                <w:sz w:val="24"/>
                <w:szCs w:val="24"/>
                <w:lang w:val="en-US"/>
              </w:rPr>
            </w:pPr>
          </w:p>
          <w:p w:rsidR="001F46DB" w:rsidRDefault="001F46DB">
            <w:pPr>
              <w:rPr>
                <w:rFonts w:ascii="Arial" w:eastAsia="Arial" w:hAnsi="Arial" w:cs="Arial"/>
                <w:b/>
                <w:bCs/>
                <w:color w:val="666666"/>
                <w:sz w:val="24"/>
                <w:szCs w:val="24"/>
                <w:lang w:val="en-US"/>
              </w:rPr>
            </w:pPr>
          </w:p>
          <w:p w:rsidR="001F46DB" w:rsidRDefault="001F46DB">
            <w:pPr>
              <w:rPr>
                <w:rFonts w:ascii="Arial" w:eastAsia="Arial" w:hAnsi="Arial" w:cs="Arial"/>
                <w:bCs/>
                <w:color w:val="666666"/>
                <w:sz w:val="24"/>
                <w:szCs w:val="24"/>
                <w:lang w:val="en-US"/>
              </w:rPr>
            </w:pPr>
            <w:r>
              <w:rPr>
                <w:rFonts w:ascii="Arial" w:eastAsia="Arial" w:hAnsi="Arial" w:cs="Arial"/>
                <w:bCs/>
                <w:color w:val="666666"/>
                <w:sz w:val="24"/>
                <w:szCs w:val="24"/>
                <w:lang w:val="en-US"/>
              </w:rPr>
              <w:t>Dell PowerEdge™ T710</w:t>
            </w:r>
          </w:p>
          <w:p w:rsidR="001F46DB" w:rsidRDefault="001F46DB">
            <w:pPr>
              <w:rPr>
                <w:rFonts w:ascii="Arial" w:eastAsia="Arial" w:hAnsi="Arial" w:cs="Arial"/>
                <w:b/>
                <w:bCs/>
                <w:sz w:val="24"/>
                <w:szCs w:val="24"/>
                <w:lang w:val="en-US"/>
              </w:rPr>
            </w:pPr>
            <w:r>
              <w:rPr>
                <w:rFonts w:ascii="Arial" w:eastAsia="Arial" w:hAnsi="Arial" w:cs="Arial"/>
                <w:b/>
                <w:bCs/>
                <w:sz w:val="24"/>
                <w:szCs w:val="24"/>
                <w:lang w:val="en-US"/>
              </w:rPr>
              <w:t xml:space="preserve">Tower Chassis, Up to 8x 3.5" HDDs (6Gbps) </w:t>
            </w:r>
          </w:p>
          <w:p w:rsidR="001F46DB" w:rsidRDefault="001F46DB">
            <w:pPr>
              <w:jc w:val="both"/>
              <w:rPr>
                <w:rFonts w:ascii="Arial" w:eastAsia="Arial" w:hAnsi="Arial" w:cs="Arial"/>
                <w:color w:val="222222"/>
                <w:sz w:val="24"/>
                <w:szCs w:val="24"/>
                <w:lang w:val="en-US"/>
              </w:rPr>
            </w:pPr>
          </w:p>
          <w:p w:rsidR="001F46DB" w:rsidRDefault="001F46DB">
            <w:pPr>
              <w:autoSpaceDE/>
              <w:spacing w:after="200" w:line="276" w:lineRule="auto"/>
              <w:jc w:val="both"/>
              <w:rPr>
                <w:rFonts w:ascii="Arial" w:eastAsia="Arial" w:hAnsi="Arial" w:cs="Arial"/>
                <w:bCs/>
                <w:color w:val="53831F"/>
                <w:sz w:val="24"/>
                <w:szCs w:val="24"/>
                <w:lang w:val="en-US"/>
              </w:rPr>
            </w:pPr>
            <w:r>
              <w:rPr>
                <w:rFonts w:ascii="Arial" w:eastAsia="Arial" w:hAnsi="Arial" w:cs="Arial"/>
                <w:bCs/>
                <w:color w:val="53831F"/>
                <w:sz w:val="24"/>
                <w:szCs w:val="24"/>
                <w:lang w:val="en-US"/>
              </w:rPr>
              <w:t>18 000 € HT</w:t>
            </w:r>
          </w:p>
        </w:tc>
      </w:tr>
    </w:tbl>
    <w:p w:rsidR="001F46DB" w:rsidRDefault="001F46DB"/>
    <w:p w:rsidR="001F46DB" w:rsidRDefault="001F46DB">
      <w:pPr>
        <w:rPr>
          <w:rFonts w:ascii="Arial" w:eastAsia="Arial" w:hAnsi="Arial" w:cs="Arial"/>
          <w:b/>
          <w:bCs/>
          <w:sz w:val="20"/>
          <w:szCs w:val="20"/>
        </w:rPr>
      </w:pPr>
      <w:r>
        <w:rPr>
          <w:rFonts w:ascii="Arial" w:eastAsia="Arial" w:hAnsi="Arial" w:cs="Arial"/>
          <w:b/>
          <w:bCs/>
          <w:sz w:val="20"/>
          <w:szCs w:val="20"/>
          <w:lang w:val="en-US"/>
        </w:rPr>
        <w:t xml:space="preserve">2 </w:t>
      </w:r>
      <w:r>
        <w:rPr>
          <w:rFonts w:ascii="Arial" w:eastAsia="Arial" w:hAnsi="Arial" w:cs="Arial"/>
          <w:b/>
          <w:bCs/>
          <w:sz w:val="20"/>
          <w:szCs w:val="20"/>
        </w:rPr>
        <w:t>Processeurs</w:t>
      </w:r>
    </w:p>
    <w:p w:rsidR="001F46DB" w:rsidRDefault="001F46DB">
      <w:pPr>
        <w:rPr>
          <w:rFonts w:ascii="Arial" w:eastAsia="Arial" w:hAnsi="Arial" w:cs="Arial"/>
          <w:sz w:val="20"/>
          <w:szCs w:val="20"/>
        </w:rPr>
      </w:pPr>
      <w:r>
        <w:rPr>
          <w:rFonts w:ascii="Arial" w:eastAsia="Arial" w:hAnsi="Arial" w:cs="Arial"/>
          <w:sz w:val="20"/>
          <w:szCs w:val="20"/>
        </w:rPr>
        <w:t>Intel Xeon E5645, 6C, 2.40GHz, 12M Cache, 5.86GT/s, 80W TDP, Turbo, HT, DDR3-1333MHz</w:t>
      </w:r>
    </w:p>
    <w:p w:rsidR="001F46DB" w:rsidRDefault="001F46DB">
      <w:pPr>
        <w:rPr>
          <w:rFonts w:ascii="Arial" w:eastAsia="Arial" w:hAnsi="Arial" w:cs="Arial"/>
          <w:b/>
          <w:bCs/>
          <w:sz w:val="20"/>
          <w:szCs w:val="20"/>
          <w:lang w:val="en-US"/>
        </w:rPr>
      </w:pPr>
      <w:r>
        <w:rPr>
          <w:rFonts w:ascii="Arial" w:eastAsia="Arial" w:hAnsi="Arial" w:cs="Arial"/>
          <w:b/>
          <w:bCs/>
          <w:sz w:val="20"/>
          <w:szCs w:val="20"/>
          <w:lang w:val="en-US"/>
        </w:rPr>
        <w:t>Mémoire:</w:t>
      </w:r>
    </w:p>
    <w:p w:rsidR="001F46DB" w:rsidRDefault="001F46DB">
      <w:pPr>
        <w:rPr>
          <w:rFonts w:ascii="Arial" w:eastAsia="Arial" w:hAnsi="Arial" w:cs="Arial"/>
          <w:sz w:val="20"/>
          <w:szCs w:val="20"/>
          <w:lang w:val="en-US"/>
        </w:rPr>
      </w:pPr>
      <w:r>
        <w:rPr>
          <w:rFonts w:ascii="Arial" w:eastAsia="Arial" w:hAnsi="Arial" w:cs="Arial"/>
          <w:sz w:val="20"/>
          <w:szCs w:val="20"/>
          <w:lang w:val="en-US"/>
        </w:rPr>
        <w:t>32GB Memory for 2 CPUs, DDR3, 1066MHz (8x4GB Dual Ranked LV RDIMMs), Using 1333MHz DIMMs</w:t>
      </w:r>
    </w:p>
    <w:p w:rsidR="001F46DB" w:rsidRDefault="001F46DB">
      <w:pPr>
        <w:rPr>
          <w:rFonts w:ascii="Arial" w:eastAsia="Arial" w:hAnsi="Arial" w:cs="Arial"/>
          <w:sz w:val="20"/>
          <w:szCs w:val="20"/>
        </w:rPr>
      </w:pPr>
      <w:r>
        <w:rPr>
          <w:rFonts w:ascii="Arial" w:eastAsia="Arial" w:hAnsi="Arial" w:cs="Arial"/>
          <w:b/>
          <w:bCs/>
          <w:sz w:val="20"/>
          <w:szCs w:val="20"/>
        </w:rPr>
        <w:t>1ère carte contrôleur RAID ou SCSI</w:t>
      </w:r>
      <w:r>
        <w:rPr>
          <w:rFonts w:ascii="Arial" w:eastAsia="Arial" w:hAnsi="Arial" w:cs="Arial"/>
          <w:sz w:val="20"/>
          <w:szCs w:val="20"/>
        </w:rPr>
        <w:t>:</w:t>
      </w:r>
    </w:p>
    <w:p w:rsidR="001F46DB" w:rsidRDefault="001F46DB">
      <w:pPr>
        <w:rPr>
          <w:rFonts w:ascii="Arial" w:eastAsia="Arial" w:hAnsi="Arial" w:cs="Arial"/>
          <w:sz w:val="20"/>
          <w:szCs w:val="20"/>
          <w:lang w:val="en-US"/>
        </w:rPr>
      </w:pPr>
      <w:r>
        <w:rPr>
          <w:rFonts w:ascii="Arial" w:eastAsia="Arial" w:hAnsi="Arial" w:cs="Arial"/>
          <w:sz w:val="20"/>
          <w:szCs w:val="20"/>
          <w:lang w:val="en-US"/>
        </w:rPr>
        <w:t>PERC H700 Integrated RAID 5 Controller, 512MB Cache</w:t>
      </w:r>
    </w:p>
    <w:p w:rsidR="001F46DB" w:rsidRDefault="001F46DB">
      <w:pPr>
        <w:rPr>
          <w:rFonts w:ascii="Arial" w:eastAsia="Arial" w:hAnsi="Arial" w:cs="Arial"/>
          <w:b/>
          <w:bCs/>
          <w:sz w:val="20"/>
          <w:szCs w:val="20"/>
          <w:lang w:val="en-US"/>
        </w:rPr>
      </w:pPr>
      <w:r>
        <w:rPr>
          <w:rFonts w:ascii="Arial" w:eastAsia="Arial" w:hAnsi="Arial" w:cs="Arial"/>
          <w:b/>
          <w:bCs/>
          <w:sz w:val="20"/>
          <w:szCs w:val="20"/>
          <w:lang w:val="en-US"/>
        </w:rPr>
        <w:t>3 disques durs</w:t>
      </w:r>
    </w:p>
    <w:p w:rsidR="001F46DB" w:rsidRDefault="001F46DB">
      <w:pPr>
        <w:rPr>
          <w:rFonts w:ascii="Arial" w:eastAsia="Arial" w:hAnsi="Arial" w:cs="Arial"/>
          <w:sz w:val="20"/>
          <w:szCs w:val="20"/>
          <w:lang w:val="en-US"/>
        </w:rPr>
      </w:pPr>
      <w:r>
        <w:rPr>
          <w:rFonts w:ascii="Arial" w:eastAsia="Arial" w:hAnsi="Arial" w:cs="Arial"/>
          <w:sz w:val="20"/>
          <w:szCs w:val="20"/>
          <w:lang w:val="en-US"/>
        </w:rPr>
        <w:t>300GB, SAS 6Gbps, 3.5-in, 15K RPM Hard Drive  (Hot Plug)</w:t>
      </w:r>
    </w:p>
    <w:p w:rsidR="001F46DB" w:rsidRDefault="001F46DB">
      <w:pPr>
        <w:rPr>
          <w:rFonts w:ascii="Arial" w:eastAsia="Arial" w:hAnsi="Arial" w:cs="Arial"/>
          <w:b/>
          <w:bCs/>
          <w:sz w:val="20"/>
          <w:szCs w:val="20"/>
          <w:lang w:val="en-US"/>
        </w:rPr>
      </w:pPr>
      <w:r>
        <w:rPr>
          <w:rFonts w:ascii="Arial" w:eastAsia="Arial" w:hAnsi="Arial" w:cs="Arial"/>
          <w:b/>
          <w:bCs/>
          <w:sz w:val="20"/>
          <w:szCs w:val="20"/>
          <w:lang w:val="en-US"/>
        </w:rPr>
        <w:t>Alimentation:</w:t>
      </w:r>
    </w:p>
    <w:p w:rsidR="001F46DB" w:rsidRDefault="001F46DB">
      <w:pPr>
        <w:rPr>
          <w:rFonts w:ascii="Arial" w:eastAsia="Arial" w:hAnsi="Arial" w:cs="Arial"/>
          <w:sz w:val="20"/>
          <w:szCs w:val="20"/>
          <w:lang w:val="en-US"/>
        </w:rPr>
      </w:pPr>
      <w:r>
        <w:rPr>
          <w:rFonts w:ascii="Arial" w:eastAsia="Arial" w:hAnsi="Arial" w:cs="Arial"/>
          <w:sz w:val="20"/>
          <w:szCs w:val="20"/>
          <w:lang w:val="en-US"/>
        </w:rPr>
        <w:t xml:space="preserve">Power Supply, Redundant (2 PSU), 1100W </w:t>
      </w:r>
    </w:p>
    <w:p w:rsidR="001F46DB" w:rsidRDefault="001F46DB">
      <w:pPr>
        <w:rPr>
          <w:rFonts w:ascii="Arial" w:eastAsia="Arial" w:hAnsi="Arial" w:cs="Arial"/>
          <w:b/>
          <w:bCs/>
          <w:sz w:val="20"/>
          <w:szCs w:val="20"/>
          <w:lang w:val="en-US"/>
        </w:rPr>
      </w:pPr>
      <w:r>
        <w:rPr>
          <w:rFonts w:ascii="Arial" w:eastAsia="Arial" w:hAnsi="Arial" w:cs="Arial"/>
          <w:b/>
          <w:bCs/>
          <w:sz w:val="20"/>
          <w:szCs w:val="20"/>
          <w:lang w:val="en-US"/>
        </w:rPr>
        <w:t>Onduleurs:</w:t>
      </w:r>
    </w:p>
    <w:p w:rsidR="001F46DB" w:rsidRDefault="001F46DB">
      <w:pPr>
        <w:rPr>
          <w:rFonts w:ascii="Arial" w:eastAsia="Arial" w:hAnsi="Arial" w:cs="Arial"/>
          <w:sz w:val="20"/>
          <w:szCs w:val="20"/>
        </w:rPr>
      </w:pPr>
      <w:r>
        <w:rPr>
          <w:rFonts w:ascii="Arial" w:eastAsia="Arial" w:hAnsi="Arial" w:cs="Arial"/>
          <w:sz w:val="20"/>
          <w:szCs w:val="20"/>
          <w:lang w:val="en-US"/>
        </w:rPr>
        <w:t xml:space="preserve">Dell 3U Rack/Tower UPS + NMC, 2700W, 230V, incl. </w:t>
      </w:r>
      <w:r>
        <w:rPr>
          <w:rFonts w:ascii="Arial" w:eastAsia="Arial" w:hAnsi="Arial" w:cs="Arial"/>
          <w:sz w:val="20"/>
          <w:szCs w:val="20"/>
        </w:rPr>
        <w:t>Cable Pack ~17 min Runtime</w:t>
      </w:r>
    </w:p>
    <w:p w:rsidR="001F46DB" w:rsidRDefault="001F46DB">
      <w:pPr>
        <w:rPr>
          <w:rFonts w:ascii="Arial" w:eastAsia="Arial" w:hAnsi="Arial" w:cs="Arial"/>
          <w:sz w:val="20"/>
          <w:szCs w:val="20"/>
        </w:rPr>
      </w:pPr>
      <w:r>
        <w:rPr>
          <w:rFonts w:ascii="Arial" w:eastAsia="Arial" w:hAnsi="Arial" w:cs="Arial"/>
          <w:b/>
          <w:bCs/>
          <w:sz w:val="20"/>
          <w:szCs w:val="20"/>
        </w:rPr>
        <w:t>Unités de sauvegarde sur bande</w:t>
      </w:r>
      <w:r>
        <w:rPr>
          <w:rFonts w:ascii="Arial" w:eastAsia="Arial" w:hAnsi="Arial" w:cs="Arial"/>
          <w:sz w:val="20"/>
          <w:szCs w:val="20"/>
        </w:rPr>
        <w:t>:</w:t>
      </w:r>
    </w:p>
    <w:p w:rsidR="001F46DB" w:rsidRDefault="001F46DB">
      <w:pPr>
        <w:rPr>
          <w:rFonts w:ascii="Arial" w:eastAsia="Arial" w:hAnsi="Arial" w:cs="Arial"/>
          <w:sz w:val="20"/>
          <w:szCs w:val="20"/>
          <w:lang w:val="en-US"/>
        </w:rPr>
      </w:pPr>
      <w:r>
        <w:rPr>
          <w:rFonts w:ascii="Arial" w:eastAsia="Arial" w:hAnsi="Arial" w:cs="Arial"/>
          <w:sz w:val="20"/>
          <w:szCs w:val="20"/>
          <w:lang w:val="en-US"/>
        </w:rPr>
        <w:t>PowerVault Half Height 1500GB LTO-5 Internal Tape Backup with PERC H200A Controller</w:t>
      </w:r>
    </w:p>
    <w:p w:rsidR="001F46DB" w:rsidRDefault="001F46DB">
      <w:pPr>
        <w:rPr>
          <w:rFonts w:ascii="Arial" w:eastAsia="Arial" w:hAnsi="Arial" w:cs="Arial"/>
          <w:b/>
          <w:bCs/>
          <w:sz w:val="20"/>
          <w:szCs w:val="20"/>
        </w:rPr>
      </w:pPr>
      <w:r>
        <w:rPr>
          <w:rFonts w:ascii="Arial" w:eastAsia="Arial" w:hAnsi="Arial" w:cs="Arial"/>
          <w:b/>
          <w:bCs/>
          <w:sz w:val="20"/>
          <w:szCs w:val="20"/>
        </w:rPr>
        <w:t>Services de support technique:</w:t>
      </w:r>
    </w:p>
    <w:p w:rsidR="001F46DB" w:rsidRDefault="001F46DB">
      <w:pPr>
        <w:rPr>
          <w:rFonts w:ascii="Arial" w:eastAsia="Arial" w:hAnsi="Arial" w:cs="Arial"/>
          <w:sz w:val="20"/>
          <w:szCs w:val="20"/>
        </w:rPr>
      </w:pPr>
      <w:r>
        <w:rPr>
          <w:rFonts w:ascii="Arial" w:eastAsia="Arial" w:hAnsi="Arial" w:cs="Arial"/>
          <w:sz w:val="20"/>
          <w:szCs w:val="20"/>
        </w:rPr>
        <w:t>3 ans de garantie de base - Intervention le jour ouvrable suivant incluse - Aucune extension de garantie sélectionnée</w:t>
      </w:r>
    </w:p>
    <w:p w:rsidR="001F46DB" w:rsidRDefault="001F46DB">
      <w:pPr>
        <w:jc w:val="both"/>
        <w:rPr>
          <w:rFonts w:ascii="Verdana" w:eastAsia="Verdana" w:hAnsi="Verdana" w:cs="Verdana"/>
          <w:color w:val="222222"/>
          <w:sz w:val="20"/>
          <w:szCs w:val="20"/>
        </w:rPr>
      </w:pPr>
    </w:p>
    <w:p w:rsidR="001F46DB" w:rsidRDefault="001F46DB">
      <w:pPr>
        <w:ind w:left="708"/>
        <w:rPr>
          <w:rFonts w:ascii="Verdana" w:eastAsia="Verdana" w:hAnsi="Verdana" w:cs="Verdana"/>
          <w:bCs/>
          <w:color w:val="4A4C4D"/>
          <w:sz w:val="26"/>
          <w:szCs w:val="26"/>
        </w:rPr>
      </w:pPr>
      <w:r>
        <w:rPr>
          <w:rFonts w:ascii="Verdana" w:eastAsia="Verdana" w:hAnsi="Verdana" w:cs="Verdana"/>
          <w:bCs/>
          <w:color w:val="005AC7"/>
          <w:sz w:val="26"/>
          <w:szCs w:val="26"/>
        </w:rPr>
        <w:t xml:space="preserve">SDSL </w:t>
      </w:r>
      <w:r>
        <w:rPr>
          <w:rFonts w:ascii="Verdana" w:eastAsia="Verdana" w:hAnsi="Verdana" w:cs="Verdana"/>
          <w:bCs/>
          <w:color w:val="4A4C4D"/>
          <w:sz w:val="26"/>
          <w:szCs w:val="26"/>
        </w:rPr>
        <w:t>Entreprise</w:t>
      </w:r>
    </w:p>
    <w:p w:rsidR="001F46DB" w:rsidRDefault="001F46DB">
      <w:pPr>
        <w:jc w:val="both"/>
        <w:rPr>
          <w:rFonts w:ascii="Arial" w:eastAsia="Arial" w:hAnsi="Arial" w:cs="Arial"/>
          <w:i/>
          <w:iCs/>
          <w:sz w:val="20"/>
          <w:szCs w:val="20"/>
        </w:rPr>
      </w:pPr>
    </w:p>
    <w:p w:rsidR="001F46DB" w:rsidRDefault="001F46DB">
      <w:pPr>
        <w:jc w:val="both"/>
        <w:rPr>
          <w:rFonts w:ascii="Arial" w:eastAsia="Arial" w:hAnsi="Arial" w:cs="Arial"/>
          <w:i/>
          <w:iCs/>
          <w:sz w:val="20"/>
          <w:szCs w:val="20"/>
        </w:rPr>
      </w:pPr>
      <w:r>
        <w:rPr>
          <w:rFonts w:ascii="Arial" w:eastAsia="Arial" w:hAnsi="Arial" w:cs="Arial"/>
          <w:i/>
          <w:iCs/>
          <w:sz w:val="20"/>
          <w:szCs w:val="20"/>
        </w:rPr>
        <w:t>Une connexion symétrique et 100% garantie pour vos applications critiques</w:t>
      </w:r>
    </w:p>
    <w:p w:rsidR="001F46DB" w:rsidRDefault="001F46DB">
      <w:pPr>
        <w:jc w:val="both"/>
        <w:rPr>
          <w:rFonts w:ascii="Arial" w:eastAsia="Arial" w:hAnsi="Arial" w:cs="Arial"/>
          <w:b/>
          <w:bCs/>
          <w:sz w:val="20"/>
          <w:szCs w:val="20"/>
        </w:rPr>
      </w:pPr>
    </w:p>
    <w:p w:rsidR="001F46DB" w:rsidRDefault="001F46DB">
      <w:pPr>
        <w:jc w:val="both"/>
        <w:rPr>
          <w:rFonts w:ascii="Arial" w:eastAsia="Arial" w:hAnsi="Arial" w:cs="Arial"/>
          <w:sz w:val="20"/>
          <w:szCs w:val="20"/>
        </w:rPr>
      </w:pPr>
      <w:r>
        <w:rPr>
          <w:rFonts w:ascii="Arial" w:eastAsia="Arial" w:hAnsi="Arial" w:cs="Arial"/>
          <w:sz w:val="20"/>
          <w:szCs w:val="20"/>
        </w:rPr>
        <w:t xml:space="preserve">Nos </w:t>
      </w:r>
      <w:r>
        <w:rPr>
          <w:rFonts w:ascii="Arial" w:eastAsia="Arial" w:hAnsi="Arial" w:cs="Arial"/>
          <w:bCs/>
          <w:sz w:val="20"/>
          <w:szCs w:val="20"/>
        </w:rPr>
        <w:t xml:space="preserve">liaisons SDSL </w:t>
      </w:r>
      <w:r>
        <w:rPr>
          <w:rFonts w:ascii="Arial" w:eastAsia="Arial" w:hAnsi="Arial" w:cs="Arial"/>
          <w:sz w:val="20"/>
          <w:szCs w:val="20"/>
        </w:rPr>
        <w:t>permettent de garantir la bande passante disponible et de proposer des débits symétriques en assurant un taux de disponibilité accru. Elles assurent le cadre nécessaire au bon fonctionnement des applications qui exigent des temps de réponses réduits et constants.</w:t>
      </w:r>
    </w:p>
    <w:p w:rsidR="001F46DB" w:rsidRDefault="001F46DB">
      <w:pPr>
        <w:jc w:val="both"/>
        <w:rPr>
          <w:rFonts w:ascii="Arial" w:eastAsia="Arial" w:hAnsi="Arial" w:cs="Arial"/>
          <w:color w:val="222222"/>
          <w:sz w:val="20"/>
          <w:szCs w:val="20"/>
        </w:rPr>
      </w:pPr>
    </w:p>
    <w:p w:rsidR="001F46DB" w:rsidRDefault="000B0890">
      <w:pPr>
        <w:pStyle w:val="western"/>
        <w:spacing w:before="0" w:after="0"/>
        <w:jc w:val="center"/>
        <w:rPr>
          <w:rFonts w:ascii="Courier New" w:eastAsia="Courier New" w:hAnsi="Courier New" w:cs="Courier New"/>
          <w:b/>
          <w:bCs/>
          <w:color w:val="000000"/>
          <w:sz w:val="20"/>
          <w:szCs w:val="20"/>
        </w:rPr>
      </w:pPr>
      <w:r>
        <w:rPr>
          <w:rFonts w:ascii="Courier New" w:eastAsia="Courier New" w:hAnsi="Courier New" w:cs="Courier New"/>
          <w:b/>
          <w:bCs/>
          <w:noProof/>
          <w:color w:val="000000"/>
          <w:sz w:val="20"/>
          <w:szCs w:val="20"/>
          <w:lang w:eastAsia="fr-FR"/>
        </w:rPr>
        <w:drawing>
          <wp:inline distT="0" distB="0" distL="0" distR="0">
            <wp:extent cx="3495675" cy="2381250"/>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95675" cy="2381250"/>
                    </a:xfrm>
                    <a:prstGeom prst="rect">
                      <a:avLst/>
                    </a:prstGeom>
                    <a:solidFill>
                      <a:srgbClr val="FFFFFF"/>
                    </a:solidFill>
                    <a:ln>
                      <a:noFill/>
                    </a:ln>
                  </pic:spPr>
                </pic:pic>
              </a:graphicData>
            </a:graphic>
          </wp:inline>
        </w:drawing>
      </w:r>
    </w:p>
    <w:p w:rsidR="001F46DB" w:rsidRDefault="001F46DB">
      <w:pPr>
        <w:pStyle w:val="western"/>
        <w:spacing w:before="0" w:after="0"/>
        <w:rPr>
          <w:rFonts w:ascii="Courier New" w:eastAsia="Courier New" w:hAnsi="Courier New" w:cs="Courier New"/>
          <w:b/>
          <w:bCs/>
          <w:color w:val="000000"/>
          <w:sz w:val="20"/>
          <w:szCs w:val="20"/>
        </w:rPr>
      </w:pPr>
    </w:p>
    <w:p w:rsidR="001F46DB" w:rsidRDefault="001F46DB">
      <w:pPr>
        <w:pStyle w:val="western"/>
        <w:pageBreakBefore/>
        <w:spacing w:before="0" w:after="0"/>
        <w:rPr>
          <w:rFonts w:ascii="Courier New" w:eastAsia="Courier New" w:hAnsi="Courier New" w:cs="Courier New"/>
          <w:b/>
          <w:bCs/>
          <w:color w:val="000000"/>
          <w:sz w:val="20"/>
          <w:szCs w:val="20"/>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4C-  Coûts de formation et de rémunération</w:t>
      </w:r>
    </w:p>
    <w:p w:rsidR="001F46DB" w:rsidRDefault="001F46DB">
      <w:pPr>
        <w:ind w:left="708"/>
        <w:jc w:val="both"/>
        <w:rPr>
          <w:rFonts w:ascii="Arial" w:eastAsia="Arial" w:hAnsi="Arial" w:cs="Arial"/>
          <w:color w:val="222222"/>
          <w:sz w:val="20"/>
          <w:szCs w:val="20"/>
          <w:u w:val="single"/>
        </w:rPr>
      </w:pPr>
    </w:p>
    <w:p w:rsidR="001F46DB" w:rsidRDefault="001F46DB">
      <w:pPr>
        <w:ind w:left="708"/>
        <w:jc w:val="both"/>
        <w:rPr>
          <w:rFonts w:ascii="Arial" w:eastAsia="Arial" w:hAnsi="Arial" w:cs="Arial"/>
          <w:color w:val="222222"/>
          <w:sz w:val="20"/>
          <w:szCs w:val="20"/>
          <w:u w:val="single"/>
        </w:rPr>
      </w:pPr>
      <w:r>
        <w:rPr>
          <w:rFonts w:ascii="Arial" w:eastAsia="Arial" w:hAnsi="Arial" w:cs="Arial"/>
          <w:color w:val="222222"/>
          <w:sz w:val="20"/>
          <w:szCs w:val="20"/>
          <w:u w:val="single"/>
        </w:rPr>
        <w:t>Formations :</w:t>
      </w:r>
    </w:p>
    <w:tbl>
      <w:tblPr>
        <w:tblW w:w="0" w:type="auto"/>
        <w:tblInd w:w="812" w:type="dxa"/>
        <w:tblLayout w:type="fixed"/>
        <w:tblLook w:val="0000" w:firstRow="0" w:lastRow="0" w:firstColumn="0" w:lastColumn="0" w:noHBand="0" w:noVBand="0"/>
      </w:tblPr>
      <w:tblGrid>
        <w:gridCol w:w="3969"/>
        <w:gridCol w:w="2410"/>
        <w:gridCol w:w="2278"/>
      </w:tblGrid>
      <w:tr w:rsidR="001F46DB">
        <w:trPr>
          <w:trHeight w:val="170"/>
        </w:trPr>
        <w:tc>
          <w:tcPr>
            <w:tcW w:w="3969" w:type="dxa"/>
            <w:shd w:val="clear" w:color="auto" w:fill="B6DDE8"/>
          </w:tcPr>
          <w:p w:rsidR="001F46DB" w:rsidRDefault="001F46DB">
            <w:pPr>
              <w:snapToGrid w:val="0"/>
              <w:jc w:val="center"/>
              <w:rPr>
                <w:rFonts w:ascii="Arial" w:eastAsia="Arial" w:hAnsi="Arial" w:cs="Arial"/>
                <w:bCs/>
                <w:color w:val="222222"/>
                <w:sz w:val="18"/>
                <w:szCs w:val="18"/>
              </w:rPr>
            </w:pPr>
            <w:r>
              <w:rPr>
                <w:rFonts w:ascii="Arial" w:eastAsia="Arial" w:hAnsi="Arial" w:cs="Arial"/>
                <w:bCs/>
                <w:color w:val="222222"/>
                <w:sz w:val="18"/>
                <w:szCs w:val="18"/>
              </w:rPr>
              <w:t>Désignation</w:t>
            </w:r>
          </w:p>
        </w:tc>
        <w:tc>
          <w:tcPr>
            <w:tcW w:w="2410" w:type="dxa"/>
            <w:shd w:val="clear" w:color="auto" w:fill="B6DDE8"/>
          </w:tcPr>
          <w:p w:rsidR="001F46DB" w:rsidRDefault="001F46DB">
            <w:pPr>
              <w:snapToGrid w:val="0"/>
              <w:jc w:val="center"/>
              <w:rPr>
                <w:rFonts w:ascii="Arial" w:eastAsia="Arial" w:hAnsi="Arial" w:cs="Arial"/>
                <w:bCs/>
                <w:color w:val="222222"/>
                <w:sz w:val="18"/>
                <w:szCs w:val="18"/>
              </w:rPr>
            </w:pPr>
            <w:r>
              <w:rPr>
                <w:rFonts w:ascii="Arial" w:eastAsia="Arial" w:hAnsi="Arial" w:cs="Arial"/>
                <w:bCs/>
                <w:color w:val="222222"/>
                <w:sz w:val="18"/>
                <w:szCs w:val="18"/>
              </w:rPr>
              <w:t>Durée</w:t>
            </w:r>
          </w:p>
        </w:tc>
        <w:tc>
          <w:tcPr>
            <w:tcW w:w="2278" w:type="dxa"/>
            <w:shd w:val="clear" w:color="auto" w:fill="B6DDE8"/>
          </w:tcPr>
          <w:p w:rsidR="001F46DB" w:rsidRDefault="001F46DB">
            <w:pPr>
              <w:autoSpaceDE/>
              <w:snapToGrid w:val="0"/>
              <w:spacing w:after="200" w:line="276" w:lineRule="auto"/>
              <w:jc w:val="center"/>
              <w:rPr>
                <w:rFonts w:ascii="Arial" w:eastAsia="Arial" w:hAnsi="Arial" w:cs="Arial"/>
                <w:bCs/>
                <w:color w:val="222222"/>
                <w:sz w:val="18"/>
                <w:szCs w:val="18"/>
              </w:rPr>
            </w:pPr>
            <w:r>
              <w:rPr>
                <w:rFonts w:ascii="Arial" w:eastAsia="Arial" w:hAnsi="Arial" w:cs="Arial"/>
                <w:bCs/>
                <w:color w:val="222222"/>
                <w:sz w:val="18"/>
                <w:szCs w:val="18"/>
              </w:rPr>
              <w:t>Tarif</w:t>
            </w:r>
          </w:p>
        </w:tc>
      </w:tr>
      <w:tr w:rsidR="001F46DB">
        <w:trPr>
          <w:trHeight w:val="170"/>
        </w:trPr>
        <w:tc>
          <w:tcPr>
            <w:tcW w:w="3969" w:type="dxa"/>
            <w:shd w:val="clear" w:color="auto" w:fill="auto"/>
          </w:tcPr>
          <w:p w:rsidR="001F46DB" w:rsidRDefault="001F46DB">
            <w:pPr>
              <w:snapToGrid w:val="0"/>
              <w:jc w:val="both"/>
              <w:rPr>
                <w:rFonts w:ascii="Arial" w:eastAsia="Arial" w:hAnsi="Arial" w:cs="Arial"/>
                <w:bCs/>
                <w:color w:val="222222"/>
                <w:sz w:val="18"/>
                <w:szCs w:val="18"/>
              </w:rPr>
            </w:pPr>
            <w:r>
              <w:rPr>
                <w:rFonts w:ascii="Arial" w:eastAsia="Arial" w:hAnsi="Arial" w:cs="Arial"/>
                <w:bCs/>
                <w:color w:val="222222"/>
                <w:sz w:val="18"/>
                <w:szCs w:val="18"/>
              </w:rPr>
              <w:t>Sécurité des réseaux TCP/IP</w:t>
            </w:r>
          </w:p>
        </w:tc>
        <w:tc>
          <w:tcPr>
            <w:tcW w:w="2410" w:type="dxa"/>
            <w:shd w:val="clear" w:color="auto" w:fill="auto"/>
          </w:tcPr>
          <w:p w:rsidR="001F46DB" w:rsidRDefault="001F46DB">
            <w:pPr>
              <w:snapToGrid w:val="0"/>
              <w:jc w:val="center"/>
              <w:rPr>
                <w:rFonts w:ascii="Arial" w:eastAsia="Arial" w:hAnsi="Arial" w:cs="Arial"/>
                <w:b/>
                <w:bCs/>
                <w:color w:val="222222"/>
                <w:sz w:val="18"/>
                <w:szCs w:val="18"/>
              </w:rPr>
            </w:pPr>
            <w:r>
              <w:rPr>
                <w:rFonts w:ascii="Arial" w:eastAsia="Arial" w:hAnsi="Arial" w:cs="Arial"/>
                <w:b/>
                <w:bCs/>
                <w:color w:val="222222"/>
                <w:sz w:val="18"/>
                <w:szCs w:val="18"/>
              </w:rPr>
              <w:t>5 jours</w:t>
            </w:r>
          </w:p>
        </w:tc>
        <w:tc>
          <w:tcPr>
            <w:tcW w:w="2278" w:type="dxa"/>
            <w:shd w:val="clear" w:color="auto" w:fill="auto"/>
          </w:tcPr>
          <w:p w:rsidR="001F46DB" w:rsidRDefault="001F46DB">
            <w:pPr>
              <w:autoSpaceDE/>
              <w:snapToGrid w:val="0"/>
              <w:spacing w:after="200" w:line="276" w:lineRule="auto"/>
              <w:jc w:val="center"/>
              <w:rPr>
                <w:rFonts w:ascii="Arial" w:eastAsia="Arial" w:hAnsi="Arial" w:cs="Arial"/>
                <w:b/>
                <w:bCs/>
                <w:color w:val="222222"/>
                <w:sz w:val="18"/>
                <w:szCs w:val="18"/>
              </w:rPr>
            </w:pPr>
            <w:r>
              <w:rPr>
                <w:rFonts w:ascii="Arial" w:eastAsia="Arial" w:hAnsi="Arial" w:cs="Arial"/>
                <w:b/>
                <w:bCs/>
                <w:color w:val="222222"/>
                <w:sz w:val="18"/>
                <w:szCs w:val="18"/>
              </w:rPr>
              <w:t>3400 € HT</w:t>
            </w:r>
          </w:p>
        </w:tc>
      </w:tr>
      <w:tr w:rsidR="001F46DB">
        <w:trPr>
          <w:trHeight w:val="170"/>
        </w:trPr>
        <w:tc>
          <w:tcPr>
            <w:tcW w:w="3969" w:type="dxa"/>
            <w:shd w:val="clear" w:color="auto" w:fill="auto"/>
          </w:tcPr>
          <w:p w:rsidR="001F46DB" w:rsidRDefault="001F46DB">
            <w:pPr>
              <w:snapToGrid w:val="0"/>
              <w:jc w:val="both"/>
              <w:rPr>
                <w:rFonts w:ascii="Arial" w:eastAsia="Arial" w:hAnsi="Arial" w:cs="Arial"/>
                <w:bCs/>
                <w:color w:val="222222"/>
                <w:sz w:val="18"/>
                <w:szCs w:val="18"/>
              </w:rPr>
            </w:pPr>
            <w:r>
              <w:rPr>
                <w:rFonts w:ascii="Arial" w:eastAsia="Arial" w:hAnsi="Arial" w:cs="Arial"/>
                <w:bCs/>
                <w:color w:val="222222"/>
                <w:sz w:val="18"/>
                <w:szCs w:val="18"/>
              </w:rPr>
              <w:t>Sécurité du développement web</w:t>
            </w:r>
          </w:p>
        </w:tc>
        <w:tc>
          <w:tcPr>
            <w:tcW w:w="2410" w:type="dxa"/>
            <w:shd w:val="clear" w:color="auto" w:fill="auto"/>
          </w:tcPr>
          <w:p w:rsidR="001F46DB" w:rsidRDefault="001F46DB">
            <w:pPr>
              <w:snapToGrid w:val="0"/>
              <w:jc w:val="center"/>
              <w:rPr>
                <w:rFonts w:ascii="Arial" w:eastAsia="Arial" w:hAnsi="Arial" w:cs="Arial"/>
                <w:b/>
                <w:bCs/>
                <w:color w:val="222222"/>
                <w:sz w:val="18"/>
                <w:szCs w:val="18"/>
              </w:rPr>
            </w:pPr>
            <w:r>
              <w:rPr>
                <w:rFonts w:ascii="Arial" w:eastAsia="Arial" w:hAnsi="Arial" w:cs="Arial"/>
                <w:b/>
                <w:bCs/>
                <w:color w:val="222222"/>
                <w:sz w:val="18"/>
                <w:szCs w:val="18"/>
              </w:rPr>
              <w:t>4 jours</w:t>
            </w:r>
          </w:p>
        </w:tc>
        <w:tc>
          <w:tcPr>
            <w:tcW w:w="2278" w:type="dxa"/>
            <w:shd w:val="clear" w:color="auto" w:fill="auto"/>
          </w:tcPr>
          <w:p w:rsidR="001F46DB" w:rsidRDefault="001F46DB">
            <w:pPr>
              <w:autoSpaceDE/>
              <w:snapToGrid w:val="0"/>
              <w:spacing w:after="200" w:line="276" w:lineRule="auto"/>
              <w:jc w:val="center"/>
              <w:rPr>
                <w:rFonts w:ascii="Arial" w:eastAsia="Arial" w:hAnsi="Arial" w:cs="Arial"/>
                <w:b/>
                <w:bCs/>
                <w:color w:val="222222"/>
                <w:sz w:val="18"/>
                <w:szCs w:val="18"/>
              </w:rPr>
            </w:pPr>
            <w:r>
              <w:rPr>
                <w:rFonts w:ascii="Arial" w:eastAsia="Arial" w:hAnsi="Arial" w:cs="Arial"/>
                <w:b/>
                <w:bCs/>
                <w:color w:val="222222"/>
                <w:sz w:val="18"/>
                <w:szCs w:val="18"/>
              </w:rPr>
              <w:t>2700 € HT</w:t>
            </w:r>
          </w:p>
        </w:tc>
      </w:tr>
    </w:tbl>
    <w:p w:rsidR="001F46DB" w:rsidRDefault="001F46DB">
      <w:pPr>
        <w:jc w:val="both"/>
      </w:pPr>
    </w:p>
    <w:p w:rsidR="001F46DB" w:rsidRDefault="001F46DB">
      <w:pPr>
        <w:ind w:left="708"/>
        <w:jc w:val="both"/>
        <w:rPr>
          <w:rFonts w:ascii="Arial" w:eastAsia="Arial" w:hAnsi="Arial" w:cs="Arial"/>
          <w:b/>
          <w:bCs/>
          <w:color w:val="222222"/>
          <w:sz w:val="20"/>
          <w:szCs w:val="20"/>
        </w:rPr>
      </w:pPr>
      <w:r>
        <w:rPr>
          <w:rFonts w:ascii="Arial" w:eastAsia="Arial" w:hAnsi="Arial" w:cs="Arial"/>
          <w:color w:val="222222"/>
          <w:sz w:val="20"/>
          <w:szCs w:val="20"/>
          <w:u w:val="single"/>
        </w:rPr>
        <w:t xml:space="preserve">Coût journalier d’un développeur au forfait : </w:t>
      </w:r>
      <w:r>
        <w:rPr>
          <w:rFonts w:ascii="Arial" w:eastAsia="Arial" w:hAnsi="Arial" w:cs="Arial"/>
          <w:b/>
          <w:bCs/>
          <w:color w:val="222222"/>
          <w:sz w:val="20"/>
          <w:szCs w:val="20"/>
        </w:rPr>
        <w:t>500 € HT</w:t>
      </w:r>
    </w:p>
    <w:p w:rsidR="001F46DB" w:rsidRDefault="001F46DB">
      <w:pPr>
        <w:ind w:left="708"/>
        <w:jc w:val="both"/>
        <w:rPr>
          <w:rFonts w:ascii="Arial" w:eastAsia="Arial" w:hAnsi="Arial" w:cs="Arial"/>
          <w:color w:val="222222"/>
          <w:sz w:val="20"/>
          <w:szCs w:val="20"/>
          <w:u w:val="single"/>
        </w:rPr>
      </w:pPr>
    </w:p>
    <w:p w:rsidR="001F46DB" w:rsidRDefault="001F46DB">
      <w:pPr>
        <w:ind w:left="708"/>
        <w:jc w:val="both"/>
        <w:rPr>
          <w:rFonts w:ascii="Arial" w:eastAsia="Arial" w:hAnsi="Arial" w:cs="Arial"/>
          <w:color w:val="222222"/>
          <w:sz w:val="20"/>
          <w:szCs w:val="20"/>
          <w:u w:val="single"/>
        </w:rPr>
      </w:pPr>
      <w:r>
        <w:rPr>
          <w:rFonts w:ascii="Arial" w:eastAsia="Arial" w:hAnsi="Arial" w:cs="Arial"/>
          <w:color w:val="222222"/>
          <w:sz w:val="20"/>
          <w:szCs w:val="20"/>
          <w:u w:val="single"/>
        </w:rPr>
        <w:t>Rémunération des salariés</w:t>
      </w:r>
    </w:p>
    <w:tbl>
      <w:tblPr>
        <w:tblW w:w="0" w:type="auto"/>
        <w:tblInd w:w="812" w:type="dxa"/>
        <w:tblLayout w:type="fixed"/>
        <w:tblLook w:val="0000" w:firstRow="0" w:lastRow="0" w:firstColumn="0" w:lastColumn="0" w:noHBand="0" w:noVBand="0"/>
      </w:tblPr>
      <w:tblGrid>
        <w:gridCol w:w="3969"/>
        <w:gridCol w:w="4688"/>
      </w:tblGrid>
      <w:tr w:rsidR="001F46DB">
        <w:trPr>
          <w:trHeight w:val="177"/>
        </w:trPr>
        <w:tc>
          <w:tcPr>
            <w:tcW w:w="3969" w:type="dxa"/>
            <w:shd w:val="clear" w:color="auto" w:fill="B6DDE8"/>
          </w:tcPr>
          <w:p w:rsidR="001F46DB" w:rsidRDefault="001F46DB">
            <w:pPr>
              <w:snapToGrid w:val="0"/>
              <w:jc w:val="center"/>
              <w:rPr>
                <w:rFonts w:ascii="Arial" w:eastAsia="Arial" w:hAnsi="Arial" w:cs="Arial"/>
                <w:bCs/>
                <w:color w:val="222222"/>
                <w:sz w:val="18"/>
                <w:szCs w:val="18"/>
              </w:rPr>
            </w:pPr>
            <w:r>
              <w:rPr>
                <w:rFonts w:ascii="Arial" w:eastAsia="Arial" w:hAnsi="Arial" w:cs="Arial"/>
                <w:bCs/>
                <w:color w:val="222222"/>
                <w:sz w:val="18"/>
                <w:szCs w:val="18"/>
              </w:rPr>
              <w:t>Intitulé poste</w:t>
            </w:r>
          </w:p>
        </w:tc>
        <w:tc>
          <w:tcPr>
            <w:tcW w:w="4688" w:type="dxa"/>
            <w:shd w:val="clear" w:color="auto" w:fill="B6DDE8"/>
          </w:tcPr>
          <w:p w:rsidR="001F46DB" w:rsidRDefault="001F46DB">
            <w:pPr>
              <w:autoSpaceDE/>
              <w:snapToGrid w:val="0"/>
              <w:spacing w:after="200" w:line="276" w:lineRule="auto"/>
              <w:jc w:val="center"/>
              <w:rPr>
                <w:rFonts w:ascii="Arial" w:eastAsia="Arial" w:hAnsi="Arial" w:cs="Arial"/>
                <w:bCs/>
                <w:color w:val="222222"/>
                <w:sz w:val="18"/>
                <w:szCs w:val="18"/>
              </w:rPr>
            </w:pPr>
            <w:r>
              <w:rPr>
                <w:rFonts w:ascii="Arial" w:eastAsia="Arial" w:hAnsi="Arial" w:cs="Arial"/>
                <w:bCs/>
                <w:color w:val="222222"/>
                <w:sz w:val="18"/>
                <w:szCs w:val="18"/>
              </w:rPr>
              <w:t>Coût toutes charges comprises pour l'entreprise</w:t>
            </w:r>
          </w:p>
        </w:tc>
      </w:tr>
      <w:tr w:rsidR="001F46DB">
        <w:tc>
          <w:tcPr>
            <w:tcW w:w="3969" w:type="dxa"/>
            <w:shd w:val="clear" w:color="auto" w:fill="auto"/>
          </w:tcPr>
          <w:p w:rsidR="001F46DB" w:rsidRDefault="001F46DB">
            <w:pPr>
              <w:snapToGrid w:val="0"/>
              <w:jc w:val="both"/>
              <w:rPr>
                <w:rFonts w:ascii="Arial" w:eastAsia="Arial" w:hAnsi="Arial" w:cs="Arial"/>
                <w:bCs/>
                <w:color w:val="222222"/>
                <w:sz w:val="18"/>
                <w:szCs w:val="18"/>
              </w:rPr>
            </w:pPr>
            <w:r>
              <w:rPr>
                <w:rFonts w:ascii="Arial" w:eastAsia="Arial" w:hAnsi="Arial" w:cs="Arial"/>
                <w:bCs/>
                <w:color w:val="222222"/>
                <w:sz w:val="18"/>
                <w:szCs w:val="18"/>
              </w:rPr>
              <w:t>Informaticiens Shop'n Bag</w:t>
            </w:r>
          </w:p>
        </w:tc>
        <w:tc>
          <w:tcPr>
            <w:tcW w:w="4688" w:type="dxa"/>
            <w:shd w:val="clear" w:color="auto" w:fill="auto"/>
          </w:tcPr>
          <w:p w:rsidR="001F46DB" w:rsidRDefault="001F46DB">
            <w:pPr>
              <w:autoSpaceDE/>
              <w:snapToGrid w:val="0"/>
              <w:spacing w:after="200" w:line="276" w:lineRule="auto"/>
              <w:jc w:val="center"/>
              <w:rPr>
                <w:rFonts w:ascii="Arial" w:eastAsia="Arial" w:hAnsi="Arial" w:cs="Arial"/>
                <w:b/>
                <w:bCs/>
                <w:color w:val="222222"/>
                <w:sz w:val="18"/>
                <w:szCs w:val="18"/>
              </w:rPr>
            </w:pPr>
            <w:r>
              <w:rPr>
                <w:rFonts w:ascii="Arial" w:eastAsia="Arial" w:hAnsi="Arial" w:cs="Arial"/>
                <w:b/>
                <w:bCs/>
                <w:color w:val="222222"/>
                <w:sz w:val="18"/>
                <w:szCs w:val="18"/>
              </w:rPr>
              <w:t>48 K €/an</w:t>
            </w:r>
          </w:p>
        </w:tc>
      </w:tr>
    </w:tbl>
    <w:p w:rsidR="001F46DB" w:rsidRDefault="001F46DB">
      <w:pPr>
        <w:pStyle w:val="western"/>
        <w:spacing w:before="0" w:after="0"/>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4D – Découpage temporel du projet</w:t>
      </w:r>
    </w:p>
    <w:p w:rsidR="001F46DB" w:rsidRDefault="008E4F9F">
      <w:pPr>
        <w:pStyle w:val="western"/>
        <w:spacing w:before="0" w:after="0"/>
        <w:rPr>
          <w:rFonts w:ascii="Courier New" w:eastAsia="Courier New" w:hAnsi="Courier New" w:cs="Courier New"/>
          <w:b/>
          <w:bCs/>
          <w:color w:val="000000"/>
          <w:sz w:val="20"/>
          <w:szCs w:val="20"/>
        </w:rPr>
      </w:pPr>
      <w:r w:rsidRPr="008E4F9F">
        <w:rPr>
          <w:rFonts w:ascii="Arial" w:eastAsia="Arial" w:hAnsi="Arial" w:cs="Arial"/>
          <w:bCs/>
          <w:color w:val="222222"/>
          <w:sz w:val="18"/>
          <w:szCs w:val="18"/>
        </w:rPr>
        <w:t>On compte vingt jours ouvrés par mois</w:t>
      </w:r>
      <w:r>
        <w:rPr>
          <w:rFonts w:ascii="Arial" w:eastAsia="Arial" w:hAnsi="Arial" w:cs="Arial"/>
          <w:bCs/>
          <w:color w:val="222222"/>
          <w:sz w:val="18"/>
          <w:szCs w:val="18"/>
        </w:rPr>
        <w:t>.</w:t>
      </w:r>
    </w:p>
    <w:tbl>
      <w:tblPr>
        <w:tblW w:w="0" w:type="auto"/>
        <w:tblInd w:w="812" w:type="dxa"/>
        <w:tblLayout w:type="fixed"/>
        <w:tblLook w:val="0000" w:firstRow="0" w:lastRow="0" w:firstColumn="0" w:lastColumn="0" w:noHBand="0" w:noVBand="0"/>
      </w:tblPr>
      <w:tblGrid>
        <w:gridCol w:w="1417"/>
        <w:gridCol w:w="1843"/>
        <w:gridCol w:w="1843"/>
        <w:gridCol w:w="1842"/>
        <w:gridCol w:w="1711"/>
      </w:tblGrid>
      <w:tr w:rsidR="001F46DB">
        <w:tc>
          <w:tcPr>
            <w:tcW w:w="1417" w:type="dxa"/>
            <w:shd w:val="clear" w:color="auto" w:fill="B8CCE4"/>
          </w:tcPr>
          <w:p w:rsidR="001F46DB" w:rsidRDefault="001F46DB">
            <w:pPr>
              <w:snapToGrid w:val="0"/>
              <w:jc w:val="center"/>
              <w:rPr>
                <w:rFonts w:ascii="Verdana" w:eastAsia="Verdana" w:hAnsi="Verdana" w:cs="Verdana"/>
                <w:b/>
                <w:bCs/>
                <w:color w:val="222222"/>
                <w:sz w:val="20"/>
                <w:szCs w:val="20"/>
              </w:rPr>
            </w:pPr>
            <w:r>
              <w:rPr>
                <w:rFonts w:ascii="Verdana" w:eastAsia="Verdana" w:hAnsi="Verdana" w:cs="Verdana"/>
                <w:b/>
                <w:bCs/>
                <w:color w:val="222222"/>
                <w:sz w:val="20"/>
                <w:szCs w:val="20"/>
              </w:rPr>
              <w:t>Janvier</w:t>
            </w:r>
          </w:p>
        </w:tc>
        <w:tc>
          <w:tcPr>
            <w:tcW w:w="1843" w:type="dxa"/>
            <w:shd w:val="clear" w:color="auto" w:fill="B8CCE4"/>
          </w:tcPr>
          <w:p w:rsidR="001F46DB" w:rsidRDefault="001F46DB">
            <w:pPr>
              <w:snapToGrid w:val="0"/>
              <w:jc w:val="center"/>
              <w:rPr>
                <w:rFonts w:ascii="Verdana" w:eastAsia="Verdana" w:hAnsi="Verdana" w:cs="Verdana"/>
                <w:b/>
                <w:bCs/>
                <w:color w:val="222222"/>
                <w:sz w:val="20"/>
                <w:szCs w:val="20"/>
              </w:rPr>
            </w:pPr>
            <w:r>
              <w:rPr>
                <w:rFonts w:ascii="Verdana" w:eastAsia="Verdana" w:hAnsi="Verdana" w:cs="Verdana"/>
                <w:b/>
                <w:bCs/>
                <w:color w:val="222222"/>
                <w:sz w:val="20"/>
                <w:szCs w:val="20"/>
              </w:rPr>
              <w:t>Février</w:t>
            </w:r>
          </w:p>
        </w:tc>
        <w:tc>
          <w:tcPr>
            <w:tcW w:w="1843" w:type="dxa"/>
            <w:shd w:val="clear" w:color="auto" w:fill="B8CCE4"/>
          </w:tcPr>
          <w:p w:rsidR="001F46DB" w:rsidRDefault="001F46DB">
            <w:pPr>
              <w:snapToGrid w:val="0"/>
              <w:jc w:val="center"/>
              <w:rPr>
                <w:rFonts w:ascii="Verdana" w:eastAsia="Verdana" w:hAnsi="Verdana" w:cs="Verdana"/>
                <w:b/>
                <w:bCs/>
                <w:color w:val="222222"/>
                <w:sz w:val="20"/>
                <w:szCs w:val="20"/>
              </w:rPr>
            </w:pPr>
            <w:r>
              <w:rPr>
                <w:rFonts w:ascii="Verdana" w:eastAsia="Verdana" w:hAnsi="Verdana" w:cs="Verdana"/>
                <w:b/>
                <w:bCs/>
                <w:color w:val="222222"/>
                <w:sz w:val="20"/>
                <w:szCs w:val="20"/>
              </w:rPr>
              <w:t>Mars</w:t>
            </w:r>
          </w:p>
        </w:tc>
        <w:tc>
          <w:tcPr>
            <w:tcW w:w="1842" w:type="dxa"/>
            <w:shd w:val="clear" w:color="auto" w:fill="B8CCE4"/>
          </w:tcPr>
          <w:p w:rsidR="001F46DB" w:rsidRDefault="001F46DB">
            <w:pPr>
              <w:snapToGrid w:val="0"/>
              <w:jc w:val="center"/>
              <w:rPr>
                <w:rFonts w:ascii="Verdana" w:eastAsia="Verdana" w:hAnsi="Verdana" w:cs="Verdana"/>
                <w:b/>
                <w:bCs/>
                <w:color w:val="222222"/>
                <w:sz w:val="20"/>
                <w:szCs w:val="20"/>
              </w:rPr>
            </w:pPr>
            <w:r>
              <w:rPr>
                <w:rFonts w:ascii="Verdana" w:eastAsia="Verdana" w:hAnsi="Verdana" w:cs="Verdana"/>
                <w:b/>
                <w:bCs/>
                <w:color w:val="222222"/>
                <w:sz w:val="20"/>
                <w:szCs w:val="20"/>
              </w:rPr>
              <w:t>Avril</w:t>
            </w:r>
          </w:p>
        </w:tc>
        <w:tc>
          <w:tcPr>
            <w:tcW w:w="1711" w:type="dxa"/>
            <w:shd w:val="clear" w:color="auto" w:fill="B8CCE4"/>
          </w:tcPr>
          <w:p w:rsidR="001F46DB" w:rsidRDefault="001F46DB">
            <w:pPr>
              <w:autoSpaceDE/>
              <w:snapToGrid w:val="0"/>
              <w:spacing w:after="200" w:line="276" w:lineRule="auto"/>
              <w:jc w:val="center"/>
              <w:rPr>
                <w:rFonts w:ascii="Verdana" w:eastAsia="Verdana" w:hAnsi="Verdana" w:cs="Verdana"/>
                <w:b/>
                <w:bCs/>
                <w:color w:val="222222"/>
                <w:sz w:val="20"/>
                <w:szCs w:val="20"/>
              </w:rPr>
            </w:pPr>
            <w:r>
              <w:rPr>
                <w:rFonts w:ascii="Verdana" w:eastAsia="Verdana" w:hAnsi="Verdana" w:cs="Verdana"/>
                <w:b/>
                <w:bCs/>
                <w:color w:val="222222"/>
                <w:sz w:val="20"/>
                <w:szCs w:val="20"/>
              </w:rPr>
              <w:t>Mai</w:t>
            </w:r>
          </w:p>
        </w:tc>
      </w:tr>
      <w:tr w:rsidR="001F46DB">
        <w:tc>
          <w:tcPr>
            <w:tcW w:w="1417" w:type="dxa"/>
            <w:shd w:val="clear" w:color="auto" w:fill="auto"/>
          </w:tcPr>
          <w:p w:rsidR="001F46DB" w:rsidRDefault="001F46DB">
            <w:pPr>
              <w:snapToGrid w:val="0"/>
              <w:jc w:val="both"/>
              <w:rPr>
                <w:rFonts w:ascii="Verdana" w:eastAsia="Verdana" w:hAnsi="Verdana" w:cs="Verdana"/>
                <w:bCs/>
                <w:color w:val="222222"/>
                <w:sz w:val="20"/>
                <w:szCs w:val="20"/>
              </w:rPr>
            </w:pPr>
            <w:r>
              <w:rPr>
                <w:rFonts w:ascii="Verdana" w:eastAsia="Verdana" w:hAnsi="Verdana" w:cs="Verdana"/>
                <w:bCs/>
                <w:color w:val="222222"/>
                <w:sz w:val="20"/>
                <w:szCs w:val="20"/>
              </w:rPr>
              <w:t>Formation</w:t>
            </w:r>
          </w:p>
        </w:tc>
        <w:tc>
          <w:tcPr>
            <w:tcW w:w="1843" w:type="dxa"/>
            <w:shd w:val="clear" w:color="auto" w:fill="auto"/>
          </w:tcPr>
          <w:p w:rsidR="001F46DB" w:rsidRDefault="001F46DB">
            <w:pPr>
              <w:snapToGrid w:val="0"/>
              <w:jc w:val="both"/>
              <w:rPr>
                <w:rFonts w:ascii="Verdana" w:eastAsia="Verdana" w:hAnsi="Verdana" w:cs="Verdana"/>
                <w:color w:val="222222"/>
                <w:sz w:val="20"/>
                <w:szCs w:val="20"/>
              </w:rPr>
            </w:pPr>
            <w:r>
              <w:rPr>
                <w:rFonts w:ascii="Verdana" w:eastAsia="Verdana" w:hAnsi="Verdana" w:cs="Verdana"/>
                <w:color w:val="222222"/>
                <w:sz w:val="20"/>
                <w:szCs w:val="20"/>
              </w:rPr>
              <w:t>Développement</w:t>
            </w:r>
          </w:p>
        </w:tc>
        <w:tc>
          <w:tcPr>
            <w:tcW w:w="1843" w:type="dxa"/>
            <w:shd w:val="clear" w:color="auto" w:fill="auto"/>
          </w:tcPr>
          <w:p w:rsidR="001F46DB" w:rsidRDefault="001F46DB">
            <w:pPr>
              <w:snapToGrid w:val="0"/>
              <w:jc w:val="both"/>
              <w:rPr>
                <w:rFonts w:ascii="Verdana" w:eastAsia="Verdana" w:hAnsi="Verdana" w:cs="Verdana"/>
                <w:color w:val="222222"/>
                <w:sz w:val="20"/>
                <w:szCs w:val="20"/>
              </w:rPr>
            </w:pPr>
            <w:r>
              <w:rPr>
                <w:rFonts w:ascii="Verdana" w:eastAsia="Verdana" w:hAnsi="Verdana" w:cs="Verdana"/>
                <w:color w:val="222222"/>
                <w:sz w:val="20"/>
                <w:szCs w:val="20"/>
              </w:rPr>
              <w:t>Développement</w:t>
            </w:r>
          </w:p>
        </w:tc>
        <w:tc>
          <w:tcPr>
            <w:tcW w:w="1842" w:type="dxa"/>
            <w:shd w:val="clear" w:color="auto" w:fill="auto"/>
          </w:tcPr>
          <w:p w:rsidR="001F46DB" w:rsidRDefault="001F46DB">
            <w:pPr>
              <w:snapToGrid w:val="0"/>
              <w:jc w:val="center"/>
              <w:rPr>
                <w:rFonts w:ascii="Verdana" w:eastAsia="Verdana" w:hAnsi="Verdana" w:cs="Verdana"/>
                <w:color w:val="222222"/>
                <w:sz w:val="20"/>
                <w:szCs w:val="20"/>
              </w:rPr>
            </w:pPr>
            <w:r>
              <w:rPr>
                <w:rFonts w:ascii="Verdana" w:eastAsia="Verdana" w:hAnsi="Verdana" w:cs="Verdana"/>
                <w:color w:val="222222"/>
                <w:sz w:val="20"/>
                <w:szCs w:val="20"/>
              </w:rPr>
              <w:t xml:space="preserve">Développement </w:t>
            </w:r>
          </w:p>
          <w:p w:rsidR="001F46DB" w:rsidRDefault="001F46DB">
            <w:pPr>
              <w:jc w:val="center"/>
              <w:rPr>
                <w:rFonts w:ascii="Verdana" w:eastAsia="Verdana" w:hAnsi="Verdana" w:cs="Verdana"/>
                <w:color w:val="222222"/>
                <w:sz w:val="20"/>
                <w:szCs w:val="20"/>
              </w:rPr>
            </w:pPr>
            <w:r>
              <w:rPr>
                <w:rFonts w:ascii="Verdana" w:eastAsia="Verdana" w:hAnsi="Verdana" w:cs="Verdana"/>
                <w:color w:val="222222"/>
                <w:sz w:val="20"/>
                <w:szCs w:val="20"/>
              </w:rPr>
              <w:t>&amp; Tests</w:t>
            </w:r>
          </w:p>
        </w:tc>
        <w:tc>
          <w:tcPr>
            <w:tcW w:w="1711" w:type="dxa"/>
            <w:shd w:val="clear" w:color="auto" w:fill="auto"/>
          </w:tcPr>
          <w:p w:rsidR="001F46DB" w:rsidRDefault="001F46DB">
            <w:pPr>
              <w:autoSpaceDE/>
              <w:snapToGrid w:val="0"/>
              <w:spacing w:after="200" w:line="276" w:lineRule="auto"/>
              <w:jc w:val="center"/>
              <w:rPr>
                <w:rFonts w:ascii="Verdana" w:eastAsia="Verdana" w:hAnsi="Verdana" w:cs="Verdana"/>
                <w:color w:val="222222"/>
                <w:sz w:val="20"/>
                <w:szCs w:val="20"/>
              </w:rPr>
            </w:pPr>
            <w:r>
              <w:rPr>
                <w:rFonts w:ascii="Verdana" w:eastAsia="Verdana" w:hAnsi="Verdana" w:cs="Verdana"/>
                <w:color w:val="222222"/>
                <w:sz w:val="20"/>
                <w:szCs w:val="20"/>
              </w:rPr>
              <w:t>Mise en ligne du site</w:t>
            </w:r>
          </w:p>
        </w:tc>
      </w:tr>
    </w:tbl>
    <w:p w:rsidR="001F46DB" w:rsidRPr="008E4F9F" w:rsidRDefault="001F46DB">
      <w:pPr>
        <w:jc w:val="both"/>
        <w:rPr>
          <w:rFonts w:ascii="Arial" w:eastAsia="Arial" w:hAnsi="Arial" w:cs="Arial"/>
          <w:bCs/>
          <w:color w:val="222222"/>
          <w:sz w:val="18"/>
          <w:szCs w:val="18"/>
        </w:rPr>
      </w:pPr>
    </w:p>
    <w:p w:rsidR="001F46DB" w:rsidRDefault="001F46DB">
      <w:pPr>
        <w:pStyle w:val="Standardannnexetitre"/>
        <w:rPr>
          <w:rFonts w:ascii="Verdana" w:eastAsia="Verdana" w:hAnsi="Verdana" w:cs="Verdana"/>
          <w:sz w:val="20"/>
          <w:szCs w:val="20"/>
        </w:rPr>
      </w:pPr>
      <w:r>
        <w:rPr>
          <w:rFonts w:ascii="Verdana" w:eastAsia="Verdana" w:hAnsi="Verdana" w:cs="Verdana"/>
          <w:sz w:val="20"/>
          <w:szCs w:val="20"/>
        </w:rPr>
        <w:t>DOCUMENT 4E– Extrait du contrat de service avec le prestataire actuel</w:t>
      </w:r>
    </w:p>
    <w:p w:rsidR="001F46DB" w:rsidRDefault="001F46DB">
      <w:pPr>
        <w:jc w:val="both"/>
      </w:pPr>
    </w:p>
    <w:p w:rsidR="001F46DB" w:rsidRDefault="001F46DB">
      <w:pPr>
        <w:jc w:val="both"/>
        <w:rPr>
          <w:rFonts w:ascii="Courier New" w:eastAsia="Courier New" w:hAnsi="Courier New" w:cs="Courier New"/>
          <w:b/>
          <w:bCs/>
          <w:sz w:val="20"/>
          <w:szCs w:val="20"/>
        </w:rPr>
      </w:pPr>
      <w:r>
        <w:rPr>
          <w:rFonts w:ascii="Courier New" w:eastAsia="Courier New" w:hAnsi="Courier New" w:cs="Courier New"/>
          <w:b/>
          <w:bCs/>
          <w:sz w:val="20"/>
          <w:szCs w:val="20"/>
        </w:rPr>
        <w:t xml:space="preserve">Article 1 </w:t>
      </w:r>
      <w:r>
        <w:rPr>
          <w:rFonts w:ascii="Verdana" w:eastAsia="Verdana" w:hAnsi="Verdana" w:cs="Verdana"/>
          <w:b/>
          <w:bCs/>
          <w:sz w:val="20"/>
          <w:szCs w:val="20"/>
        </w:rPr>
        <w:t>–</w:t>
      </w:r>
      <w:r>
        <w:rPr>
          <w:rFonts w:ascii="Courier New" w:eastAsia="Courier New" w:hAnsi="Courier New" w:cs="Courier New"/>
          <w:b/>
          <w:bCs/>
          <w:sz w:val="20"/>
          <w:szCs w:val="20"/>
        </w:rPr>
        <w:t xml:space="preserve"> Durée</w:t>
      </w:r>
    </w:p>
    <w:p w:rsidR="001F46DB" w:rsidRDefault="001F46DB">
      <w:pPr>
        <w:jc w:val="both"/>
        <w:rPr>
          <w:rFonts w:ascii="Courier New" w:eastAsia="Courier New" w:hAnsi="Courier New" w:cs="Courier New"/>
          <w:color w:val="000000"/>
          <w:sz w:val="20"/>
          <w:szCs w:val="20"/>
        </w:rPr>
      </w:pPr>
      <w:r>
        <w:rPr>
          <w:rFonts w:ascii="Courier New" w:eastAsia="Courier New" w:hAnsi="Courier New" w:cs="Courier New"/>
          <w:color w:val="000000"/>
          <w:sz w:val="20"/>
          <w:szCs w:val="20"/>
        </w:rPr>
        <w:t>Le présent contrat entre en vigueur à compter de la date de la signature des deux parties pour une durée de 12 mois, reconductible tacitement pour une période de 1 an. Chacune des parties peut y mettre fin à tout moment, sous réserve d</w:t>
      </w:r>
      <w:r>
        <w:rPr>
          <w:rFonts w:ascii="Verdana" w:eastAsia="Verdana" w:hAnsi="Verdana" w:cs="Verdana"/>
          <w:color w:val="000000"/>
          <w:sz w:val="20"/>
          <w:szCs w:val="20"/>
        </w:rPr>
        <w:t>’</w:t>
      </w:r>
      <w:r>
        <w:rPr>
          <w:rFonts w:ascii="Courier New" w:eastAsia="Courier New" w:hAnsi="Courier New" w:cs="Courier New"/>
          <w:color w:val="000000"/>
          <w:sz w:val="20"/>
          <w:szCs w:val="20"/>
        </w:rPr>
        <w:t>en aviser l</w:t>
      </w:r>
      <w:r>
        <w:rPr>
          <w:rFonts w:ascii="Verdana" w:eastAsia="Verdana" w:hAnsi="Verdana" w:cs="Verdana"/>
          <w:color w:val="000000"/>
          <w:sz w:val="20"/>
          <w:szCs w:val="20"/>
        </w:rPr>
        <w:t>’</w:t>
      </w:r>
      <w:r>
        <w:rPr>
          <w:rFonts w:ascii="Courier New" w:eastAsia="Courier New" w:hAnsi="Courier New" w:cs="Courier New"/>
          <w:color w:val="000000"/>
          <w:sz w:val="20"/>
          <w:szCs w:val="20"/>
        </w:rPr>
        <w:t>autre partie avant l</w:t>
      </w:r>
      <w:r>
        <w:rPr>
          <w:rFonts w:ascii="Verdana" w:eastAsia="Verdana" w:hAnsi="Verdana" w:cs="Verdana"/>
          <w:color w:val="000000"/>
          <w:sz w:val="20"/>
          <w:szCs w:val="20"/>
        </w:rPr>
        <w:t>’</w:t>
      </w:r>
      <w:r>
        <w:rPr>
          <w:rFonts w:ascii="Courier New" w:eastAsia="Courier New" w:hAnsi="Courier New" w:cs="Courier New"/>
          <w:color w:val="000000"/>
          <w:sz w:val="20"/>
          <w:szCs w:val="20"/>
        </w:rPr>
        <w:t xml:space="preserve">échéance, par lettre recommandée avec accusé de réception. </w:t>
      </w:r>
    </w:p>
    <w:p w:rsidR="001F46DB" w:rsidRDefault="001F46DB">
      <w:pPr>
        <w:jc w:val="both"/>
        <w:rPr>
          <w:rFonts w:ascii="Courier New" w:eastAsia="Courier New" w:hAnsi="Courier New" w:cs="Courier New"/>
          <w:sz w:val="20"/>
          <w:szCs w:val="20"/>
        </w:rPr>
      </w:pPr>
    </w:p>
    <w:p w:rsidR="001F46DB" w:rsidRDefault="001F46DB">
      <w:pPr>
        <w:jc w:val="both"/>
        <w:rPr>
          <w:rFonts w:ascii="Courier New" w:eastAsia="Courier New" w:hAnsi="Courier New" w:cs="Courier New"/>
          <w:b/>
          <w:bCs/>
          <w:sz w:val="20"/>
          <w:szCs w:val="20"/>
        </w:rPr>
      </w:pPr>
      <w:r>
        <w:rPr>
          <w:rFonts w:ascii="Courier New" w:eastAsia="Courier New" w:hAnsi="Courier New" w:cs="Courier New"/>
          <w:b/>
          <w:bCs/>
          <w:sz w:val="20"/>
          <w:szCs w:val="20"/>
        </w:rPr>
        <w:t xml:space="preserve">Article 2 </w:t>
      </w:r>
      <w:r>
        <w:rPr>
          <w:rFonts w:ascii="Verdana" w:eastAsia="Verdana" w:hAnsi="Verdana" w:cs="Verdana"/>
          <w:b/>
          <w:bCs/>
          <w:sz w:val="20"/>
          <w:szCs w:val="20"/>
        </w:rPr>
        <w:t>–</w:t>
      </w:r>
      <w:r>
        <w:rPr>
          <w:rFonts w:ascii="Courier New" w:eastAsia="Courier New" w:hAnsi="Courier New" w:cs="Courier New"/>
          <w:b/>
          <w:bCs/>
          <w:sz w:val="20"/>
          <w:szCs w:val="20"/>
        </w:rPr>
        <w:t xml:space="preserve"> Prestations</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Les prestations comprises dans le contrat sont les suivantes :</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Hébergement :</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L</w:t>
      </w:r>
      <w:r>
        <w:rPr>
          <w:rFonts w:ascii="Verdana" w:eastAsia="Verdana" w:hAnsi="Verdana" w:cs="Verdana"/>
          <w:sz w:val="20"/>
          <w:szCs w:val="20"/>
        </w:rPr>
        <w:t>’</w:t>
      </w:r>
      <w:r>
        <w:rPr>
          <w:rFonts w:ascii="Courier New" w:eastAsia="Courier New" w:hAnsi="Courier New" w:cs="Courier New"/>
          <w:sz w:val="20"/>
          <w:szCs w:val="20"/>
        </w:rPr>
        <w:t>hébergement sur serveur dédié</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La passerelle de paiement en ligne</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Le référencement</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Opérations marketing</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Le webdesign du site e-commerce</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 xml:space="preserve">La mise en ligne du catalogue produits et de la base clients </w:t>
      </w:r>
    </w:p>
    <w:p w:rsidR="001F46DB" w:rsidRDefault="001F46DB">
      <w:pPr>
        <w:numPr>
          <w:ilvl w:val="0"/>
          <w:numId w:val="6"/>
        </w:numPr>
        <w:tabs>
          <w:tab w:val="left" w:pos="707"/>
        </w:tabs>
        <w:spacing w:after="120"/>
        <w:ind w:left="707"/>
        <w:jc w:val="both"/>
        <w:rPr>
          <w:rFonts w:ascii="Courier New" w:eastAsia="Courier New" w:hAnsi="Courier New" w:cs="Courier New"/>
          <w:sz w:val="20"/>
          <w:szCs w:val="20"/>
        </w:rPr>
      </w:pPr>
      <w:r>
        <w:rPr>
          <w:rFonts w:ascii="Courier New" w:eastAsia="Courier New" w:hAnsi="Courier New" w:cs="Courier New"/>
          <w:sz w:val="20"/>
          <w:szCs w:val="20"/>
        </w:rPr>
        <w:t>La transmission quotidienne des commandes</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Maintenance technique</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La sauvegarde</w:t>
      </w:r>
    </w:p>
    <w:p w:rsidR="001F46DB" w:rsidRDefault="001F46DB">
      <w:pPr>
        <w:numPr>
          <w:ilvl w:val="0"/>
          <w:numId w:val="6"/>
        </w:numPr>
        <w:tabs>
          <w:tab w:val="left" w:pos="707"/>
        </w:tabs>
        <w:ind w:left="707"/>
        <w:jc w:val="both"/>
        <w:rPr>
          <w:rFonts w:ascii="Courier New" w:eastAsia="Courier New" w:hAnsi="Courier New" w:cs="Courier New"/>
          <w:sz w:val="20"/>
          <w:szCs w:val="20"/>
        </w:rPr>
      </w:pPr>
      <w:r>
        <w:rPr>
          <w:rFonts w:ascii="Courier New" w:eastAsia="Courier New" w:hAnsi="Courier New" w:cs="Courier New"/>
          <w:sz w:val="20"/>
          <w:szCs w:val="20"/>
        </w:rPr>
        <w:t>La maintenance corrective</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 xml:space="preserve">Toute maintenance évolutive sera facturée en sus. L'étude des évolutions demandées est facturée forfaitairement 300 € HT, et donnera lieu à un devis. </w:t>
      </w:r>
    </w:p>
    <w:p w:rsidR="001F46DB" w:rsidRDefault="001F46DB">
      <w:pPr>
        <w:jc w:val="both"/>
        <w:rPr>
          <w:rFonts w:ascii="Courier New" w:eastAsia="Courier New" w:hAnsi="Courier New" w:cs="Courier New"/>
          <w:sz w:val="20"/>
          <w:szCs w:val="20"/>
        </w:rPr>
      </w:pPr>
    </w:p>
    <w:p w:rsidR="001F46DB" w:rsidRDefault="001F46DB">
      <w:pPr>
        <w:jc w:val="both"/>
        <w:rPr>
          <w:rFonts w:ascii="Courier New" w:eastAsia="Courier New" w:hAnsi="Courier New" w:cs="Courier New"/>
          <w:b/>
          <w:bCs/>
          <w:sz w:val="20"/>
          <w:szCs w:val="20"/>
        </w:rPr>
      </w:pPr>
      <w:r>
        <w:rPr>
          <w:rFonts w:ascii="Courier New" w:eastAsia="Courier New" w:hAnsi="Courier New" w:cs="Courier New"/>
          <w:b/>
          <w:bCs/>
          <w:sz w:val="20"/>
          <w:szCs w:val="20"/>
        </w:rPr>
        <w:t xml:space="preserve">Article 3 </w:t>
      </w:r>
      <w:r>
        <w:rPr>
          <w:rFonts w:ascii="Verdana" w:eastAsia="Verdana" w:hAnsi="Verdana" w:cs="Verdana"/>
          <w:b/>
          <w:bCs/>
          <w:sz w:val="20"/>
          <w:szCs w:val="20"/>
        </w:rPr>
        <w:t>–</w:t>
      </w:r>
      <w:r>
        <w:rPr>
          <w:rFonts w:ascii="Courier New" w:eastAsia="Courier New" w:hAnsi="Courier New" w:cs="Courier New"/>
          <w:b/>
          <w:bCs/>
          <w:sz w:val="20"/>
          <w:szCs w:val="20"/>
        </w:rPr>
        <w:t xml:space="preserve"> Qualité de service</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Le service e-commerce sera assuré à un taux de disponibilité (SLA) de 99%.</w:t>
      </w:r>
    </w:p>
    <w:p w:rsidR="001F46DB" w:rsidRDefault="001F46DB">
      <w:pPr>
        <w:jc w:val="both"/>
        <w:rPr>
          <w:rFonts w:ascii="Courier New" w:eastAsia="Courier New" w:hAnsi="Courier New" w:cs="Courier New"/>
          <w:sz w:val="20"/>
          <w:szCs w:val="20"/>
        </w:rPr>
      </w:pPr>
      <w:r>
        <w:rPr>
          <w:rFonts w:ascii="Courier New" w:eastAsia="Courier New" w:hAnsi="Courier New" w:cs="Courier New"/>
          <w:sz w:val="20"/>
          <w:szCs w:val="20"/>
        </w:rPr>
        <w:t>La garantie du temps d'intervention (GTI) est de 4 heures en semaine ouvrée. Le débit garanti pour l'accès au site d'e-commerce est de 8MBits/s.</w:t>
      </w:r>
    </w:p>
    <w:p w:rsidR="001F46DB" w:rsidRDefault="001F46DB">
      <w:pPr>
        <w:jc w:val="both"/>
        <w:rPr>
          <w:rFonts w:ascii="Courier New" w:eastAsia="Courier New" w:hAnsi="Courier New" w:cs="Courier New"/>
          <w:sz w:val="20"/>
          <w:szCs w:val="20"/>
        </w:rPr>
      </w:pPr>
    </w:p>
    <w:p w:rsidR="001F46DB" w:rsidRDefault="001F46DB">
      <w:pPr>
        <w:jc w:val="both"/>
        <w:rPr>
          <w:rFonts w:ascii="Courier New" w:eastAsia="Courier New" w:hAnsi="Courier New" w:cs="Courier New"/>
          <w:b/>
          <w:bCs/>
          <w:color w:val="000000"/>
          <w:sz w:val="20"/>
          <w:szCs w:val="20"/>
        </w:rPr>
      </w:pPr>
      <w:r>
        <w:rPr>
          <w:rFonts w:ascii="Courier New" w:eastAsia="Courier New" w:hAnsi="Courier New" w:cs="Courier New"/>
          <w:b/>
          <w:bCs/>
          <w:color w:val="000000"/>
          <w:sz w:val="20"/>
          <w:szCs w:val="20"/>
        </w:rPr>
        <w:t xml:space="preserve">Article 4 </w:t>
      </w:r>
      <w:r>
        <w:rPr>
          <w:rFonts w:ascii="Verdana" w:eastAsia="Verdana" w:hAnsi="Verdana" w:cs="Verdana"/>
          <w:b/>
          <w:bCs/>
          <w:color w:val="000000"/>
          <w:sz w:val="20"/>
          <w:szCs w:val="20"/>
        </w:rPr>
        <w:t>–</w:t>
      </w:r>
      <w:r>
        <w:rPr>
          <w:rFonts w:ascii="Courier New" w:eastAsia="Courier New" w:hAnsi="Courier New" w:cs="Courier New"/>
          <w:b/>
          <w:bCs/>
          <w:color w:val="000000"/>
          <w:sz w:val="20"/>
          <w:szCs w:val="20"/>
        </w:rPr>
        <w:t xml:space="preserve"> Tarification</w:t>
      </w:r>
    </w:p>
    <w:p w:rsidR="001F46DB" w:rsidRDefault="001F46DB">
      <w:pPr>
        <w:jc w:val="both"/>
      </w:pPr>
      <w:r>
        <w:rPr>
          <w:rFonts w:ascii="Courier New" w:eastAsia="Courier New" w:hAnsi="Courier New" w:cs="Courier New"/>
          <w:color w:val="000000"/>
          <w:sz w:val="20"/>
          <w:szCs w:val="20"/>
        </w:rPr>
        <w:t>L'ensemble des prestations est fourni pour 400 € HT / mois.</w:t>
      </w:r>
    </w:p>
    <w:sectPr w:rsidR="001F46DB">
      <w:footerReference w:type="even" r:id="rId20"/>
      <w:footerReference w:type="default" r:id="rId21"/>
      <w:pgSz w:w="11906" w:h="16838"/>
      <w:pgMar w:top="1227" w:right="1417" w:bottom="1118" w:left="993" w:header="720" w:footer="713"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6EC6" w:rsidRDefault="00836EC6">
      <w:r>
        <w:separator/>
      </w:r>
    </w:p>
  </w:endnote>
  <w:endnote w:type="continuationSeparator" w:id="0">
    <w:p w:rsidR="00836EC6" w:rsidRDefault="00836E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tarSymbol">
    <w:altName w:val="Arial Unicode MS"/>
    <w:charset w:val="00"/>
    <w:family w:val="auto"/>
    <w:pitch w:val="variable"/>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enSymbol">
    <w:panose1 w:val="05010000000000000000"/>
    <w:charset w:val="00"/>
    <w:family w:val="auto"/>
    <w:pitch w:val="variable"/>
    <w:sig w:usb0="800000AF" w:usb1="1001ECEA"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Bitstream Vera Sans">
    <w:altName w:val="Trebuchet MS"/>
    <w:charset w:val="00"/>
    <w:family w:val="swiss"/>
    <w:pitch w:val="variable"/>
  </w:font>
  <w:font w:name="Mincho">
    <w:altName w:val="MS Mincho"/>
    <w:panose1 w:val="02020609040305080305"/>
    <w:charset w:val="80"/>
    <w:family w:val="roman"/>
    <w:notTrueType/>
    <w:pitch w:val="fixed"/>
    <w:sig w:usb0="00000000" w:usb1="08070000" w:usb2="00000010" w:usb3="00000000" w:csb0="00020000" w:csb1="00000000"/>
  </w:font>
  <w:font w:name="Nimbus Roman No9 L">
    <w:altName w:val="Times New Roman"/>
    <w:charset w:val="00"/>
    <w:family w:val="roman"/>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790F" w:rsidRDefault="0021790F">
    <w:pPr>
      <w:pStyle w:val="footer"/>
      <w:pBdr>
        <w:top w:val="single" w:sz="1" w:space="1" w:color="000000"/>
      </w:pBdr>
      <w:tabs>
        <w:tab w:val="clear" w:pos="4703"/>
        <w:tab w:val="clear" w:pos="9406"/>
        <w:tab w:val="center" w:pos="5029"/>
      </w:tabs>
      <w:jc w:val="center"/>
    </w:pPr>
    <w:r>
      <w:rPr>
        <w:rFonts w:ascii="Verdana" w:eastAsia="Verdana" w:hAnsi="Verdana" w:cs="Verdana"/>
        <w:sz w:val="16"/>
        <w:szCs w:val="16"/>
      </w:rPr>
      <w:t xml:space="preserve">Éléments de questionnement – BTS SIO – Épreuve E5 Parcours SLAM </w:t>
    </w:r>
    <w:r>
      <w:rPr>
        <w:rFonts w:ascii="Verdana" w:eastAsia="Verdana" w:hAnsi="Verdana" w:cs="Verdana"/>
        <w:sz w:val="16"/>
        <w:szCs w:val="16"/>
      </w:rPr>
      <w:tab/>
    </w:r>
    <w:r>
      <w:rPr>
        <w:rFonts w:ascii="Verdana" w:eastAsia="Verdana" w:hAnsi="Verdana" w:cs="Verdana"/>
        <w:sz w:val="16"/>
        <w:szCs w:val="16"/>
      </w:rPr>
      <w:tab/>
    </w:r>
    <w:r>
      <w:rPr>
        <w:rFonts w:ascii="Verdana" w:eastAsia="Verdana" w:hAnsi="Verdana" w:cs="Verdana"/>
        <w:sz w:val="16"/>
        <w:szCs w:val="16"/>
      </w:rPr>
      <w:tab/>
      <w:t xml:space="preserve">Page </w:t>
    </w:r>
    <w:r>
      <w:rPr>
        <w:rFonts w:eastAsia="Verdana" w:cs="Verdana"/>
        <w:sz w:val="16"/>
        <w:szCs w:val="16"/>
      </w:rPr>
      <w:fldChar w:fldCharType="begin"/>
    </w:r>
    <w:r>
      <w:rPr>
        <w:rFonts w:eastAsia="Verdana" w:cs="Verdana"/>
        <w:sz w:val="16"/>
        <w:szCs w:val="16"/>
      </w:rPr>
      <w:instrText xml:space="preserve"> PAGE \*Arabic </w:instrText>
    </w:r>
    <w:r>
      <w:rPr>
        <w:rFonts w:eastAsia="Verdana" w:cs="Verdana"/>
        <w:sz w:val="16"/>
        <w:szCs w:val="16"/>
      </w:rPr>
      <w:fldChar w:fldCharType="separate"/>
    </w:r>
    <w:r w:rsidR="000B0890">
      <w:rPr>
        <w:rFonts w:eastAsia="Verdana" w:cs="Verdana"/>
        <w:noProof/>
        <w:sz w:val="16"/>
        <w:szCs w:val="16"/>
      </w:rPr>
      <w:t>2</w:t>
    </w:r>
    <w:r>
      <w:rPr>
        <w:rFonts w:eastAsia="Verdana" w:cs="Verdana"/>
        <w:sz w:val="16"/>
        <w:szCs w:val="16"/>
      </w:rPr>
      <w:fldChar w:fldCharType="end"/>
    </w:r>
    <w:r>
      <w:rPr>
        <w:rFonts w:eastAsia="Verdana" w:cs="Verdana"/>
        <w:sz w:val="16"/>
        <w:szCs w:val="16"/>
      </w:rPr>
      <w:t xml:space="preserve"> / </w:t>
    </w:r>
    <w:r>
      <w:rPr>
        <w:rFonts w:eastAsia="Verdana" w:cs="Verdana"/>
        <w:sz w:val="16"/>
        <w:szCs w:val="16"/>
      </w:rPr>
      <w:fldChar w:fldCharType="begin"/>
    </w:r>
    <w:r>
      <w:rPr>
        <w:rFonts w:eastAsia="Verdana" w:cs="Verdana"/>
        <w:sz w:val="16"/>
        <w:szCs w:val="16"/>
      </w:rPr>
      <w:instrText xml:space="preserve"> NUMPAGES \*Arabic </w:instrText>
    </w:r>
    <w:r>
      <w:rPr>
        <w:rFonts w:eastAsia="Verdana" w:cs="Verdana"/>
        <w:sz w:val="16"/>
        <w:szCs w:val="16"/>
      </w:rPr>
      <w:fldChar w:fldCharType="separate"/>
    </w:r>
    <w:r w:rsidR="000B0890">
      <w:rPr>
        <w:rFonts w:eastAsia="Verdana" w:cs="Verdana"/>
        <w:noProof/>
        <w:sz w:val="16"/>
        <w:szCs w:val="16"/>
      </w:rPr>
      <w:t>2</w:t>
    </w:r>
    <w:r>
      <w:rPr>
        <w:rFonts w:eastAsia="Verdana" w:cs="Verdana"/>
        <w:sz w:val="16"/>
        <w:szCs w:val="16"/>
      </w:rPr>
      <w:fldChar w:fldCharType="end"/>
    </w:r>
  </w:p>
  <w:p w:rsidR="0021790F" w:rsidRDefault="0021790F">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790F" w:rsidRDefault="0021790F">
    <w:pPr>
      <w:pStyle w:val="footer"/>
      <w:pBdr>
        <w:top w:val="single" w:sz="1" w:space="1" w:color="000000"/>
      </w:pBdr>
      <w:tabs>
        <w:tab w:val="clear" w:pos="4703"/>
        <w:tab w:val="clear" w:pos="9406"/>
        <w:tab w:val="center" w:pos="5029"/>
      </w:tabs>
      <w:jc w:val="center"/>
    </w:pPr>
    <w:r>
      <w:rPr>
        <w:rFonts w:ascii="Verdana" w:eastAsia="Verdana" w:hAnsi="Verdana" w:cs="Verdana"/>
        <w:sz w:val="16"/>
        <w:szCs w:val="16"/>
      </w:rPr>
      <w:t xml:space="preserve">Éléments de questionnement – BTS SIO – Épreuve E5 Parcours SLAM </w:t>
    </w:r>
    <w:r>
      <w:rPr>
        <w:rFonts w:ascii="Verdana" w:eastAsia="Verdana" w:hAnsi="Verdana" w:cs="Verdana"/>
        <w:sz w:val="16"/>
        <w:szCs w:val="16"/>
      </w:rPr>
      <w:tab/>
    </w:r>
    <w:r>
      <w:rPr>
        <w:rFonts w:ascii="Verdana" w:eastAsia="Verdana" w:hAnsi="Verdana" w:cs="Verdana"/>
        <w:sz w:val="16"/>
        <w:szCs w:val="16"/>
      </w:rPr>
      <w:tab/>
    </w:r>
    <w:r>
      <w:rPr>
        <w:rFonts w:ascii="Verdana" w:eastAsia="Verdana" w:hAnsi="Verdana" w:cs="Verdana"/>
        <w:sz w:val="16"/>
        <w:szCs w:val="16"/>
      </w:rPr>
      <w:tab/>
      <w:t xml:space="preserve">Page </w:t>
    </w:r>
    <w:r>
      <w:rPr>
        <w:rFonts w:eastAsia="Verdana" w:cs="Verdana"/>
        <w:sz w:val="16"/>
        <w:szCs w:val="16"/>
      </w:rPr>
      <w:fldChar w:fldCharType="begin"/>
    </w:r>
    <w:r>
      <w:rPr>
        <w:rFonts w:eastAsia="Verdana" w:cs="Verdana"/>
        <w:sz w:val="16"/>
        <w:szCs w:val="16"/>
      </w:rPr>
      <w:instrText xml:space="preserve"> PAGE \*Arabic </w:instrText>
    </w:r>
    <w:r>
      <w:rPr>
        <w:rFonts w:eastAsia="Verdana" w:cs="Verdana"/>
        <w:sz w:val="16"/>
        <w:szCs w:val="16"/>
      </w:rPr>
      <w:fldChar w:fldCharType="separate"/>
    </w:r>
    <w:r w:rsidR="000B0890">
      <w:rPr>
        <w:rFonts w:eastAsia="Verdana" w:cs="Verdana"/>
        <w:noProof/>
        <w:sz w:val="16"/>
        <w:szCs w:val="16"/>
      </w:rPr>
      <w:t>1</w:t>
    </w:r>
    <w:r>
      <w:rPr>
        <w:rFonts w:eastAsia="Verdana" w:cs="Verdana"/>
        <w:sz w:val="16"/>
        <w:szCs w:val="16"/>
      </w:rPr>
      <w:fldChar w:fldCharType="end"/>
    </w:r>
    <w:r>
      <w:rPr>
        <w:rFonts w:eastAsia="Verdana"/>
      </w:rPr>
      <w:t xml:space="preserve"> / </w:t>
    </w:r>
    <w:r>
      <w:rPr>
        <w:rFonts w:eastAsia="Verdana" w:cs="Verdana"/>
        <w:sz w:val="16"/>
        <w:szCs w:val="16"/>
      </w:rPr>
      <w:fldChar w:fldCharType="begin"/>
    </w:r>
    <w:r>
      <w:rPr>
        <w:rFonts w:eastAsia="Verdana" w:cs="Verdana"/>
        <w:sz w:val="16"/>
        <w:szCs w:val="16"/>
      </w:rPr>
      <w:instrText xml:space="preserve"> NUMPAGES \*Arabic </w:instrText>
    </w:r>
    <w:r>
      <w:rPr>
        <w:rFonts w:eastAsia="Verdana" w:cs="Verdana"/>
        <w:sz w:val="16"/>
        <w:szCs w:val="16"/>
      </w:rPr>
      <w:fldChar w:fldCharType="separate"/>
    </w:r>
    <w:r w:rsidR="000B0890">
      <w:rPr>
        <w:rFonts w:eastAsia="Verdana" w:cs="Verdana"/>
        <w:noProof/>
        <w:sz w:val="16"/>
        <w:szCs w:val="16"/>
      </w:rPr>
      <w:t>1</w:t>
    </w:r>
    <w:r>
      <w:rPr>
        <w:rFonts w:eastAsia="Verdana" w:cs="Verdana"/>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6EC6" w:rsidRDefault="00836EC6">
      <w:r>
        <w:separator/>
      </w:r>
    </w:p>
  </w:footnote>
  <w:footnote w:type="continuationSeparator" w:id="0">
    <w:p w:rsidR="00836EC6" w:rsidRDefault="00836EC6">
      <w:r>
        <w:continuationSeparator/>
      </w:r>
    </w:p>
  </w:footnote>
  <w:footnote w:id="1">
    <w:p w:rsidR="0021790F" w:rsidRDefault="0021790F">
      <w:pPr>
        <w:pStyle w:val="Notedebasdepage"/>
      </w:pPr>
      <w:r>
        <w:rPr>
          <w:rStyle w:val="Caractresdenotedebasdepage"/>
          <w:rFonts w:ascii="Verdana" w:hAnsi="Verdana"/>
        </w:rPr>
        <w:footnoteRef/>
      </w:r>
      <w:r>
        <w:tab/>
        <w:t>Source : http://commander.1and1.fr</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bullet"/>
      <w:lvlText w:val=""/>
      <w:lvlJc w:val="left"/>
      <w:pPr>
        <w:tabs>
          <w:tab w:val="num" w:pos="360"/>
        </w:tabs>
        <w:ind w:left="360" w:hanging="36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Wingdings" w:hAnsi="Wingdings"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Symbol"/>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Symbol"/>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Symbol"/>
      </w:rPr>
    </w:lvl>
  </w:abstractNum>
  <w:abstractNum w:abstractNumId="2">
    <w:nsid w:val="00000003"/>
    <w:multiLevelType w:val="multilevel"/>
    <w:tmpl w:val="00000003"/>
    <w:name w:val="WW8Num3"/>
    <w:lvl w:ilvl="0">
      <w:start w:val="1"/>
      <w:numFmt w:val="bullet"/>
      <w:lvlText w:val=""/>
      <w:lvlJc w:val="left"/>
      <w:pPr>
        <w:tabs>
          <w:tab w:val="num" w:pos="720"/>
        </w:tabs>
        <w:ind w:left="720" w:hanging="360"/>
      </w:pPr>
      <w:rPr>
        <w:rFonts w:ascii="Wingdings" w:hAnsi="Wingdings"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Symbol"/>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Symbol"/>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Symbol"/>
      </w:r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Calibri" w:hAnsi="Calibri" w:cs="Star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4">
    <w:nsid w:val="00000005"/>
    <w:multiLevelType w:val="multilevel"/>
    <w:tmpl w:val="00000005"/>
    <w:name w:val="WW8Num5"/>
    <w:lvl w:ilvl="0">
      <w:start w:val="1"/>
      <w:numFmt w:val="decimal"/>
      <w:suff w:val="nothing"/>
      <w:lvlText w:val="%1."/>
      <w:lvlJc w:val="left"/>
      <w:pPr>
        <w:tabs>
          <w:tab w:val="num" w:pos="0"/>
        </w:tabs>
        <w:ind w:left="0" w:firstLine="0"/>
      </w:pPr>
      <w:rPr>
        <w:rFonts w:ascii="Symbol" w:eastAsia="Symbol" w:hAnsi="Symbol" w:cs="Symbol"/>
      </w:rPr>
    </w:lvl>
    <w:lvl w:ilvl="1">
      <w:start w:val="1"/>
      <w:numFmt w:val="none"/>
      <w:suff w:val="nothing"/>
      <w:lvlText w:val=""/>
      <w:lvlJc w:val="left"/>
      <w:pPr>
        <w:tabs>
          <w:tab w:val="num" w:pos="0"/>
        </w:tabs>
        <w:ind w:left="0" w:firstLine="0"/>
      </w:pPr>
      <w:rPr>
        <w:rFonts w:ascii="Symbol" w:eastAsia="Symbol" w:hAnsi="Symbol" w:cs="Symbol"/>
      </w:rPr>
    </w:lvl>
    <w:lvl w:ilvl="2">
      <w:start w:val="1"/>
      <w:numFmt w:val="none"/>
      <w:suff w:val="nothing"/>
      <w:lvlText w:val=""/>
      <w:lvlJc w:val="left"/>
      <w:pPr>
        <w:tabs>
          <w:tab w:val="num" w:pos="0"/>
        </w:tabs>
        <w:ind w:left="0" w:firstLine="0"/>
      </w:pPr>
      <w:rPr>
        <w:rFonts w:ascii="Symbol" w:eastAsia="Symbol" w:hAnsi="Symbol" w:cs="Symbol"/>
      </w:rPr>
    </w:lvl>
    <w:lvl w:ilvl="3">
      <w:start w:val="1"/>
      <w:numFmt w:val="none"/>
      <w:suff w:val="nothing"/>
      <w:lvlText w:val=""/>
      <w:lvlJc w:val="left"/>
      <w:pPr>
        <w:tabs>
          <w:tab w:val="num" w:pos="0"/>
        </w:tabs>
        <w:ind w:left="0" w:firstLine="0"/>
      </w:pPr>
      <w:rPr>
        <w:rFonts w:ascii="Symbol" w:eastAsia="Symbol" w:hAnsi="Symbol" w:cs="Symbol"/>
      </w:rPr>
    </w:lvl>
    <w:lvl w:ilvl="4">
      <w:start w:val="1"/>
      <w:numFmt w:val="none"/>
      <w:suff w:val="nothing"/>
      <w:lvlText w:val=""/>
      <w:lvlJc w:val="left"/>
      <w:pPr>
        <w:tabs>
          <w:tab w:val="num" w:pos="0"/>
        </w:tabs>
        <w:ind w:left="0" w:firstLine="0"/>
      </w:pPr>
      <w:rPr>
        <w:rFonts w:ascii="Symbol" w:eastAsia="Symbol" w:hAnsi="Symbol" w:cs="Symbol"/>
      </w:rPr>
    </w:lvl>
    <w:lvl w:ilvl="5">
      <w:start w:val="1"/>
      <w:numFmt w:val="none"/>
      <w:suff w:val="nothing"/>
      <w:lvlText w:val=""/>
      <w:lvlJc w:val="left"/>
      <w:pPr>
        <w:tabs>
          <w:tab w:val="num" w:pos="0"/>
        </w:tabs>
        <w:ind w:left="0" w:firstLine="0"/>
      </w:pPr>
      <w:rPr>
        <w:rFonts w:ascii="Symbol" w:eastAsia="Symbol" w:hAnsi="Symbol" w:cs="Symbol"/>
      </w:rPr>
    </w:lvl>
    <w:lvl w:ilvl="6">
      <w:start w:val="1"/>
      <w:numFmt w:val="none"/>
      <w:suff w:val="nothing"/>
      <w:lvlText w:val=""/>
      <w:lvlJc w:val="left"/>
      <w:pPr>
        <w:tabs>
          <w:tab w:val="num" w:pos="0"/>
        </w:tabs>
        <w:ind w:left="0" w:firstLine="0"/>
      </w:pPr>
      <w:rPr>
        <w:rFonts w:ascii="Symbol" w:eastAsia="Symbol" w:hAnsi="Symbol" w:cs="Symbol"/>
      </w:rPr>
    </w:lvl>
    <w:lvl w:ilvl="7">
      <w:start w:val="1"/>
      <w:numFmt w:val="none"/>
      <w:suff w:val="nothing"/>
      <w:lvlText w:val=""/>
      <w:lvlJc w:val="left"/>
      <w:pPr>
        <w:tabs>
          <w:tab w:val="num" w:pos="0"/>
        </w:tabs>
        <w:ind w:left="0" w:firstLine="0"/>
      </w:pPr>
      <w:rPr>
        <w:rFonts w:ascii="Symbol" w:eastAsia="Symbol" w:hAnsi="Symbol" w:cs="Symbol"/>
      </w:rPr>
    </w:lvl>
    <w:lvl w:ilvl="8">
      <w:start w:val="1"/>
      <w:numFmt w:val="none"/>
      <w:suff w:val="nothing"/>
      <w:lvlText w:val=""/>
      <w:lvlJc w:val="left"/>
      <w:pPr>
        <w:tabs>
          <w:tab w:val="num" w:pos="0"/>
        </w:tabs>
        <w:ind w:left="0" w:firstLine="0"/>
      </w:pPr>
      <w:rPr>
        <w:rFonts w:ascii="Symbol" w:eastAsia="Symbol" w:hAnsi="Symbol" w:cs="Symbol"/>
      </w:rPr>
    </w:lvl>
  </w:abstractNum>
  <w:abstractNum w:abstractNumId="5">
    <w:nsid w:val="00000006"/>
    <w:multiLevelType w:val="singleLevel"/>
    <w:tmpl w:val="00000006"/>
    <w:name w:val="WW8Num6"/>
    <w:lvl w:ilvl="0">
      <w:start w:val="1"/>
      <w:numFmt w:val="bullet"/>
      <w:suff w:val="nothing"/>
      <w:lvlText w:val=""/>
      <w:lvlJc w:val="left"/>
      <w:pPr>
        <w:tabs>
          <w:tab w:val="num" w:pos="0"/>
        </w:tabs>
        <w:ind w:left="0" w:firstLine="0"/>
      </w:pPr>
      <w:rPr>
        <w:rFonts w:ascii="Symbol" w:hAnsi="Symbol" w:cs="Symbol"/>
      </w:rPr>
    </w:lvl>
  </w:abstractNum>
  <w:abstractNum w:abstractNumId="6">
    <w:nsid w:val="00000007"/>
    <w:multiLevelType w:val="multilevel"/>
    <w:tmpl w:val="00000007"/>
    <w:name w:val="WW8Num7"/>
    <w:lvl w:ilvl="0">
      <w:start w:val="1"/>
      <w:numFmt w:val="bullet"/>
      <w:lvlText w:val="-"/>
      <w:lvlJc w:val="left"/>
      <w:pPr>
        <w:tabs>
          <w:tab w:val="num" w:pos="360"/>
        </w:tabs>
        <w:ind w:left="360" w:hanging="360"/>
      </w:pPr>
      <w:rPr>
        <w:rFonts w:ascii="Times New Roman" w:hAnsi="Times New Roman" w:cs="StarSymbol"/>
      </w:rPr>
    </w:lvl>
    <w:lvl w:ilvl="1">
      <w:start w:val="1"/>
      <w:numFmt w:val="lowerLetter"/>
      <w:lvlText w:val="%2."/>
      <w:lvlJc w:val="left"/>
      <w:pPr>
        <w:tabs>
          <w:tab w:val="num" w:pos="0"/>
        </w:tabs>
        <w:ind w:left="828" w:hanging="360"/>
      </w:pPr>
      <w:rPr>
        <w:rFonts w:ascii="Courier New" w:hAnsi="Courier New" w:cs="Courier New"/>
      </w:rPr>
    </w:lvl>
    <w:lvl w:ilvl="2">
      <w:start w:val="1"/>
      <w:numFmt w:val="lowerRoman"/>
      <w:lvlText w:val="%3."/>
      <w:lvlJc w:val="left"/>
      <w:pPr>
        <w:tabs>
          <w:tab w:val="num" w:pos="0"/>
        </w:tabs>
        <w:ind w:left="108" w:firstLine="0"/>
      </w:pPr>
      <w:rPr>
        <w:rFonts w:ascii="Courier New" w:hAnsi="Courier New" w:cs="Courier New"/>
      </w:rPr>
    </w:lvl>
    <w:lvl w:ilvl="3">
      <w:start w:val="1"/>
      <w:numFmt w:val="decimal"/>
      <w:lvlText w:val="%4."/>
      <w:lvlJc w:val="left"/>
      <w:pPr>
        <w:tabs>
          <w:tab w:val="num" w:pos="612"/>
        </w:tabs>
        <w:ind w:left="612" w:hanging="360"/>
      </w:pPr>
      <w:rPr>
        <w:rFonts w:ascii="Courier New" w:hAnsi="Courier New" w:cs="Courier New"/>
      </w:rPr>
    </w:lvl>
    <w:lvl w:ilvl="4">
      <w:start w:val="1"/>
      <w:numFmt w:val="lowerLetter"/>
      <w:lvlText w:val="%5."/>
      <w:lvlJc w:val="left"/>
      <w:pPr>
        <w:tabs>
          <w:tab w:val="num" w:pos="1332"/>
        </w:tabs>
        <w:ind w:left="1332" w:hanging="360"/>
      </w:pPr>
      <w:rPr>
        <w:rFonts w:ascii="Courier New" w:hAnsi="Courier New" w:cs="Courier New"/>
      </w:rPr>
    </w:lvl>
    <w:lvl w:ilvl="5">
      <w:start w:val="1"/>
      <w:numFmt w:val="lowerRoman"/>
      <w:lvlText w:val="%6."/>
      <w:lvlJc w:val="left"/>
      <w:pPr>
        <w:tabs>
          <w:tab w:val="num" w:pos="2052"/>
        </w:tabs>
        <w:ind w:left="2052" w:firstLine="0"/>
      </w:pPr>
      <w:rPr>
        <w:rFonts w:ascii="Courier New" w:hAnsi="Courier New" w:cs="Courier New"/>
      </w:rPr>
    </w:lvl>
    <w:lvl w:ilvl="6">
      <w:start w:val="1"/>
      <w:numFmt w:val="decimal"/>
      <w:lvlText w:val="%7."/>
      <w:lvlJc w:val="left"/>
      <w:pPr>
        <w:tabs>
          <w:tab w:val="num" w:pos="2772"/>
        </w:tabs>
        <w:ind w:left="2772" w:hanging="360"/>
      </w:pPr>
      <w:rPr>
        <w:rFonts w:ascii="Courier New" w:hAnsi="Courier New" w:cs="Courier New"/>
      </w:rPr>
    </w:lvl>
    <w:lvl w:ilvl="7">
      <w:start w:val="1"/>
      <w:numFmt w:val="lowerLetter"/>
      <w:lvlText w:val="%8."/>
      <w:lvlJc w:val="left"/>
      <w:pPr>
        <w:tabs>
          <w:tab w:val="num" w:pos="3492"/>
        </w:tabs>
        <w:ind w:left="3492" w:hanging="360"/>
      </w:pPr>
      <w:rPr>
        <w:rFonts w:ascii="Courier New" w:hAnsi="Courier New" w:cs="Courier New"/>
      </w:rPr>
    </w:lvl>
    <w:lvl w:ilvl="8">
      <w:start w:val="1"/>
      <w:numFmt w:val="lowerRoman"/>
      <w:lvlText w:val="%9."/>
      <w:lvlJc w:val="left"/>
      <w:pPr>
        <w:tabs>
          <w:tab w:val="num" w:pos="4212"/>
        </w:tabs>
        <w:ind w:left="4212" w:firstLine="0"/>
      </w:pPr>
      <w:rPr>
        <w:rFonts w:ascii="Courier New" w:hAnsi="Courier New" w:cs="Courier New"/>
      </w:rPr>
    </w:lvl>
  </w:abstractNum>
  <w:abstractNum w:abstractNumId="7">
    <w:nsid w:val="00000008"/>
    <w:multiLevelType w:val="multilevel"/>
    <w:tmpl w:val="00000008"/>
    <w:name w:val="WW8Num8"/>
    <w:lvl w:ilvl="0">
      <w:start w:val="1"/>
      <w:numFmt w:val="bullet"/>
      <w:lvlText w:val=""/>
      <w:lvlJc w:val="left"/>
      <w:pPr>
        <w:tabs>
          <w:tab w:val="num" w:pos="360"/>
        </w:tabs>
        <w:ind w:left="360" w:hanging="360"/>
      </w:pPr>
      <w:rPr>
        <w:rFonts w:ascii="Symbol" w:hAnsi="Symbol" w:cs="StarSymbol"/>
      </w:rPr>
    </w:lvl>
    <w:lvl w:ilvl="1">
      <w:start w:val="1"/>
      <w:numFmt w:val="decimal"/>
      <w:lvlText w:val="%2."/>
      <w:lvlJc w:val="left"/>
      <w:pPr>
        <w:tabs>
          <w:tab w:val="num" w:pos="1080"/>
        </w:tabs>
        <w:ind w:left="1080" w:hanging="360"/>
      </w:pPr>
    </w:lvl>
    <w:lvl w:ilvl="2">
      <w:start w:val="1"/>
      <w:numFmt w:val="bullet"/>
      <w:lvlText w:val="-"/>
      <w:lvlJc w:val="left"/>
      <w:pPr>
        <w:tabs>
          <w:tab w:val="num" w:pos="1440"/>
        </w:tabs>
        <w:ind w:left="1440" w:hanging="360"/>
      </w:pPr>
      <w:rPr>
        <w:rFonts w:ascii="Times New Roman" w:hAnsi="Times New Roman" w:cs="Wingdings"/>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09"/>
    <w:multiLevelType w:val="singleLevel"/>
    <w:tmpl w:val="00000009"/>
    <w:name w:val="WW8Num9"/>
    <w:lvl w:ilvl="0">
      <w:start w:val="1"/>
      <w:numFmt w:val="decimal"/>
      <w:lvlText w:val="%1."/>
      <w:lvlJc w:val="left"/>
      <w:pPr>
        <w:tabs>
          <w:tab w:val="num" w:pos="360"/>
        </w:tabs>
        <w:ind w:left="360" w:hanging="360"/>
      </w:pPr>
    </w:lvl>
  </w:abstractNum>
  <w:abstractNum w:abstractNumId="9">
    <w:nsid w:val="0000000A"/>
    <w:multiLevelType w:val="multilevel"/>
    <w:tmpl w:val="0000000A"/>
    <w:name w:val="WW8Num10"/>
    <w:lvl w:ilvl="0">
      <w:start w:val="1"/>
      <w:numFmt w:val="bullet"/>
      <w:lvlText w:val="-"/>
      <w:lvlJc w:val="left"/>
      <w:pPr>
        <w:tabs>
          <w:tab w:val="num" w:pos="360"/>
        </w:tabs>
        <w:ind w:left="360" w:hanging="360"/>
      </w:pPr>
      <w:rPr>
        <w:rFonts w:ascii="Times New Roman" w:hAnsi="Times New Roman" w:cs="StarSymbol"/>
      </w:rPr>
    </w:lvl>
    <w:lvl w:ilvl="1">
      <w:start w:val="1"/>
      <w:numFmt w:val="none"/>
      <w:suff w:val="nothing"/>
      <w:lvlText w:val=""/>
      <w:lvlJc w:val="left"/>
      <w:pPr>
        <w:tabs>
          <w:tab w:val="num" w:pos="0"/>
        </w:tabs>
        <w:ind w:left="0" w:firstLine="0"/>
      </w:pPr>
      <w:rPr>
        <w:rFonts w:ascii="Courier New" w:eastAsia="Courier New" w:hAnsi="Courier New" w:cs="Courier New"/>
      </w:rPr>
    </w:lvl>
    <w:lvl w:ilvl="2">
      <w:start w:val="1"/>
      <w:numFmt w:val="none"/>
      <w:suff w:val="nothing"/>
      <w:lvlText w:val=""/>
      <w:lvlJc w:val="left"/>
      <w:pPr>
        <w:tabs>
          <w:tab w:val="num" w:pos="0"/>
        </w:tabs>
        <w:ind w:left="0" w:firstLine="0"/>
      </w:pPr>
      <w:rPr>
        <w:rFonts w:ascii="Courier New" w:eastAsia="Courier New" w:hAnsi="Courier New" w:cs="Courier New"/>
      </w:rPr>
    </w:lvl>
    <w:lvl w:ilvl="3">
      <w:start w:val="1"/>
      <w:numFmt w:val="none"/>
      <w:suff w:val="nothing"/>
      <w:lvlText w:val=""/>
      <w:lvlJc w:val="left"/>
      <w:pPr>
        <w:tabs>
          <w:tab w:val="num" w:pos="0"/>
        </w:tabs>
        <w:ind w:left="0" w:firstLine="0"/>
      </w:pPr>
      <w:rPr>
        <w:rFonts w:ascii="Courier New" w:eastAsia="Courier New" w:hAnsi="Courier New" w:cs="Courier New"/>
      </w:rPr>
    </w:lvl>
    <w:lvl w:ilvl="4">
      <w:start w:val="1"/>
      <w:numFmt w:val="none"/>
      <w:suff w:val="nothing"/>
      <w:lvlText w:val=""/>
      <w:lvlJc w:val="left"/>
      <w:pPr>
        <w:tabs>
          <w:tab w:val="num" w:pos="0"/>
        </w:tabs>
        <w:ind w:left="0" w:firstLine="0"/>
      </w:pPr>
      <w:rPr>
        <w:rFonts w:ascii="Courier New" w:eastAsia="Courier New" w:hAnsi="Courier New" w:cs="Courier New"/>
      </w:rPr>
    </w:lvl>
    <w:lvl w:ilvl="5">
      <w:start w:val="1"/>
      <w:numFmt w:val="none"/>
      <w:suff w:val="nothing"/>
      <w:lvlText w:val=""/>
      <w:lvlJc w:val="left"/>
      <w:pPr>
        <w:tabs>
          <w:tab w:val="num" w:pos="0"/>
        </w:tabs>
        <w:ind w:left="0" w:firstLine="0"/>
      </w:pPr>
      <w:rPr>
        <w:rFonts w:ascii="Courier New" w:eastAsia="Courier New" w:hAnsi="Courier New" w:cs="Courier New"/>
      </w:rPr>
    </w:lvl>
    <w:lvl w:ilvl="6">
      <w:start w:val="1"/>
      <w:numFmt w:val="none"/>
      <w:suff w:val="nothing"/>
      <w:lvlText w:val=""/>
      <w:lvlJc w:val="left"/>
      <w:pPr>
        <w:tabs>
          <w:tab w:val="num" w:pos="0"/>
        </w:tabs>
        <w:ind w:left="0" w:firstLine="0"/>
      </w:pPr>
      <w:rPr>
        <w:rFonts w:ascii="Courier New" w:eastAsia="Courier New" w:hAnsi="Courier New" w:cs="Courier New"/>
      </w:rPr>
    </w:lvl>
    <w:lvl w:ilvl="7">
      <w:start w:val="1"/>
      <w:numFmt w:val="none"/>
      <w:suff w:val="nothing"/>
      <w:lvlText w:val=""/>
      <w:lvlJc w:val="left"/>
      <w:pPr>
        <w:tabs>
          <w:tab w:val="num" w:pos="0"/>
        </w:tabs>
        <w:ind w:left="0" w:firstLine="0"/>
      </w:pPr>
      <w:rPr>
        <w:rFonts w:ascii="Courier New" w:eastAsia="Courier New" w:hAnsi="Courier New" w:cs="Courier New"/>
      </w:rPr>
    </w:lvl>
    <w:lvl w:ilvl="8">
      <w:start w:val="1"/>
      <w:numFmt w:val="none"/>
      <w:suff w:val="nothing"/>
      <w:lvlText w:val=""/>
      <w:lvlJc w:val="left"/>
      <w:pPr>
        <w:tabs>
          <w:tab w:val="num" w:pos="0"/>
        </w:tabs>
        <w:ind w:left="0" w:firstLine="0"/>
      </w:pPr>
      <w:rPr>
        <w:rFonts w:ascii="Courier New" w:eastAsia="Courier New" w:hAnsi="Courier New" w:cs="Courier New"/>
      </w:rPr>
    </w:lvl>
  </w:abstractNum>
  <w:abstractNum w:abstractNumId="10">
    <w:nsid w:val="0000000B"/>
    <w:multiLevelType w:val="multilevel"/>
    <w:tmpl w:val="0000000B"/>
    <w:name w:val="WW8Num11"/>
    <w:lvl w:ilvl="0">
      <w:start w:val="1"/>
      <w:numFmt w:val="bullet"/>
      <w:lvlText w:val="-"/>
      <w:lvlJc w:val="left"/>
      <w:pPr>
        <w:tabs>
          <w:tab w:val="num" w:pos="360"/>
        </w:tabs>
        <w:ind w:left="360" w:hanging="360"/>
      </w:pPr>
      <w:rPr>
        <w:rFonts w:ascii="Times New Roman" w:hAnsi="Times New Roman" w:cs="StarSymbol"/>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1">
    <w:nsid w:val="0000000C"/>
    <w:multiLevelType w:val="singleLevel"/>
    <w:tmpl w:val="0000000C"/>
    <w:name w:val="WW8Num12"/>
    <w:lvl w:ilvl="0">
      <w:start w:val="1"/>
      <w:numFmt w:val="bullet"/>
      <w:lvlText w:val="-"/>
      <w:lvlJc w:val="left"/>
      <w:pPr>
        <w:tabs>
          <w:tab w:val="num" w:pos="2628"/>
        </w:tabs>
        <w:ind w:left="2628" w:hanging="360"/>
      </w:pPr>
      <w:rPr>
        <w:rFonts w:ascii="Times New Roman" w:hAnsi="Times New Roman" w:cs="Times New Roman"/>
      </w:rPr>
    </w:lvl>
  </w:abstractNum>
  <w:abstractNum w:abstractNumId="12">
    <w:nsid w:val="0000000D"/>
    <w:multiLevelType w:val="multilevel"/>
    <w:tmpl w:val="0000000D"/>
    <w:name w:val="WW8Num13"/>
    <w:lvl w:ilvl="0">
      <w:start w:val="1"/>
      <w:numFmt w:val="bullet"/>
      <w:lvlText w:val=""/>
      <w:lvlJc w:val="left"/>
      <w:pPr>
        <w:tabs>
          <w:tab w:val="num" w:pos="360"/>
        </w:tabs>
        <w:ind w:left="360" w:hanging="360"/>
      </w:pPr>
      <w:rPr>
        <w:rFonts w:ascii="Symbol" w:hAnsi="Symbol" w:cs="Star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E"/>
    <w:multiLevelType w:val="multilevel"/>
    <w:tmpl w:val="0000000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Normal"/>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6358"/>
    <w:rsid w:val="000A2FB7"/>
    <w:rsid w:val="000B0890"/>
    <w:rsid w:val="000D7BA0"/>
    <w:rsid w:val="000E606B"/>
    <w:rsid w:val="001D4C1A"/>
    <w:rsid w:val="001E1D48"/>
    <w:rsid w:val="001F46DB"/>
    <w:rsid w:val="0021790F"/>
    <w:rsid w:val="003B197B"/>
    <w:rsid w:val="00420F7D"/>
    <w:rsid w:val="004723B1"/>
    <w:rsid w:val="00480D43"/>
    <w:rsid w:val="00580C95"/>
    <w:rsid w:val="005935D7"/>
    <w:rsid w:val="00692544"/>
    <w:rsid w:val="006A25BF"/>
    <w:rsid w:val="006F13E0"/>
    <w:rsid w:val="00706766"/>
    <w:rsid w:val="00732D35"/>
    <w:rsid w:val="00744254"/>
    <w:rsid w:val="007F561F"/>
    <w:rsid w:val="00836EC6"/>
    <w:rsid w:val="008E4F9F"/>
    <w:rsid w:val="009158B8"/>
    <w:rsid w:val="00A06358"/>
    <w:rsid w:val="00B635E1"/>
    <w:rsid w:val="00C11A7C"/>
    <w:rsid w:val="00CC53FA"/>
    <w:rsid w:val="00CD195F"/>
    <w:rsid w:val="00D24C35"/>
    <w:rsid w:val="00E063C8"/>
    <w:rsid w:val="00E85AF9"/>
    <w:rsid w:val="00ED136E"/>
    <w:rsid w:val="00F37D20"/>
    <w:rsid w:val="00FC50E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autoSpaceDE w:val="0"/>
    </w:pPr>
    <w:rPr>
      <w:sz w:val="22"/>
      <w:szCs w:val="22"/>
      <w:lang w:eastAsia="ar-SA"/>
    </w:rPr>
  </w:style>
  <w:style w:type="character" w:default="1" w:styleId="Policepardfaut">
    <w:name w:val="Default Paragraph Fon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rPr>
      <w:rFonts w:ascii="Symbol" w:eastAsia="Symbol" w:hAnsi="Symbol" w:cs="Symbol"/>
    </w:rPr>
  </w:style>
  <w:style w:type="character" w:customStyle="1" w:styleId="WW8Num2z0">
    <w:name w:val="WW8Num2z0"/>
    <w:rPr>
      <w:rFonts w:ascii="Symbol" w:eastAsia="Symbol" w:hAnsi="Symbol" w:cs="Symbol"/>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Symbol" w:eastAsia="Symbol" w:hAnsi="Symbol" w:cs="Symbol"/>
    </w:rPr>
  </w:style>
  <w:style w:type="character" w:customStyle="1" w:styleId="WW8Num3z1">
    <w:name w:val="WW8Num3z1"/>
    <w:rPr>
      <w:rFonts w:ascii="Courier New" w:hAnsi="Courier New" w:cs="Courier New"/>
    </w:rPr>
  </w:style>
  <w:style w:type="character" w:customStyle="1" w:styleId="WW8Num3z3">
    <w:name w:val="WW8Num3z3"/>
    <w:rPr>
      <w:rFonts w:ascii="Symbol" w:hAnsi="Symbol" w:cs="Symbol"/>
    </w:rPr>
  </w:style>
  <w:style w:type="character" w:customStyle="1" w:styleId="WW8Num4z0">
    <w:name w:val="WW8Num4z0"/>
    <w:rPr>
      <w:rFonts w:ascii="StarSymbol" w:eastAsia="StarSymbol" w:hAnsi="StarSymbol" w:cs="StarSymbol"/>
    </w:rPr>
  </w:style>
  <w:style w:type="character" w:customStyle="1" w:styleId="WW8Num4z1">
    <w:name w:val="WW8Num4z1"/>
    <w:rPr>
      <w:rFonts w:ascii="Courier New" w:eastAsia="Courier New" w:hAnsi="Courier New" w:cs="Courier New"/>
    </w:rPr>
  </w:style>
  <w:style w:type="character" w:customStyle="1" w:styleId="WW8Num4z2">
    <w:name w:val="WW8Num4z2"/>
    <w:rPr>
      <w:rFonts w:ascii="Wingdings" w:eastAsia="Wingdings" w:hAnsi="Wingdings" w:cs="Wingdings"/>
    </w:rPr>
  </w:style>
  <w:style w:type="character" w:customStyle="1" w:styleId="WW8Num4z3">
    <w:name w:val="WW8Num4z3"/>
    <w:rPr>
      <w:rFonts w:ascii="Symbol" w:eastAsia="Symbol" w:hAnsi="Symbol" w:cs="Symbol"/>
    </w:rPr>
  </w:style>
  <w:style w:type="character" w:customStyle="1" w:styleId="WW8Num5z0">
    <w:name w:val="WW8Num5z0"/>
    <w:rPr>
      <w:rFonts w:ascii="Symbol" w:eastAsia="Symbol" w:hAnsi="Symbol" w:cs="Symbol"/>
    </w:rPr>
  </w:style>
  <w:style w:type="character" w:customStyle="1" w:styleId="WW8Num6z0">
    <w:name w:val="WW8Num6z0"/>
    <w:rPr>
      <w:rFonts w:ascii="Symbol" w:eastAsia="Symbol" w:hAnsi="Symbol" w:cs="Symbol"/>
    </w:rPr>
  </w:style>
  <w:style w:type="character" w:customStyle="1" w:styleId="WW8Num7z0">
    <w:name w:val="WW8Num7z0"/>
    <w:rPr>
      <w:rFonts w:ascii="StarSymbol" w:eastAsia="StarSymbol" w:hAnsi="StarSymbol" w:cs="StarSymbol"/>
    </w:rPr>
  </w:style>
  <w:style w:type="character" w:customStyle="1" w:styleId="WW8Num7z1">
    <w:name w:val="WW8Num7z1"/>
    <w:rPr>
      <w:rFonts w:ascii="Courier New" w:hAnsi="Courier New" w:cs="Courier New"/>
    </w:rPr>
  </w:style>
  <w:style w:type="character" w:customStyle="1" w:styleId="WW8Num8z0">
    <w:name w:val="WW8Num8z0"/>
    <w:rPr>
      <w:rFonts w:ascii="StarSymbol" w:eastAsia="StarSymbol" w:hAnsi="StarSymbol" w:cs="StarSymbol"/>
    </w:rPr>
  </w:style>
  <w:style w:type="character" w:customStyle="1" w:styleId="WW8Num8z2">
    <w:name w:val="WW8Num8z2"/>
    <w:rPr>
      <w:rFonts w:ascii="Wingdings" w:eastAsia="Wingdings" w:hAnsi="Wingdings" w:cs="Wingdings"/>
    </w:rPr>
  </w:style>
  <w:style w:type="character" w:customStyle="1" w:styleId="WW8Num10z0">
    <w:name w:val="WW8Num10z0"/>
    <w:rPr>
      <w:rFonts w:ascii="StarSymbol" w:eastAsia="StarSymbol" w:hAnsi="StarSymbol" w:cs="StarSymbol"/>
    </w:rPr>
  </w:style>
  <w:style w:type="character" w:customStyle="1" w:styleId="WW8Num10z1">
    <w:name w:val="WW8Num10z1"/>
    <w:rPr>
      <w:rFonts w:ascii="Courier New" w:eastAsia="Courier New" w:hAnsi="Courier New" w:cs="Courier New"/>
    </w:rPr>
  </w:style>
  <w:style w:type="character" w:customStyle="1" w:styleId="WW8Num11z0">
    <w:name w:val="WW8Num11z0"/>
    <w:rPr>
      <w:rFonts w:ascii="StarSymbol" w:eastAsia="StarSymbol" w:hAnsi="StarSymbol" w:cs="StarSymbol"/>
    </w:rPr>
  </w:style>
  <w:style w:type="character" w:customStyle="1" w:styleId="WW8Num12z0">
    <w:name w:val="WW8Num12z0"/>
    <w:rPr>
      <w:rFonts w:ascii="Times New Roman" w:eastAsia="Times New Roman" w:hAnsi="Times New Roman" w:cs="Times New Roman"/>
    </w:rPr>
  </w:style>
  <w:style w:type="character" w:customStyle="1" w:styleId="WW8Num13z0">
    <w:name w:val="WW8Num13z0"/>
    <w:rPr>
      <w:rFonts w:ascii="StarSymbol" w:eastAsia="StarSymbol" w:hAnsi="StarSymbol" w:cs="Star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8Num14z0">
    <w:name w:val="WW8Num14z0"/>
    <w:rPr>
      <w:rFonts w:ascii="StarSymbol" w:eastAsia="StarSymbol" w:hAnsi="StarSymbol" w:cs="StarSymbol"/>
    </w:rPr>
  </w:style>
  <w:style w:type="character" w:customStyle="1" w:styleId="WW8Num15z0">
    <w:name w:val="WW8Num15z0"/>
    <w:rPr>
      <w:rFonts w:ascii="Symbol" w:eastAsia="Symbol" w:hAnsi="Symbol" w:cs="Symbol"/>
    </w:rPr>
  </w:style>
  <w:style w:type="character" w:customStyle="1" w:styleId="WW8Num15z1">
    <w:name w:val="WW8Num15z1"/>
    <w:rPr>
      <w:rFonts w:ascii="Courier New" w:hAnsi="Courier New" w:cs="Courier New"/>
    </w:rPr>
  </w:style>
  <w:style w:type="character" w:customStyle="1" w:styleId="WW8Num15z3">
    <w:name w:val="WW8Num15z3"/>
    <w:rPr>
      <w:rFonts w:ascii="Symbol" w:hAnsi="Symbol" w:cs="Symbol"/>
    </w:rPr>
  </w:style>
  <w:style w:type="character" w:customStyle="1" w:styleId="WW8Num16z0">
    <w:name w:val="WW8Num16z0"/>
    <w:rPr>
      <w:rFonts w:ascii="Times New Roman" w:eastAsia="Times New Roman" w:hAnsi="Times New Roman" w:cs="Times New Roman"/>
    </w:rPr>
  </w:style>
  <w:style w:type="character" w:customStyle="1" w:styleId="WW8Num16z1">
    <w:name w:val="WW8Num16z1"/>
    <w:rPr>
      <w:rFonts w:ascii="Courier New" w:eastAsia="Courier New" w:hAnsi="Courier New" w:cs="Courier New"/>
    </w:rPr>
  </w:style>
  <w:style w:type="character" w:customStyle="1" w:styleId="WW8Num16z3">
    <w:name w:val="WW8Num16z3"/>
    <w:rPr>
      <w:rFonts w:ascii="Symbol" w:eastAsia="Symbol" w:hAnsi="Symbol" w:cs="Symbol"/>
    </w:rPr>
  </w:style>
  <w:style w:type="character" w:customStyle="1" w:styleId="WW8Num17z0">
    <w:name w:val="WW8Num17z0"/>
    <w:rPr>
      <w:rFonts w:ascii="Symbol" w:eastAsia="Symbol" w:hAnsi="Symbol" w:cs="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cs="Wingdings"/>
    </w:rPr>
  </w:style>
  <w:style w:type="character" w:customStyle="1" w:styleId="WW8Num17z3">
    <w:name w:val="WW8Num17z3"/>
    <w:rPr>
      <w:rFonts w:ascii="Symbol" w:hAnsi="Symbol" w:cs="Symbol"/>
    </w:rPr>
  </w:style>
  <w:style w:type="character" w:customStyle="1" w:styleId="WW8Num18z0">
    <w:name w:val="WW8Num18z0"/>
    <w:rPr>
      <w:rFonts w:ascii="Times New Roman" w:eastAsia="Times New Roman" w:hAnsi="Times New Roman" w:cs="Times New Roman"/>
    </w:rPr>
  </w:style>
  <w:style w:type="character" w:customStyle="1" w:styleId="WW8Num18z1">
    <w:name w:val="WW8Num18z1"/>
    <w:rPr>
      <w:rFonts w:ascii="Courier New" w:eastAsia="Courier New" w:hAnsi="Courier New" w:cs="Courier New"/>
    </w:rPr>
  </w:style>
  <w:style w:type="character" w:customStyle="1" w:styleId="WW8Num19z0">
    <w:name w:val="WW8Num19z0"/>
    <w:rPr>
      <w:rFonts w:ascii="Times New Roman" w:eastAsia="Times New Roman" w:hAnsi="Times New Roman" w:cs="Times New Roman"/>
    </w:rPr>
  </w:style>
  <w:style w:type="character" w:customStyle="1" w:styleId="WW8Num20z0">
    <w:name w:val="WW8Num20z0"/>
    <w:rPr>
      <w:rFonts w:ascii="Wingdings" w:hAnsi="Wingdings" w:cs="StarSymbol"/>
    </w:rPr>
  </w:style>
  <w:style w:type="character" w:customStyle="1" w:styleId="WW8Num20z1">
    <w:name w:val="WW8Num20z1"/>
    <w:rPr>
      <w:rFonts w:ascii="Courier New" w:eastAsia="Courier New" w:hAnsi="Courier New" w:cs="Courier New"/>
    </w:rPr>
  </w:style>
  <w:style w:type="character" w:customStyle="1" w:styleId="WW8Num21z0">
    <w:name w:val="WW8Num21z0"/>
    <w:rPr>
      <w:rFonts w:ascii="Arial" w:eastAsia="Arial" w:hAnsi="Arial" w:cs="Arial"/>
    </w:rPr>
  </w:style>
  <w:style w:type="character" w:customStyle="1" w:styleId="WW8Num22z0">
    <w:name w:val="WW8Num22z0"/>
    <w:rPr>
      <w:rFonts w:ascii="Times New Roman" w:eastAsia="Times New Roman" w:hAnsi="Times New Roman" w:cs="Times New Roman"/>
    </w:rPr>
  </w:style>
  <w:style w:type="character" w:customStyle="1" w:styleId="WW8Num23z0">
    <w:name w:val="WW8Num23z0"/>
    <w:rPr>
      <w:rFonts w:ascii="Courier New" w:hAnsi="Courier New" w:cs="StarSymbol"/>
    </w:rPr>
  </w:style>
  <w:style w:type="character" w:customStyle="1" w:styleId="WW8Num23z1">
    <w:name w:val="WW8Num23z1"/>
    <w:rPr>
      <w:rFonts w:ascii="Verdana" w:hAnsi="Verdana" w:cs="Courier New"/>
    </w:rPr>
  </w:style>
  <w:style w:type="character" w:customStyle="1" w:styleId="WW8Num23z2">
    <w:name w:val="WW8Num23z2"/>
    <w:rPr>
      <w:rFonts w:ascii="Wingdings" w:hAnsi="Wingdings" w:cs="Wingdings"/>
    </w:rPr>
  </w:style>
  <w:style w:type="character" w:customStyle="1" w:styleId="WW8Num24z0">
    <w:name w:val="WW8Num24z0"/>
    <w:rPr>
      <w:rFonts w:ascii="Times New Roman" w:eastAsia="Times New Roman" w:hAnsi="Times New Roman" w:cs="Times New Roman"/>
    </w:rPr>
  </w:style>
  <w:style w:type="character" w:customStyle="1" w:styleId="WW8Num25z0">
    <w:name w:val="WW8Num25z0"/>
    <w:rPr>
      <w:rFonts w:ascii="Symbol" w:hAnsi="Symbol" w:cs="Symbol"/>
    </w:rPr>
  </w:style>
  <w:style w:type="character" w:customStyle="1" w:styleId="WW8Num26z0">
    <w:name w:val="WW8Num26z0"/>
    <w:rPr>
      <w:rFonts w:ascii="Times New Roman" w:eastAsia="Times New Roman" w:hAnsi="Times New Roman" w:cs="Times New Roman"/>
    </w:rPr>
  </w:style>
  <w:style w:type="character" w:customStyle="1" w:styleId="WW8Num26z1">
    <w:name w:val="WW8Num26z1"/>
    <w:rPr>
      <w:rFonts w:ascii="Courier New" w:eastAsia="Courier New" w:hAnsi="Courier New" w:cs="Courier New"/>
    </w:rPr>
  </w:style>
  <w:style w:type="character" w:customStyle="1" w:styleId="WW8Num27z0">
    <w:name w:val="WW8Num27z0"/>
    <w:rPr>
      <w:rFonts w:ascii="Symbol" w:hAnsi="Symbol" w:cs="Symbol"/>
    </w:rPr>
  </w:style>
  <w:style w:type="character" w:customStyle="1" w:styleId="WW8Num28z0">
    <w:name w:val="WW8Num28z0"/>
    <w:rPr>
      <w:rFonts w:ascii="Symbol" w:hAnsi="Symbol" w:cs="Symbol"/>
    </w:rPr>
  </w:style>
  <w:style w:type="character" w:customStyle="1" w:styleId="WW8Num28z2">
    <w:name w:val="WW8Num28z2"/>
    <w:rPr>
      <w:rFonts w:ascii="Times New Roman" w:eastAsia="Times" w:hAnsi="Times New Roman" w:cs="Times New Roman"/>
    </w:rPr>
  </w:style>
  <w:style w:type="character" w:customStyle="1" w:styleId="WW8Num30z0">
    <w:name w:val="WW8Num30z0"/>
    <w:rPr>
      <w:rFonts w:ascii="Symbol" w:hAnsi="Symbol" w:cs="Symbol"/>
    </w:rPr>
  </w:style>
  <w:style w:type="character" w:customStyle="1" w:styleId="WW8Num31z0">
    <w:name w:val="WW8Num31z0"/>
    <w:rPr>
      <w:rFonts w:ascii="Wingdings" w:hAnsi="Wingdings" w:cs="StarSymbol"/>
    </w:rPr>
  </w:style>
  <w:style w:type="character" w:customStyle="1" w:styleId="WW8Num31z1">
    <w:name w:val="WW8Num31z1"/>
    <w:rPr>
      <w:rFonts w:ascii="Courier New" w:eastAsia="Courier New" w:hAnsi="Courier New" w:cs="Courier New"/>
    </w:rPr>
  </w:style>
  <w:style w:type="character" w:customStyle="1" w:styleId="WW8Num32z0">
    <w:name w:val="WW8Num32z0"/>
    <w:rPr>
      <w:rFonts w:ascii="Symbol" w:hAnsi="Symbol" w:cs="Symbol"/>
    </w:rPr>
  </w:style>
  <w:style w:type="character" w:customStyle="1" w:styleId="WW8Num33z0">
    <w:name w:val="WW8Num33z0"/>
    <w:rPr>
      <w:rFonts w:ascii="Symbol" w:hAnsi="Symbol" w:cs="Symbol"/>
    </w:rPr>
  </w:style>
  <w:style w:type="character" w:customStyle="1" w:styleId="WW8Num34z0">
    <w:name w:val="WW8Num34z0"/>
    <w:rPr>
      <w:rFonts w:ascii="Times New Roman" w:eastAsia="Times" w:hAnsi="Times New Roman" w:cs="Times New Roman"/>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rPr>
  </w:style>
  <w:style w:type="character" w:customStyle="1" w:styleId="WW8Num34z3">
    <w:name w:val="WW8Num34z3"/>
    <w:rPr>
      <w:rFonts w:ascii="Symbol" w:hAnsi="Symbol"/>
    </w:rPr>
  </w:style>
  <w:style w:type="character" w:customStyle="1" w:styleId="WW8Num35z0">
    <w:name w:val="WW8Num35z0"/>
    <w:rPr>
      <w:rFonts w:ascii="Times New Roman" w:eastAsia="Times" w:hAnsi="Times New Roman" w:cs="Times New Roman"/>
    </w:rPr>
  </w:style>
  <w:style w:type="character" w:customStyle="1" w:styleId="WW8Num35z1">
    <w:name w:val="WW8Num35z1"/>
    <w:rPr>
      <w:rFonts w:ascii="Symbol" w:eastAsia="Symbol" w:hAnsi="Symbol" w:cs="Symbol"/>
    </w:rPr>
  </w:style>
  <w:style w:type="character" w:customStyle="1" w:styleId="WW8Num36z0">
    <w:name w:val="WW8Num36z0"/>
    <w:rPr>
      <w:rFonts w:ascii="Times New Roman" w:eastAsia="Times" w:hAnsi="Times New Roman" w:cs="Times New Roman"/>
    </w:rPr>
  </w:style>
  <w:style w:type="character" w:customStyle="1" w:styleId="WW8Num37z0">
    <w:name w:val="WW8Num37z0"/>
    <w:rPr>
      <w:rFonts w:ascii="Symbol" w:hAnsi="Symbol" w:cs="Symbol"/>
    </w:rPr>
  </w:style>
  <w:style w:type="character" w:customStyle="1" w:styleId="WW8Num38z0">
    <w:name w:val="WW8Num38z0"/>
    <w:rPr>
      <w:rFonts w:ascii="Times New Roman" w:eastAsia="Times" w:hAnsi="Times New Roman" w:cs="Times New Roman"/>
    </w:rPr>
  </w:style>
  <w:style w:type="character" w:customStyle="1" w:styleId="WW8Num38z1">
    <w:name w:val="WW8Num38z1"/>
    <w:rPr>
      <w:rFonts w:ascii="Courier New" w:hAnsi="Courier New" w:cs="Courier New"/>
    </w:rPr>
  </w:style>
  <w:style w:type="character" w:customStyle="1" w:styleId="WW8Num38z2">
    <w:name w:val="WW8Num38z2"/>
    <w:rPr>
      <w:rFonts w:ascii="Wingdings" w:hAnsi="Wingdings"/>
    </w:rPr>
  </w:style>
  <w:style w:type="character" w:customStyle="1" w:styleId="WW8Num38z3">
    <w:name w:val="WW8Num38z3"/>
    <w:rPr>
      <w:rFonts w:ascii="Symbol" w:hAnsi="Symbol"/>
    </w:rPr>
  </w:style>
  <w:style w:type="character" w:customStyle="1" w:styleId="WW8Num39z0">
    <w:name w:val="WW8Num39z0"/>
    <w:rPr>
      <w:rFonts w:ascii="Symbol" w:hAnsi="Symbol" w:cs="Symbol"/>
    </w:rPr>
  </w:style>
  <w:style w:type="character" w:customStyle="1" w:styleId="Policepardfaut2">
    <w:name w:val="Police par défaut2"/>
  </w:style>
  <w:style w:type="character" w:customStyle="1" w:styleId="WW8Num5z1">
    <w:name w:val="WW8Num5z1"/>
    <w:rPr>
      <w:rFonts w:ascii="Courier New" w:hAnsi="Courier New" w:cs="Courier New"/>
    </w:rPr>
  </w:style>
  <w:style w:type="character" w:customStyle="1" w:styleId="WW8Num5z3">
    <w:name w:val="WW8Num5z3"/>
    <w:rPr>
      <w:rFonts w:ascii="Symbol" w:hAnsi="Symbol" w:cs="Symbol"/>
    </w:rPr>
  </w:style>
  <w:style w:type="character" w:customStyle="1" w:styleId="WW8Num6z1">
    <w:name w:val="WW8Num6z1"/>
    <w:rPr>
      <w:rFonts w:ascii="Courier New" w:eastAsia="Courier New" w:hAnsi="Courier New" w:cs="Courier New"/>
    </w:rPr>
  </w:style>
  <w:style w:type="character" w:customStyle="1" w:styleId="WW8Num6z3">
    <w:name w:val="WW8Num6z3"/>
    <w:rPr>
      <w:rFonts w:ascii="Symbol" w:hAnsi="Symbol" w:cs="Symbol"/>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1">
    <w:name w:val="WW8Num8z1"/>
    <w:rPr>
      <w:rFonts w:ascii="Courier New" w:eastAsia="Courier New" w:hAnsi="Courier New" w:cs="Courier New"/>
    </w:rPr>
  </w:style>
  <w:style w:type="character" w:customStyle="1" w:styleId="WW8Num9z0">
    <w:name w:val="WW8Num9z0"/>
    <w:rPr>
      <w:rFonts w:ascii="Times New Roman" w:eastAsia="Times New Roman" w:hAnsi="Times New Roman" w:cs="Times New Roman"/>
    </w:rPr>
  </w:style>
  <w:style w:type="character" w:customStyle="1" w:styleId="WW8Num13z1">
    <w:name w:val="WW8Num13z1"/>
    <w:rPr>
      <w:rFonts w:ascii="Courier New" w:eastAsia="Courier New" w:hAnsi="Courier New" w:cs="Courier New"/>
    </w:rPr>
  </w:style>
  <w:style w:type="character" w:customStyle="1" w:styleId="WW8Num13z2">
    <w:name w:val="WW8Num13z2"/>
    <w:rPr>
      <w:rFonts w:ascii="Wingdings" w:eastAsia="Wingdings" w:hAnsi="Wingdings" w:cs="Wingdings"/>
    </w:rPr>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RTFNum31">
    <w:name w:val="RTF_Num 3 1"/>
    <w:rPr>
      <w:rFonts w:cs="Times New Roman"/>
    </w:rPr>
  </w:style>
  <w:style w:type="character" w:customStyle="1" w:styleId="RTFNum32">
    <w:name w:val="RTF_Num 3 2"/>
    <w:rPr>
      <w:rFonts w:cs="Times New Roman"/>
    </w:rPr>
  </w:style>
  <w:style w:type="character" w:customStyle="1" w:styleId="RTFNum33">
    <w:name w:val="RTF_Num 3 3"/>
    <w:rPr>
      <w:rFonts w:cs="Times New Roman"/>
    </w:rPr>
  </w:style>
  <w:style w:type="character" w:customStyle="1" w:styleId="RTFNum34">
    <w:name w:val="RTF_Num 3 4"/>
    <w:rPr>
      <w:rFonts w:cs="Times New Roman"/>
    </w:rPr>
  </w:style>
  <w:style w:type="character" w:customStyle="1" w:styleId="RTFNum35">
    <w:name w:val="RTF_Num 3 5"/>
    <w:rPr>
      <w:rFonts w:cs="Times New Roman"/>
    </w:rPr>
  </w:style>
  <w:style w:type="character" w:customStyle="1" w:styleId="RTFNum36">
    <w:name w:val="RTF_Num 3 6"/>
    <w:rPr>
      <w:rFonts w:cs="Times New Roman"/>
    </w:rPr>
  </w:style>
  <w:style w:type="character" w:customStyle="1" w:styleId="RTFNum37">
    <w:name w:val="RTF_Num 3 7"/>
    <w:rPr>
      <w:rFonts w:cs="Times New Roman"/>
    </w:rPr>
  </w:style>
  <w:style w:type="character" w:customStyle="1" w:styleId="RTFNum38">
    <w:name w:val="RTF_Num 3 8"/>
    <w:rPr>
      <w:rFonts w:cs="Times New Roman"/>
    </w:rPr>
  </w:style>
  <w:style w:type="character" w:customStyle="1" w:styleId="RTFNum39">
    <w:name w:val="RTF_Num 3 9"/>
    <w:rPr>
      <w:rFonts w:cs="Times New Roman"/>
    </w:rPr>
  </w:style>
  <w:style w:type="character" w:customStyle="1" w:styleId="RTFNum41">
    <w:name w:val="RTF_Num 4 1"/>
    <w:rPr>
      <w:rFonts w:ascii="Symbol" w:eastAsia="Symbol" w:hAnsi="Symbol" w:cs="Symbol"/>
    </w:rPr>
  </w:style>
  <w:style w:type="character" w:customStyle="1" w:styleId="WW-RTFNum41">
    <w:name w:val="WW-RTF_Num 4 1"/>
    <w:rPr>
      <w:rFonts w:ascii="Symbol" w:eastAsia="Symbol" w:hAnsi="Symbol" w:cs="Symbol"/>
    </w:rPr>
  </w:style>
  <w:style w:type="character" w:customStyle="1" w:styleId="WW-RTFNum411">
    <w:name w:val="WW-RTF_Num 4 11"/>
    <w:rPr>
      <w:rFonts w:cs="Times New Roman"/>
    </w:rPr>
  </w:style>
  <w:style w:type="character" w:customStyle="1" w:styleId="WW-RTFNum4112">
    <w:name w:val="WW-RTF_Num 4 112"/>
    <w:rPr>
      <w:rFonts w:ascii="Symbol" w:eastAsia="Symbol" w:hAnsi="Symbol" w:cs="Symbol"/>
    </w:rPr>
  </w:style>
  <w:style w:type="character" w:customStyle="1" w:styleId="WW-RTFNum41123">
    <w:name w:val="WW-RTF_Num 4 1123"/>
    <w:rPr>
      <w:rFonts w:ascii="StarSymbol" w:eastAsia="StarSymbol" w:hAnsi="StarSymbol" w:cs="StarSymbol"/>
    </w:rPr>
  </w:style>
  <w:style w:type="character" w:customStyle="1" w:styleId="WW-RTFNum411234">
    <w:name w:val="WW-RTF_Num 4 11234"/>
    <w:rPr>
      <w:rFonts w:ascii="Symbol" w:eastAsia="Symbol" w:hAnsi="Symbol" w:cs="Symbol"/>
    </w:rPr>
  </w:style>
  <w:style w:type="character" w:customStyle="1" w:styleId="WW-RTFNum4112345">
    <w:name w:val="WW-RTF_Num 4 112345"/>
    <w:rPr>
      <w:rFonts w:ascii="Arial" w:eastAsia="Arial" w:hAnsi="Arial" w:cs="Arial"/>
    </w:rPr>
  </w:style>
  <w:style w:type="character" w:customStyle="1" w:styleId="WW-RTFNum41123456">
    <w:name w:val="WW-RTF_Num 4 1123456"/>
    <w:rPr>
      <w:rFonts w:ascii="Wingdings" w:eastAsia="Wingdings" w:hAnsi="Wingdings" w:cs="Wingdings"/>
    </w:rPr>
  </w:style>
  <w:style w:type="character" w:customStyle="1" w:styleId="RTFNum42">
    <w:name w:val="RTF_Num 4 2"/>
    <w:rPr>
      <w:rFonts w:ascii="Courier New" w:eastAsia="Courier New" w:hAnsi="Courier New" w:cs="Courier New"/>
    </w:rPr>
  </w:style>
  <w:style w:type="character" w:customStyle="1" w:styleId="RTFNum43">
    <w:name w:val="RTF_Num 4 3"/>
    <w:rPr>
      <w:rFonts w:ascii="Wingdings" w:eastAsia="Wingdings" w:hAnsi="Wingdings" w:cs="Wingdings"/>
    </w:rPr>
  </w:style>
  <w:style w:type="character" w:customStyle="1" w:styleId="RTFNum44">
    <w:name w:val="RTF_Num 4 4"/>
    <w:rPr>
      <w:rFonts w:ascii="Symbol" w:eastAsia="Symbol" w:hAnsi="Symbol" w:cs="Symbol"/>
    </w:rPr>
  </w:style>
  <w:style w:type="character" w:customStyle="1" w:styleId="RTFNum45">
    <w:name w:val="RTF_Num 4 5"/>
    <w:rPr>
      <w:rFonts w:ascii="Courier New" w:eastAsia="Courier New" w:hAnsi="Courier New" w:cs="Courier New"/>
    </w:rPr>
  </w:style>
  <w:style w:type="character" w:customStyle="1" w:styleId="RTFNum46">
    <w:name w:val="RTF_Num 4 6"/>
    <w:rPr>
      <w:rFonts w:ascii="Wingdings" w:eastAsia="Wingdings" w:hAnsi="Wingdings" w:cs="Wingdings"/>
    </w:rPr>
  </w:style>
  <w:style w:type="character" w:customStyle="1" w:styleId="RTFNum47">
    <w:name w:val="RTF_Num 4 7"/>
    <w:rPr>
      <w:rFonts w:ascii="Symbol" w:eastAsia="Symbol" w:hAnsi="Symbol" w:cs="Symbol"/>
    </w:rPr>
  </w:style>
  <w:style w:type="character" w:customStyle="1" w:styleId="RTFNum48">
    <w:name w:val="RTF_Num 4 8"/>
    <w:rPr>
      <w:rFonts w:ascii="Courier New" w:eastAsia="Courier New" w:hAnsi="Courier New" w:cs="Courier New"/>
    </w:rPr>
  </w:style>
  <w:style w:type="character" w:customStyle="1" w:styleId="RTFNum49">
    <w:name w:val="RTF_Num 4 9"/>
    <w:rPr>
      <w:rFonts w:ascii="Wingdings" w:eastAsia="Wingdings" w:hAnsi="Wingdings" w:cs="Wingdings"/>
    </w:rPr>
  </w:style>
  <w:style w:type="character" w:customStyle="1" w:styleId="RTFNum51">
    <w:name w:val="RTF_Num 5 1"/>
    <w:rPr>
      <w:rFonts w:ascii="Symbol" w:eastAsia="Symbol" w:hAnsi="Symbol" w:cs="Symbol"/>
    </w:rPr>
  </w:style>
  <w:style w:type="character" w:customStyle="1" w:styleId="RTFNum52">
    <w:name w:val="RTF_Num 5 2"/>
    <w:rPr>
      <w:rFonts w:cs="Times New Roman"/>
    </w:rPr>
  </w:style>
  <w:style w:type="character" w:customStyle="1" w:styleId="RTFNum53">
    <w:name w:val="RTF_Num 5 3"/>
    <w:rPr>
      <w:rFonts w:cs="Times New Roman"/>
    </w:rPr>
  </w:style>
  <w:style w:type="character" w:customStyle="1" w:styleId="RTFNum54">
    <w:name w:val="RTF_Num 5 4"/>
    <w:rPr>
      <w:rFonts w:cs="Times New Roman"/>
    </w:rPr>
  </w:style>
  <w:style w:type="character" w:customStyle="1" w:styleId="RTFNum55">
    <w:name w:val="RTF_Num 5 5"/>
    <w:rPr>
      <w:rFonts w:cs="Times New Roman"/>
    </w:rPr>
  </w:style>
  <w:style w:type="character" w:customStyle="1" w:styleId="RTFNum56">
    <w:name w:val="RTF_Num 5 6"/>
    <w:rPr>
      <w:rFonts w:cs="Times New Roman"/>
    </w:rPr>
  </w:style>
  <w:style w:type="character" w:customStyle="1" w:styleId="RTFNum57">
    <w:name w:val="RTF_Num 5 7"/>
    <w:rPr>
      <w:rFonts w:cs="Times New Roman"/>
    </w:rPr>
  </w:style>
  <w:style w:type="character" w:customStyle="1" w:styleId="RTFNum58">
    <w:name w:val="RTF_Num 5 8"/>
    <w:rPr>
      <w:rFonts w:cs="Times New Roman"/>
    </w:rPr>
  </w:style>
  <w:style w:type="character" w:customStyle="1" w:styleId="RTFNum59">
    <w:name w:val="RTF_Num 5 9"/>
    <w:rPr>
      <w:rFonts w:cs="Times New Roman"/>
    </w:rPr>
  </w:style>
  <w:style w:type="character" w:customStyle="1" w:styleId="RTFNum61">
    <w:name w:val="RTF_Num 6 1"/>
    <w:rPr>
      <w:rFonts w:cs="Times New Roman"/>
    </w:rPr>
  </w:style>
  <w:style w:type="character" w:customStyle="1" w:styleId="RTFNum62">
    <w:name w:val="RTF_Num 6 2"/>
    <w:rPr>
      <w:rFonts w:cs="Times New Roman"/>
    </w:rPr>
  </w:style>
  <w:style w:type="character" w:customStyle="1" w:styleId="RTFNum63">
    <w:name w:val="RTF_Num 6 3"/>
    <w:rPr>
      <w:rFonts w:cs="Times New Roman"/>
    </w:rPr>
  </w:style>
  <w:style w:type="character" w:customStyle="1" w:styleId="RTFNum64">
    <w:name w:val="RTF_Num 6 4"/>
    <w:rPr>
      <w:rFonts w:cs="Times New Roman"/>
    </w:rPr>
  </w:style>
  <w:style w:type="character" w:customStyle="1" w:styleId="RTFNum65">
    <w:name w:val="RTF_Num 6 5"/>
    <w:rPr>
      <w:rFonts w:cs="Times New Roman"/>
    </w:rPr>
  </w:style>
  <w:style w:type="character" w:customStyle="1" w:styleId="RTFNum66">
    <w:name w:val="RTF_Num 6 6"/>
    <w:rPr>
      <w:rFonts w:cs="Times New Roman"/>
    </w:rPr>
  </w:style>
  <w:style w:type="character" w:customStyle="1" w:styleId="RTFNum67">
    <w:name w:val="RTF_Num 6 7"/>
    <w:rPr>
      <w:rFonts w:cs="Times New Roman"/>
    </w:rPr>
  </w:style>
  <w:style w:type="character" w:customStyle="1" w:styleId="RTFNum68">
    <w:name w:val="RTF_Num 6 8"/>
    <w:rPr>
      <w:rFonts w:cs="Times New Roman"/>
    </w:rPr>
  </w:style>
  <w:style w:type="character" w:customStyle="1" w:styleId="RTFNum69">
    <w:name w:val="RTF_Num 6 9"/>
    <w:rPr>
      <w:rFonts w:cs="Times New Roman"/>
    </w:rPr>
  </w:style>
  <w:style w:type="character" w:customStyle="1" w:styleId="RTFNum71">
    <w:name w:val="RTF_Num 7 1"/>
    <w:rPr>
      <w:rFonts w:ascii="Wingdings" w:eastAsia="Wingdings" w:hAnsi="Wingdings" w:cs="Wingdings"/>
    </w:rPr>
  </w:style>
  <w:style w:type="character" w:customStyle="1" w:styleId="RTFNum72">
    <w:name w:val="RTF_Num 7 2"/>
    <w:rPr>
      <w:rFonts w:ascii="Courier New" w:eastAsia="Courier New" w:hAnsi="Courier New" w:cs="Courier New"/>
    </w:rPr>
  </w:style>
  <w:style w:type="character" w:customStyle="1" w:styleId="RTFNum73">
    <w:name w:val="RTF_Num 7 3"/>
    <w:rPr>
      <w:rFonts w:ascii="Wingdings" w:eastAsia="Wingdings" w:hAnsi="Wingdings" w:cs="Wingdings"/>
    </w:rPr>
  </w:style>
  <w:style w:type="character" w:customStyle="1" w:styleId="RTFNum74">
    <w:name w:val="RTF_Num 7 4"/>
    <w:rPr>
      <w:rFonts w:ascii="Symbol" w:eastAsia="Symbol" w:hAnsi="Symbol" w:cs="Symbol"/>
    </w:rPr>
  </w:style>
  <w:style w:type="character" w:customStyle="1" w:styleId="RTFNum75">
    <w:name w:val="RTF_Num 7 5"/>
    <w:rPr>
      <w:rFonts w:ascii="Courier New" w:eastAsia="Courier New" w:hAnsi="Courier New" w:cs="Courier New"/>
    </w:rPr>
  </w:style>
  <w:style w:type="character" w:customStyle="1" w:styleId="RTFNum76">
    <w:name w:val="RTF_Num 7 6"/>
    <w:rPr>
      <w:rFonts w:ascii="Wingdings" w:eastAsia="Wingdings" w:hAnsi="Wingdings" w:cs="Wingdings"/>
    </w:rPr>
  </w:style>
  <w:style w:type="character" w:customStyle="1" w:styleId="RTFNum77">
    <w:name w:val="RTF_Num 7 7"/>
    <w:rPr>
      <w:rFonts w:ascii="Symbol" w:eastAsia="Symbol" w:hAnsi="Symbol" w:cs="Symbol"/>
    </w:rPr>
  </w:style>
  <w:style w:type="character" w:customStyle="1" w:styleId="RTFNum78">
    <w:name w:val="RTF_Num 7 8"/>
    <w:rPr>
      <w:rFonts w:ascii="Courier New" w:eastAsia="Courier New" w:hAnsi="Courier New" w:cs="Courier New"/>
    </w:rPr>
  </w:style>
  <w:style w:type="character" w:customStyle="1" w:styleId="RTFNum79">
    <w:name w:val="RTF_Num 7 9"/>
    <w:rPr>
      <w:rFonts w:ascii="Wingdings" w:eastAsia="Wingdings" w:hAnsi="Wingdings" w:cs="Wingdings"/>
    </w:rPr>
  </w:style>
  <w:style w:type="character" w:customStyle="1" w:styleId="RTFNum81">
    <w:name w:val="RTF_Num 8 1"/>
    <w:rPr>
      <w:rFonts w:cs="Times New Roman"/>
    </w:rPr>
  </w:style>
  <w:style w:type="character" w:customStyle="1" w:styleId="RTFNum82">
    <w:name w:val="RTF_Num 8 2"/>
    <w:rPr>
      <w:rFonts w:cs="Times New Roman"/>
    </w:rPr>
  </w:style>
  <w:style w:type="character" w:customStyle="1" w:styleId="RTFNum83">
    <w:name w:val="RTF_Num 8 3"/>
    <w:rPr>
      <w:rFonts w:cs="Times New Roman"/>
    </w:rPr>
  </w:style>
  <w:style w:type="character" w:customStyle="1" w:styleId="RTFNum84">
    <w:name w:val="RTF_Num 8 4"/>
    <w:rPr>
      <w:rFonts w:cs="Times New Roman"/>
    </w:rPr>
  </w:style>
  <w:style w:type="character" w:customStyle="1" w:styleId="RTFNum85">
    <w:name w:val="RTF_Num 8 5"/>
    <w:rPr>
      <w:rFonts w:cs="Times New Roman"/>
    </w:rPr>
  </w:style>
  <w:style w:type="character" w:customStyle="1" w:styleId="RTFNum86">
    <w:name w:val="RTF_Num 8 6"/>
    <w:rPr>
      <w:rFonts w:cs="Times New Roman"/>
    </w:rPr>
  </w:style>
  <w:style w:type="character" w:customStyle="1" w:styleId="RTFNum87">
    <w:name w:val="RTF_Num 8 7"/>
    <w:rPr>
      <w:rFonts w:cs="Times New Roman"/>
    </w:rPr>
  </w:style>
  <w:style w:type="character" w:customStyle="1" w:styleId="RTFNum88">
    <w:name w:val="RTF_Num 8 8"/>
    <w:rPr>
      <w:rFonts w:cs="Times New Roman"/>
    </w:rPr>
  </w:style>
  <w:style w:type="character" w:customStyle="1" w:styleId="RTFNum89">
    <w:name w:val="RTF_Num 8 9"/>
    <w:rPr>
      <w:rFonts w:cs="Times New Roman"/>
    </w:rPr>
  </w:style>
  <w:style w:type="character" w:customStyle="1" w:styleId="RTFNum91">
    <w:name w:val="RTF_Num 9 1"/>
    <w:rPr>
      <w:rFonts w:ascii="Courier New" w:eastAsia="Courier New" w:hAnsi="Courier New" w:cs="Courier New"/>
      <w:sz w:val="20"/>
      <w:szCs w:val="20"/>
    </w:rPr>
  </w:style>
  <w:style w:type="character" w:customStyle="1" w:styleId="RTFNum92">
    <w:name w:val="RTF_Num 9 2"/>
    <w:rPr>
      <w:rFonts w:ascii="Verdana" w:eastAsia="Times New Roman" w:hAnsi="Verdana" w:cs="Verdana"/>
    </w:rPr>
  </w:style>
  <w:style w:type="character" w:customStyle="1" w:styleId="RTFNum93">
    <w:name w:val="RTF_Num 9 3"/>
    <w:rPr>
      <w:rFonts w:ascii="Wingdings" w:eastAsia="Wingdings" w:hAnsi="Wingdings" w:cs="Wingdings"/>
      <w:sz w:val="20"/>
      <w:szCs w:val="20"/>
    </w:rPr>
  </w:style>
  <w:style w:type="character" w:customStyle="1" w:styleId="RTFNum94">
    <w:name w:val="RTF_Num 9 4"/>
    <w:rPr>
      <w:rFonts w:ascii="Wingdings" w:eastAsia="Wingdings" w:hAnsi="Wingdings" w:cs="Wingdings"/>
      <w:sz w:val="20"/>
      <w:szCs w:val="20"/>
    </w:rPr>
  </w:style>
  <w:style w:type="character" w:customStyle="1" w:styleId="RTFNum95">
    <w:name w:val="RTF_Num 9 5"/>
    <w:rPr>
      <w:rFonts w:ascii="Wingdings" w:eastAsia="Wingdings" w:hAnsi="Wingdings" w:cs="Wingdings"/>
      <w:sz w:val="20"/>
      <w:szCs w:val="20"/>
    </w:rPr>
  </w:style>
  <w:style w:type="character" w:customStyle="1" w:styleId="RTFNum96">
    <w:name w:val="RTF_Num 9 6"/>
    <w:rPr>
      <w:rFonts w:ascii="Wingdings" w:eastAsia="Wingdings" w:hAnsi="Wingdings" w:cs="Wingdings"/>
      <w:sz w:val="20"/>
      <w:szCs w:val="20"/>
    </w:rPr>
  </w:style>
  <w:style w:type="character" w:customStyle="1" w:styleId="RTFNum97">
    <w:name w:val="RTF_Num 9 7"/>
    <w:rPr>
      <w:rFonts w:ascii="Wingdings" w:eastAsia="Wingdings" w:hAnsi="Wingdings" w:cs="Wingdings"/>
      <w:sz w:val="20"/>
      <w:szCs w:val="20"/>
    </w:rPr>
  </w:style>
  <w:style w:type="character" w:customStyle="1" w:styleId="RTFNum98">
    <w:name w:val="RTF_Num 9 8"/>
    <w:rPr>
      <w:rFonts w:ascii="Wingdings" w:eastAsia="Wingdings" w:hAnsi="Wingdings" w:cs="Wingdings"/>
      <w:sz w:val="20"/>
      <w:szCs w:val="20"/>
    </w:rPr>
  </w:style>
  <w:style w:type="character" w:customStyle="1" w:styleId="RTFNum99">
    <w:name w:val="RTF_Num 9 9"/>
    <w:rPr>
      <w:rFonts w:ascii="Wingdings" w:eastAsia="Wingdings" w:hAnsi="Wingdings" w:cs="Wingdings"/>
      <w:sz w:val="20"/>
      <w:szCs w:val="20"/>
    </w:rPr>
  </w:style>
  <w:style w:type="character" w:customStyle="1" w:styleId="RTFNum101">
    <w:name w:val="RTF_Num 10 1"/>
    <w:rPr>
      <w:rFonts w:ascii="Calibri" w:eastAsia="Times New Roman" w:hAnsi="Calibri" w:cs="Calibri"/>
    </w:rPr>
  </w:style>
  <w:style w:type="character" w:customStyle="1" w:styleId="RTFNum102">
    <w:name w:val="RTF_Num 10 2"/>
    <w:rPr>
      <w:rFonts w:ascii="Courier New" w:eastAsia="Courier New" w:hAnsi="Courier New" w:cs="Courier New"/>
    </w:rPr>
  </w:style>
  <w:style w:type="character" w:customStyle="1" w:styleId="RTFNum103">
    <w:name w:val="RTF_Num 10 3"/>
    <w:rPr>
      <w:rFonts w:ascii="Wingdings" w:eastAsia="Wingdings" w:hAnsi="Wingdings" w:cs="Wingdings"/>
    </w:rPr>
  </w:style>
  <w:style w:type="character" w:customStyle="1" w:styleId="RTFNum104">
    <w:name w:val="RTF_Num 10 4"/>
    <w:rPr>
      <w:rFonts w:ascii="Symbol" w:eastAsia="Symbol" w:hAnsi="Symbol" w:cs="Symbol"/>
    </w:rPr>
  </w:style>
  <w:style w:type="character" w:customStyle="1" w:styleId="RTFNum105">
    <w:name w:val="RTF_Num 10 5"/>
    <w:rPr>
      <w:rFonts w:ascii="Courier New" w:eastAsia="Courier New" w:hAnsi="Courier New" w:cs="Courier New"/>
    </w:rPr>
  </w:style>
  <w:style w:type="character" w:customStyle="1" w:styleId="RTFNum106">
    <w:name w:val="RTF_Num 10 6"/>
    <w:rPr>
      <w:rFonts w:ascii="Wingdings" w:eastAsia="Wingdings" w:hAnsi="Wingdings" w:cs="Wingdings"/>
    </w:rPr>
  </w:style>
  <w:style w:type="character" w:customStyle="1" w:styleId="RTFNum107">
    <w:name w:val="RTF_Num 10 7"/>
    <w:rPr>
      <w:rFonts w:ascii="Symbol" w:eastAsia="Symbol" w:hAnsi="Symbol" w:cs="Symbol"/>
    </w:rPr>
  </w:style>
  <w:style w:type="character" w:customStyle="1" w:styleId="RTFNum108">
    <w:name w:val="RTF_Num 10 8"/>
    <w:rPr>
      <w:rFonts w:ascii="Courier New" w:eastAsia="Courier New" w:hAnsi="Courier New" w:cs="Courier New"/>
    </w:rPr>
  </w:style>
  <w:style w:type="character" w:customStyle="1" w:styleId="RTFNum109">
    <w:name w:val="RTF_Num 10 9"/>
    <w:rPr>
      <w:rFonts w:ascii="Wingdings" w:eastAsia="Wingdings" w:hAnsi="Wingdings" w:cs="Wingdings"/>
    </w:rPr>
  </w:style>
  <w:style w:type="character" w:customStyle="1" w:styleId="RTFNum111">
    <w:name w:val="RTF_Num 11 1"/>
    <w:rPr>
      <w:rFonts w:ascii="Calibri" w:eastAsia="Times New Roman" w:hAnsi="Calibri" w:cs="Calibri"/>
    </w:rPr>
  </w:style>
  <w:style w:type="character" w:customStyle="1" w:styleId="RTFNum112">
    <w:name w:val="RTF_Num 11 2"/>
    <w:rPr>
      <w:rFonts w:ascii="Courier New" w:eastAsia="Courier New" w:hAnsi="Courier New" w:cs="Courier New"/>
    </w:rPr>
  </w:style>
  <w:style w:type="character" w:customStyle="1" w:styleId="RTFNum113">
    <w:name w:val="RTF_Num 11 3"/>
    <w:rPr>
      <w:rFonts w:ascii="Wingdings" w:eastAsia="Wingdings" w:hAnsi="Wingdings" w:cs="Wingdings"/>
    </w:rPr>
  </w:style>
  <w:style w:type="character" w:customStyle="1" w:styleId="RTFNum114">
    <w:name w:val="RTF_Num 11 4"/>
    <w:rPr>
      <w:rFonts w:ascii="Symbol" w:eastAsia="Symbol" w:hAnsi="Symbol" w:cs="Symbol"/>
    </w:rPr>
  </w:style>
  <w:style w:type="character" w:customStyle="1" w:styleId="RTFNum115">
    <w:name w:val="RTF_Num 11 5"/>
    <w:rPr>
      <w:rFonts w:ascii="Courier New" w:eastAsia="Courier New" w:hAnsi="Courier New" w:cs="Courier New"/>
    </w:rPr>
  </w:style>
  <w:style w:type="character" w:customStyle="1" w:styleId="RTFNum116">
    <w:name w:val="RTF_Num 11 6"/>
    <w:rPr>
      <w:rFonts w:ascii="Wingdings" w:eastAsia="Wingdings" w:hAnsi="Wingdings" w:cs="Wingdings"/>
    </w:rPr>
  </w:style>
  <w:style w:type="character" w:customStyle="1" w:styleId="RTFNum117">
    <w:name w:val="RTF_Num 11 7"/>
    <w:rPr>
      <w:rFonts w:ascii="Symbol" w:eastAsia="Symbol" w:hAnsi="Symbol" w:cs="Symbol"/>
    </w:rPr>
  </w:style>
  <w:style w:type="character" w:customStyle="1" w:styleId="RTFNum118">
    <w:name w:val="RTF_Num 11 8"/>
    <w:rPr>
      <w:rFonts w:ascii="Courier New" w:eastAsia="Courier New" w:hAnsi="Courier New" w:cs="Courier New"/>
    </w:rPr>
  </w:style>
  <w:style w:type="character" w:customStyle="1" w:styleId="RTFNum119">
    <w:name w:val="RTF_Num 11 9"/>
    <w:rPr>
      <w:rFonts w:ascii="Wingdings" w:eastAsia="Wingdings" w:hAnsi="Wingdings" w:cs="Wingdings"/>
    </w:rPr>
  </w:style>
  <w:style w:type="character" w:customStyle="1" w:styleId="RTFNum121">
    <w:name w:val="RTF_Num 12 1"/>
    <w:rPr>
      <w:rFonts w:ascii="Wingdings" w:eastAsia="Wingdings" w:hAnsi="Wingdings" w:cs="Wingdings"/>
    </w:rPr>
  </w:style>
  <w:style w:type="character" w:customStyle="1" w:styleId="RTFNum122">
    <w:name w:val="RTF_Num 12 2"/>
    <w:rPr>
      <w:rFonts w:cs="Times New Roman"/>
    </w:rPr>
  </w:style>
  <w:style w:type="character" w:customStyle="1" w:styleId="RTFNum123">
    <w:name w:val="RTF_Num 12 3"/>
    <w:rPr>
      <w:rFonts w:cs="Times New Roman"/>
    </w:rPr>
  </w:style>
  <w:style w:type="character" w:customStyle="1" w:styleId="RTFNum124">
    <w:name w:val="RTF_Num 12 4"/>
    <w:rPr>
      <w:rFonts w:cs="Times New Roman"/>
    </w:rPr>
  </w:style>
  <w:style w:type="character" w:customStyle="1" w:styleId="RTFNum125">
    <w:name w:val="RTF_Num 12 5"/>
    <w:rPr>
      <w:rFonts w:cs="Times New Roman"/>
    </w:rPr>
  </w:style>
  <w:style w:type="character" w:customStyle="1" w:styleId="RTFNum126">
    <w:name w:val="RTF_Num 12 6"/>
    <w:rPr>
      <w:rFonts w:cs="Times New Roman"/>
    </w:rPr>
  </w:style>
  <w:style w:type="character" w:customStyle="1" w:styleId="RTFNum127">
    <w:name w:val="RTF_Num 12 7"/>
    <w:rPr>
      <w:rFonts w:cs="Times New Roman"/>
    </w:rPr>
  </w:style>
  <w:style w:type="character" w:customStyle="1" w:styleId="RTFNum128">
    <w:name w:val="RTF_Num 12 8"/>
    <w:rPr>
      <w:rFonts w:cs="Times New Roman"/>
    </w:rPr>
  </w:style>
  <w:style w:type="character" w:customStyle="1" w:styleId="RTFNum129">
    <w:name w:val="RTF_Num 12 9"/>
    <w:rPr>
      <w:rFonts w:cs="Times New Roman"/>
    </w:rPr>
  </w:style>
  <w:style w:type="character" w:customStyle="1" w:styleId="RTFNum131">
    <w:name w:val="RTF_Num 13 1"/>
    <w:rPr>
      <w:rFonts w:cs="Times New Roman"/>
    </w:rPr>
  </w:style>
  <w:style w:type="character" w:customStyle="1" w:styleId="RTFNum132">
    <w:name w:val="RTF_Num 13 2"/>
    <w:rPr>
      <w:rFonts w:cs="Times New Roman"/>
    </w:rPr>
  </w:style>
  <w:style w:type="character" w:customStyle="1" w:styleId="RTFNum133">
    <w:name w:val="RTF_Num 13 3"/>
    <w:rPr>
      <w:rFonts w:cs="Times New Roman"/>
    </w:rPr>
  </w:style>
  <w:style w:type="character" w:customStyle="1" w:styleId="RTFNum134">
    <w:name w:val="RTF_Num 13 4"/>
    <w:rPr>
      <w:rFonts w:cs="Times New Roman"/>
    </w:rPr>
  </w:style>
  <w:style w:type="character" w:customStyle="1" w:styleId="RTFNum135">
    <w:name w:val="RTF_Num 13 5"/>
    <w:rPr>
      <w:rFonts w:cs="Times New Roman"/>
    </w:rPr>
  </w:style>
  <w:style w:type="character" w:customStyle="1" w:styleId="RTFNum136">
    <w:name w:val="RTF_Num 13 6"/>
    <w:rPr>
      <w:rFonts w:cs="Times New Roman"/>
    </w:rPr>
  </w:style>
  <w:style w:type="character" w:customStyle="1" w:styleId="RTFNum137">
    <w:name w:val="RTF_Num 13 7"/>
    <w:rPr>
      <w:rFonts w:cs="Times New Roman"/>
    </w:rPr>
  </w:style>
  <w:style w:type="character" w:customStyle="1" w:styleId="RTFNum138">
    <w:name w:val="RTF_Num 13 8"/>
    <w:rPr>
      <w:rFonts w:cs="Times New Roman"/>
    </w:rPr>
  </w:style>
  <w:style w:type="character" w:customStyle="1" w:styleId="RTFNum139">
    <w:name w:val="RTF_Num 13 9"/>
    <w:rPr>
      <w:rFonts w:cs="Times New Roman"/>
    </w:rPr>
  </w:style>
  <w:style w:type="character" w:customStyle="1" w:styleId="RTFNum141">
    <w:name w:val="RTF_Num 14 1"/>
    <w:rPr>
      <w:rFonts w:cs="Times New Roman"/>
    </w:rPr>
  </w:style>
  <w:style w:type="character" w:customStyle="1" w:styleId="RTFNum142">
    <w:name w:val="RTF_Num 14 2"/>
    <w:rPr>
      <w:rFonts w:cs="Times New Roman"/>
    </w:rPr>
  </w:style>
  <w:style w:type="character" w:customStyle="1" w:styleId="RTFNum143">
    <w:name w:val="RTF_Num 14 3"/>
    <w:rPr>
      <w:rFonts w:cs="Times New Roman"/>
    </w:rPr>
  </w:style>
  <w:style w:type="character" w:customStyle="1" w:styleId="RTFNum144">
    <w:name w:val="RTF_Num 14 4"/>
    <w:rPr>
      <w:rFonts w:cs="Times New Roman"/>
    </w:rPr>
  </w:style>
  <w:style w:type="character" w:customStyle="1" w:styleId="RTFNum145">
    <w:name w:val="RTF_Num 14 5"/>
    <w:rPr>
      <w:rFonts w:cs="Times New Roman"/>
    </w:rPr>
  </w:style>
  <w:style w:type="character" w:customStyle="1" w:styleId="RTFNum146">
    <w:name w:val="RTF_Num 14 6"/>
    <w:rPr>
      <w:rFonts w:cs="Times New Roman"/>
    </w:rPr>
  </w:style>
  <w:style w:type="character" w:customStyle="1" w:styleId="RTFNum147">
    <w:name w:val="RTF_Num 14 7"/>
    <w:rPr>
      <w:rFonts w:cs="Times New Roman"/>
    </w:rPr>
  </w:style>
  <w:style w:type="character" w:customStyle="1" w:styleId="RTFNum148">
    <w:name w:val="RTF_Num 14 8"/>
    <w:rPr>
      <w:rFonts w:cs="Times New Roman"/>
    </w:rPr>
  </w:style>
  <w:style w:type="character" w:customStyle="1" w:styleId="RTFNum149">
    <w:name w:val="RTF_Num 14 9"/>
    <w:rPr>
      <w:rFonts w:cs="Times New Roman"/>
    </w:rPr>
  </w:style>
  <w:style w:type="character" w:customStyle="1" w:styleId="RTFNum151">
    <w:name w:val="RTF_Num 15 1"/>
    <w:rPr>
      <w:rFonts w:cs="Times New Roman"/>
    </w:rPr>
  </w:style>
  <w:style w:type="character" w:customStyle="1" w:styleId="RTFNum152">
    <w:name w:val="RTF_Num 15 2"/>
    <w:rPr>
      <w:rFonts w:cs="Times New Roman"/>
    </w:rPr>
  </w:style>
  <w:style w:type="character" w:customStyle="1" w:styleId="RTFNum153">
    <w:name w:val="RTF_Num 15 3"/>
    <w:rPr>
      <w:rFonts w:cs="Times New Roman"/>
    </w:rPr>
  </w:style>
  <w:style w:type="character" w:customStyle="1" w:styleId="RTFNum154">
    <w:name w:val="RTF_Num 15 4"/>
    <w:rPr>
      <w:rFonts w:cs="Times New Roman"/>
    </w:rPr>
  </w:style>
  <w:style w:type="character" w:customStyle="1" w:styleId="RTFNum155">
    <w:name w:val="RTF_Num 15 5"/>
    <w:rPr>
      <w:rFonts w:cs="Times New Roman"/>
    </w:rPr>
  </w:style>
  <w:style w:type="character" w:customStyle="1" w:styleId="RTFNum156">
    <w:name w:val="RTF_Num 15 6"/>
    <w:rPr>
      <w:rFonts w:cs="Times New Roman"/>
    </w:rPr>
  </w:style>
  <w:style w:type="character" w:customStyle="1" w:styleId="RTFNum157">
    <w:name w:val="RTF_Num 15 7"/>
    <w:rPr>
      <w:rFonts w:cs="Times New Roman"/>
    </w:rPr>
  </w:style>
  <w:style w:type="character" w:customStyle="1" w:styleId="RTFNum158">
    <w:name w:val="RTF_Num 15 8"/>
    <w:rPr>
      <w:rFonts w:cs="Times New Roman"/>
    </w:rPr>
  </w:style>
  <w:style w:type="character" w:customStyle="1" w:styleId="RTFNum159">
    <w:name w:val="RTF_Num 15 9"/>
    <w:rPr>
      <w:rFonts w:cs="Times New Roman"/>
    </w:rPr>
  </w:style>
  <w:style w:type="character" w:customStyle="1" w:styleId="RTFNum161">
    <w:name w:val="RTF_Num 16 1"/>
    <w:rPr>
      <w:rFonts w:ascii="Wingdings" w:eastAsia="Wingdings" w:hAnsi="Wingdings" w:cs="Wingdings"/>
    </w:rPr>
  </w:style>
  <w:style w:type="character" w:customStyle="1" w:styleId="RTFNum162">
    <w:name w:val="RTF_Num 16 2"/>
    <w:rPr>
      <w:rFonts w:cs="Times New Roman"/>
    </w:rPr>
  </w:style>
  <w:style w:type="character" w:customStyle="1" w:styleId="RTFNum163">
    <w:name w:val="RTF_Num 16 3"/>
    <w:rPr>
      <w:rFonts w:cs="Times New Roman"/>
    </w:rPr>
  </w:style>
  <w:style w:type="character" w:customStyle="1" w:styleId="RTFNum164">
    <w:name w:val="RTF_Num 16 4"/>
    <w:rPr>
      <w:rFonts w:cs="Times New Roman"/>
    </w:rPr>
  </w:style>
  <w:style w:type="character" w:customStyle="1" w:styleId="RTFNum165">
    <w:name w:val="RTF_Num 16 5"/>
    <w:rPr>
      <w:rFonts w:cs="Times New Roman"/>
    </w:rPr>
  </w:style>
  <w:style w:type="character" w:customStyle="1" w:styleId="RTFNum166">
    <w:name w:val="RTF_Num 16 6"/>
    <w:rPr>
      <w:rFonts w:cs="Times New Roman"/>
    </w:rPr>
  </w:style>
  <w:style w:type="character" w:customStyle="1" w:styleId="RTFNum167">
    <w:name w:val="RTF_Num 16 7"/>
    <w:rPr>
      <w:rFonts w:cs="Times New Roman"/>
    </w:rPr>
  </w:style>
  <w:style w:type="character" w:customStyle="1" w:styleId="RTFNum168">
    <w:name w:val="RTF_Num 16 8"/>
    <w:rPr>
      <w:rFonts w:cs="Times New Roman"/>
    </w:rPr>
  </w:style>
  <w:style w:type="character" w:customStyle="1" w:styleId="RTFNum169">
    <w:name w:val="RTF_Num 16 9"/>
    <w:rPr>
      <w:rFonts w:cs="Times New Roman"/>
    </w:rPr>
  </w:style>
  <w:style w:type="character" w:customStyle="1" w:styleId="RTFNum171">
    <w:name w:val="RTF_Num 17 1"/>
    <w:rPr>
      <w:rFonts w:ascii="Courier New" w:eastAsia="Courier New" w:hAnsi="Courier New" w:cs="Courier New"/>
      <w:sz w:val="20"/>
      <w:szCs w:val="20"/>
    </w:rPr>
  </w:style>
  <w:style w:type="character" w:customStyle="1" w:styleId="RTFNum172">
    <w:name w:val="RTF_Num 17 2"/>
    <w:rPr>
      <w:rFonts w:ascii="Courier New" w:eastAsia="Courier New" w:hAnsi="Courier New" w:cs="Courier New"/>
      <w:sz w:val="20"/>
      <w:szCs w:val="20"/>
    </w:rPr>
  </w:style>
  <w:style w:type="character" w:customStyle="1" w:styleId="RTFNum173">
    <w:name w:val="RTF_Num 17 3"/>
    <w:rPr>
      <w:rFonts w:ascii="Wingdings" w:eastAsia="Wingdings" w:hAnsi="Wingdings" w:cs="Wingdings"/>
      <w:sz w:val="20"/>
      <w:szCs w:val="20"/>
    </w:rPr>
  </w:style>
  <w:style w:type="character" w:customStyle="1" w:styleId="RTFNum174">
    <w:name w:val="RTF_Num 17 4"/>
    <w:rPr>
      <w:rFonts w:ascii="Wingdings" w:eastAsia="Wingdings" w:hAnsi="Wingdings" w:cs="Wingdings"/>
      <w:sz w:val="20"/>
      <w:szCs w:val="20"/>
    </w:rPr>
  </w:style>
  <w:style w:type="character" w:customStyle="1" w:styleId="RTFNum175">
    <w:name w:val="RTF_Num 17 5"/>
    <w:rPr>
      <w:rFonts w:ascii="Wingdings" w:eastAsia="Wingdings" w:hAnsi="Wingdings" w:cs="Wingdings"/>
      <w:sz w:val="20"/>
      <w:szCs w:val="20"/>
    </w:rPr>
  </w:style>
  <w:style w:type="character" w:customStyle="1" w:styleId="RTFNum176">
    <w:name w:val="RTF_Num 17 6"/>
    <w:rPr>
      <w:rFonts w:ascii="Wingdings" w:eastAsia="Wingdings" w:hAnsi="Wingdings" w:cs="Wingdings"/>
      <w:sz w:val="20"/>
      <w:szCs w:val="20"/>
    </w:rPr>
  </w:style>
  <w:style w:type="character" w:customStyle="1" w:styleId="RTFNum177">
    <w:name w:val="RTF_Num 17 7"/>
    <w:rPr>
      <w:rFonts w:ascii="Wingdings" w:eastAsia="Wingdings" w:hAnsi="Wingdings" w:cs="Wingdings"/>
      <w:sz w:val="20"/>
      <w:szCs w:val="20"/>
    </w:rPr>
  </w:style>
  <w:style w:type="character" w:customStyle="1" w:styleId="RTFNum178">
    <w:name w:val="RTF_Num 17 8"/>
    <w:rPr>
      <w:rFonts w:ascii="Wingdings" w:eastAsia="Wingdings" w:hAnsi="Wingdings" w:cs="Wingdings"/>
      <w:sz w:val="20"/>
      <w:szCs w:val="20"/>
    </w:rPr>
  </w:style>
  <w:style w:type="character" w:customStyle="1" w:styleId="RTFNum179">
    <w:name w:val="RTF_Num 17 9"/>
    <w:rPr>
      <w:rFonts w:ascii="Wingdings" w:eastAsia="Wingdings" w:hAnsi="Wingdings" w:cs="Wingdings"/>
      <w:sz w:val="20"/>
      <w:szCs w:val="20"/>
    </w:rPr>
  </w:style>
  <w:style w:type="character" w:customStyle="1" w:styleId="RTFNum181">
    <w:name w:val="RTF_Num 18 1"/>
    <w:rPr>
      <w:rFonts w:cs="Times New Roman"/>
    </w:rPr>
  </w:style>
  <w:style w:type="character" w:customStyle="1" w:styleId="RTFNum182">
    <w:name w:val="RTF_Num 18 2"/>
    <w:rPr>
      <w:rFonts w:cs="Times New Roman"/>
    </w:rPr>
  </w:style>
  <w:style w:type="character" w:customStyle="1" w:styleId="RTFNum183">
    <w:name w:val="RTF_Num 18 3"/>
    <w:rPr>
      <w:rFonts w:cs="Times New Roman"/>
    </w:rPr>
  </w:style>
  <w:style w:type="character" w:customStyle="1" w:styleId="RTFNum184">
    <w:name w:val="RTF_Num 18 4"/>
    <w:rPr>
      <w:rFonts w:cs="Times New Roman"/>
    </w:rPr>
  </w:style>
  <w:style w:type="character" w:customStyle="1" w:styleId="RTFNum185">
    <w:name w:val="RTF_Num 18 5"/>
    <w:rPr>
      <w:rFonts w:cs="Times New Roman"/>
    </w:rPr>
  </w:style>
  <w:style w:type="character" w:customStyle="1" w:styleId="RTFNum186">
    <w:name w:val="RTF_Num 18 6"/>
    <w:rPr>
      <w:rFonts w:cs="Times New Roman"/>
    </w:rPr>
  </w:style>
  <w:style w:type="character" w:customStyle="1" w:styleId="RTFNum187">
    <w:name w:val="RTF_Num 18 7"/>
    <w:rPr>
      <w:rFonts w:cs="Times New Roman"/>
    </w:rPr>
  </w:style>
  <w:style w:type="character" w:customStyle="1" w:styleId="RTFNum188">
    <w:name w:val="RTF_Num 18 8"/>
    <w:rPr>
      <w:rFonts w:cs="Times New Roman"/>
    </w:rPr>
  </w:style>
  <w:style w:type="character" w:customStyle="1" w:styleId="RTFNum189">
    <w:name w:val="RTF_Num 18 9"/>
    <w:rPr>
      <w:rFonts w:cs="Times New Roman"/>
    </w:rPr>
  </w:style>
  <w:style w:type="character" w:customStyle="1" w:styleId="RTFNum191">
    <w:name w:val="RTF_Num 19 1"/>
    <w:rPr>
      <w:rFonts w:cs="Times New Roman"/>
    </w:rPr>
  </w:style>
  <w:style w:type="character" w:customStyle="1" w:styleId="RTFNum192">
    <w:name w:val="RTF_Num 19 2"/>
    <w:rPr>
      <w:rFonts w:cs="Times New Roman"/>
    </w:rPr>
  </w:style>
  <w:style w:type="character" w:customStyle="1" w:styleId="RTFNum193">
    <w:name w:val="RTF_Num 19 3"/>
    <w:rPr>
      <w:rFonts w:cs="Times New Roman"/>
    </w:rPr>
  </w:style>
  <w:style w:type="character" w:customStyle="1" w:styleId="RTFNum194">
    <w:name w:val="RTF_Num 19 4"/>
    <w:rPr>
      <w:rFonts w:cs="Times New Roman"/>
    </w:rPr>
  </w:style>
  <w:style w:type="character" w:customStyle="1" w:styleId="RTFNum195">
    <w:name w:val="RTF_Num 19 5"/>
    <w:rPr>
      <w:rFonts w:cs="Times New Roman"/>
    </w:rPr>
  </w:style>
  <w:style w:type="character" w:customStyle="1" w:styleId="RTFNum196">
    <w:name w:val="RTF_Num 19 6"/>
    <w:rPr>
      <w:rFonts w:cs="Times New Roman"/>
    </w:rPr>
  </w:style>
  <w:style w:type="character" w:customStyle="1" w:styleId="RTFNum197">
    <w:name w:val="RTF_Num 19 7"/>
    <w:rPr>
      <w:rFonts w:cs="Times New Roman"/>
    </w:rPr>
  </w:style>
  <w:style w:type="character" w:customStyle="1" w:styleId="RTFNum198">
    <w:name w:val="RTF_Num 19 8"/>
    <w:rPr>
      <w:rFonts w:cs="Times New Roman"/>
    </w:rPr>
  </w:style>
  <w:style w:type="character" w:customStyle="1" w:styleId="RTFNum199">
    <w:name w:val="RTF_Num 19 9"/>
    <w:rPr>
      <w:rFonts w:cs="Times New Roman"/>
    </w:rPr>
  </w:style>
  <w:style w:type="character" w:customStyle="1" w:styleId="RTFNum201">
    <w:name w:val="RTF_Num 20 1"/>
    <w:rPr>
      <w:rFonts w:cs="Times New Roman"/>
    </w:rPr>
  </w:style>
  <w:style w:type="character" w:customStyle="1" w:styleId="RTFNum202">
    <w:name w:val="RTF_Num 20 2"/>
    <w:rPr>
      <w:rFonts w:cs="Times New Roman"/>
    </w:rPr>
  </w:style>
  <w:style w:type="character" w:customStyle="1" w:styleId="RTFNum203">
    <w:name w:val="RTF_Num 20 3"/>
    <w:rPr>
      <w:rFonts w:cs="Times New Roman"/>
    </w:rPr>
  </w:style>
  <w:style w:type="character" w:customStyle="1" w:styleId="RTFNum204">
    <w:name w:val="RTF_Num 20 4"/>
    <w:rPr>
      <w:rFonts w:cs="Times New Roman"/>
    </w:rPr>
  </w:style>
  <w:style w:type="character" w:customStyle="1" w:styleId="RTFNum205">
    <w:name w:val="RTF_Num 20 5"/>
    <w:rPr>
      <w:rFonts w:cs="Times New Roman"/>
    </w:rPr>
  </w:style>
  <w:style w:type="character" w:customStyle="1" w:styleId="RTFNum206">
    <w:name w:val="RTF_Num 20 6"/>
    <w:rPr>
      <w:rFonts w:cs="Times New Roman"/>
    </w:rPr>
  </w:style>
  <w:style w:type="character" w:customStyle="1" w:styleId="RTFNum207">
    <w:name w:val="RTF_Num 20 7"/>
    <w:rPr>
      <w:rFonts w:cs="Times New Roman"/>
    </w:rPr>
  </w:style>
  <w:style w:type="character" w:customStyle="1" w:styleId="RTFNum208">
    <w:name w:val="RTF_Num 20 8"/>
    <w:rPr>
      <w:rFonts w:cs="Times New Roman"/>
    </w:rPr>
  </w:style>
  <w:style w:type="character" w:customStyle="1" w:styleId="RTFNum209">
    <w:name w:val="RTF_Num 20 9"/>
    <w:rPr>
      <w:rFonts w:cs="Times New Roman"/>
    </w:rPr>
  </w:style>
  <w:style w:type="character" w:customStyle="1" w:styleId="RTFNum211">
    <w:name w:val="RTF_Num 21 1"/>
    <w:rPr>
      <w:rFonts w:ascii="Symbol" w:eastAsia="Symbol" w:hAnsi="Symbol" w:cs="Symbol"/>
    </w:rPr>
  </w:style>
  <w:style w:type="character" w:customStyle="1" w:styleId="RTFNum212">
    <w:name w:val="RTF_Num 21 2"/>
    <w:rPr>
      <w:rFonts w:cs="Times New Roman"/>
    </w:rPr>
  </w:style>
  <w:style w:type="character" w:customStyle="1" w:styleId="RTFNum213">
    <w:name w:val="RTF_Num 21 3"/>
    <w:rPr>
      <w:rFonts w:cs="Times New Roman"/>
    </w:rPr>
  </w:style>
  <w:style w:type="character" w:customStyle="1" w:styleId="RTFNum214">
    <w:name w:val="RTF_Num 21 4"/>
    <w:rPr>
      <w:rFonts w:cs="Times New Roman"/>
    </w:rPr>
  </w:style>
  <w:style w:type="character" w:customStyle="1" w:styleId="RTFNum215">
    <w:name w:val="RTF_Num 21 5"/>
    <w:rPr>
      <w:rFonts w:cs="Times New Roman"/>
    </w:rPr>
  </w:style>
  <w:style w:type="character" w:customStyle="1" w:styleId="RTFNum216">
    <w:name w:val="RTF_Num 21 6"/>
    <w:rPr>
      <w:rFonts w:cs="Times New Roman"/>
    </w:rPr>
  </w:style>
  <w:style w:type="character" w:customStyle="1" w:styleId="RTFNum217">
    <w:name w:val="RTF_Num 21 7"/>
    <w:rPr>
      <w:rFonts w:cs="Times New Roman"/>
    </w:rPr>
  </w:style>
  <w:style w:type="character" w:customStyle="1" w:styleId="RTFNum218">
    <w:name w:val="RTF_Num 21 8"/>
    <w:rPr>
      <w:rFonts w:cs="Times New Roman"/>
    </w:rPr>
  </w:style>
  <w:style w:type="character" w:customStyle="1" w:styleId="RTFNum219">
    <w:name w:val="RTF_Num 21 9"/>
    <w:rPr>
      <w:rFonts w:cs="Times New Roman"/>
    </w:rPr>
  </w:style>
  <w:style w:type="character" w:customStyle="1" w:styleId="RTFNum221">
    <w:name w:val="RTF_Num 22 1"/>
    <w:rPr>
      <w:rFonts w:cs="Times New Roman"/>
    </w:rPr>
  </w:style>
  <w:style w:type="character" w:customStyle="1" w:styleId="RTFNum222">
    <w:name w:val="RTF_Num 22 2"/>
    <w:rPr>
      <w:rFonts w:cs="Times New Roman"/>
    </w:rPr>
  </w:style>
  <w:style w:type="character" w:customStyle="1" w:styleId="RTFNum223">
    <w:name w:val="RTF_Num 22 3"/>
    <w:rPr>
      <w:rFonts w:cs="Times New Roman"/>
    </w:rPr>
  </w:style>
  <w:style w:type="character" w:customStyle="1" w:styleId="RTFNum224">
    <w:name w:val="RTF_Num 22 4"/>
    <w:rPr>
      <w:rFonts w:cs="Times New Roman"/>
    </w:rPr>
  </w:style>
  <w:style w:type="character" w:customStyle="1" w:styleId="RTFNum225">
    <w:name w:val="RTF_Num 22 5"/>
    <w:rPr>
      <w:rFonts w:cs="Times New Roman"/>
    </w:rPr>
  </w:style>
  <w:style w:type="character" w:customStyle="1" w:styleId="RTFNum226">
    <w:name w:val="RTF_Num 22 6"/>
    <w:rPr>
      <w:rFonts w:cs="Times New Roman"/>
    </w:rPr>
  </w:style>
  <w:style w:type="character" w:customStyle="1" w:styleId="RTFNum227">
    <w:name w:val="RTF_Num 22 7"/>
    <w:rPr>
      <w:rFonts w:cs="Times New Roman"/>
    </w:rPr>
  </w:style>
  <w:style w:type="character" w:customStyle="1" w:styleId="RTFNum228">
    <w:name w:val="RTF_Num 22 8"/>
    <w:rPr>
      <w:rFonts w:cs="Times New Roman"/>
    </w:rPr>
  </w:style>
  <w:style w:type="character" w:customStyle="1" w:styleId="RTFNum229">
    <w:name w:val="RTF_Num 22 9"/>
    <w:rPr>
      <w:rFonts w:cs="Times New Roman"/>
    </w:rPr>
  </w:style>
  <w:style w:type="character" w:customStyle="1" w:styleId="RTFNum251">
    <w:name w:val="RTF_Num 25 1"/>
    <w:rPr>
      <w:rFonts w:ascii="Symbol" w:eastAsia="Symbol" w:hAnsi="Symbol" w:cs="Symbol"/>
    </w:rPr>
  </w:style>
  <w:style w:type="character" w:customStyle="1" w:styleId="DefaultParagraphFont">
    <w:name w:val="Default Paragraph Font"/>
  </w:style>
  <w:style w:type="character" w:customStyle="1" w:styleId="Titre1Car">
    <w:name w:val="Titre 1 Car"/>
    <w:basedOn w:val="DefaultParagraphFont"/>
    <w:rPr>
      <w:rFonts w:cs="Times New Roman"/>
      <w:b/>
      <w:bCs/>
      <w:sz w:val="22"/>
      <w:szCs w:val="22"/>
      <w:lang w:eastAsia="ar-SA" w:bidi="ar-SA"/>
    </w:rPr>
  </w:style>
  <w:style w:type="character" w:customStyle="1" w:styleId="Titre2Car">
    <w:name w:val="Titre 2 Car"/>
    <w:basedOn w:val="DefaultParagraphFont"/>
    <w:rPr>
      <w:rFonts w:cs="Times New Roman"/>
      <w:b/>
      <w:bCs/>
      <w:i/>
      <w:iCs/>
      <w:sz w:val="24"/>
      <w:szCs w:val="24"/>
      <w:lang w:eastAsia="ar-SA" w:bidi="ar-SA"/>
    </w:rPr>
  </w:style>
  <w:style w:type="character" w:customStyle="1" w:styleId="Titre3Car">
    <w:name w:val="Titre 3 Car"/>
    <w:basedOn w:val="DefaultParagraphFont"/>
    <w:rPr>
      <w:rFonts w:cs="Times New Roman"/>
      <w:b/>
      <w:bCs/>
      <w:lang w:eastAsia="ar-SA" w:bidi="ar-SA"/>
    </w:rPr>
  </w:style>
  <w:style w:type="character" w:customStyle="1" w:styleId="Titre4Car">
    <w:name w:val="Titre 4 Car"/>
    <w:basedOn w:val="DefaultParagraphFont"/>
    <w:rPr>
      <w:rFonts w:cs="Times New Roman"/>
      <w:b/>
      <w:bCs/>
      <w:lang w:eastAsia="ar-SA" w:bidi="ar-SA"/>
    </w:rPr>
  </w:style>
  <w:style w:type="character" w:customStyle="1" w:styleId="Titre5Car">
    <w:name w:val="Titre 5 Car"/>
    <w:basedOn w:val="DefaultParagraphFont"/>
    <w:rPr>
      <w:rFonts w:cs="Times New Roman"/>
      <w:i/>
      <w:iCs/>
      <w:sz w:val="24"/>
      <w:szCs w:val="24"/>
      <w:lang w:eastAsia="ar-SA" w:bidi="ar-SA"/>
    </w:rPr>
  </w:style>
  <w:style w:type="character" w:customStyle="1" w:styleId="Titre8Car">
    <w:name w:val="Titre 8 Car"/>
    <w:basedOn w:val="DefaultParagraphFont"/>
    <w:rPr>
      <w:rFonts w:ascii="Calibri" w:eastAsia="Calibri" w:hAnsi="Calibri" w:cs="Calibri"/>
      <w:i/>
      <w:iCs/>
      <w:sz w:val="24"/>
      <w:szCs w:val="24"/>
      <w:lang w:eastAsia="ar-SA" w:bidi="ar-SA"/>
    </w:rPr>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8Num11z1">
    <w:name w:val="WW8Num11z1"/>
    <w:rPr>
      <w:rFonts w:ascii="Courier New" w:eastAsia="Courier New" w:hAnsi="Courier New" w:cs="Courier New"/>
    </w:rPr>
  </w:style>
  <w:style w:type="character" w:customStyle="1" w:styleId="WW8Num11z2">
    <w:name w:val="WW8Num11z2"/>
    <w:rPr>
      <w:rFonts w:ascii="Wingdings" w:eastAsia="Wingdings" w:hAnsi="Wingdings" w:cs="Wingdings"/>
    </w:rPr>
  </w:style>
  <w:style w:type="character" w:customStyle="1" w:styleId="WW8Num11z3">
    <w:name w:val="WW8Num11z3"/>
    <w:rPr>
      <w:rFonts w:ascii="Symbol" w:eastAsia="Symbol" w:hAnsi="Symbol" w:cs="Symbol"/>
    </w:rPr>
  </w:style>
  <w:style w:type="character" w:customStyle="1" w:styleId="WW8Num16z2">
    <w:name w:val="WW8Num16z2"/>
    <w:rPr>
      <w:rFonts w:ascii="Wingdings" w:eastAsia="Wingdings" w:hAnsi="Wingdings" w:cs="Wingdings"/>
    </w:rPr>
  </w:style>
  <w:style w:type="character" w:customStyle="1" w:styleId="WW8Num21z1">
    <w:name w:val="WW8Num21z1"/>
    <w:rPr>
      <w:rFonts w:ascii="Courier New" w:eastAsia="Courier New" w:hAnsi="Courier New" w:cs="Courier New"/>
    </w:rPr>
  </w:style>
  <w:style w:type="character" w:customStyle="1" w:styleId="WW8Num21z2">
    <w:name w:val="WW8Num21z2"/>
    <w:rPr>
      <w:rFonts w:ascii="Wingdings" w:eastAsia="Wingdings" w:hAnsi="Wingdings" w:cs="Wingdings"/>
    </w:rPr>
  </w:style>
  <w:style w:type="character" w:customStyle="1" w:styleId="WW8Num21z3">
    <w:name w:val="WW8Num21z3"/>
    <w:rPr>
      <w:rFonts w:ascii="Symbol" w:eastAsia="Symbol" w:hAnsi="Symbol" w:cs="Symbol"/>
    </w:rPr>
  </w:style>
  <w:style w:type="character" w:customStyle="1" w:styleId="WW8Num22z1">
    <w:name w:val="WW8Num22z1"/>
    <w:rPr>
      <w:rFonts w:ascii="Courier New" w:eastAsia="Courier New" w:hAnsi="Courier New" w:cs="Courier New"/>
    </w:rPr>
  </w:style>
  <w:style w:type="character" w:customStyle="1" w:styleId="WW8Num22z2">
    <w:name w:val="WW8Num22z2"/>
    <w:rPr>
      <w:rFonts w:ascii="Wingdings" w:eastAsia="Wingdings" w:hAnsi="Wingdings" w:cs="Wingdings"/>
    </w:rPr>
  </w:style>
  <w:style w:type="character" w:customStyle="1" w:styleId="WW8Num22z3">
    <w:name w:val="WW8Num22z3"/>
    <w:rPr>
      <w:rFonts w:ascii="Symbol" w:eastAsia="Symbol" w:hAnsi="Symbol" w:cs="Symbol"/>
    </w:rPr>
  </w:style>
  <w:style w:type="character" w:customStyle="1" w:styleId="WW8Num24z1">
    <w:name w:val="WW8Num24z1"/>
    <w:rPr>
      <w:rFonts w:ascii="Courier New" w:eastAsia="Courier New" w:hAnsi="Courier New" w:cs="Courier New"/>
    </w:rPr>
  </w:style>
  <w:style w:type="character" w:customStyle="1" w:styleId="WW8Num24z2">
    <w:name w:val="WW8Num24z2"/>
    <w:rPr>
      <w:rFonts w:ascii="Wingdings" w:eastAsia="Wingdings" w:hAnsi="Wingdings" w:cs="Wingdings"/>
    </w:rPr>
  </w:style>
  <w:style w:type="character" w:customStyle="1" w:styleId="WW8Num24z3">
    <w:name w:val="WW8Num24z3"/>
    <w:rPr>
      <w:rFonts w:ascii="Symbol" w:eastAsia="Symbol" w:hAnsi="Symbol" w:cs="Symbol"/>
    </w:rPr>
  </w:style>
  <w:style w:type="character" w:customStyle="1" w:styleId="WW8Num26z2">
    <w:name w:val="WW8Num26z2"/>
    <w:rPr>
      <w:rFonts w:ascii="Wingdings" w:eastAsia="Wingdings" w:hAnsi="Wingdings" w:cs="Wingdings"/>
    </w:rPr>
  </w:style>
  <w:style w:type="character" w:customStyle="1" w:styleId="WW8Num26z3">
    <w:name w:val="WW8Num26z3"/>
    <w:rPr>
      <w:rFonts w:ascii="Symbol" w:eastAsia="Symbol" w:hAnsi="Symbol" w:cs="Symbol"/>
    </w:rPr>
  </w:style>
  <w:style w:type="character" w:customStyle="1" w:styleId="Policepardfaut1">
    <w:name w:val="Police par défaut1"/>
  </w:style>
  <w:style w:type="character" w:customStyle="1" w:styleId="WW8Num6z2">
    <w:name w:val="WW8Num6z2"/>
    <w:rPr>
      <w:rFonts w:ascii="Wingdings" w:eastAsia="Wingdings" w:hAnsi="Wingdings" w:cs="Wingdings"/>
    </w:rPr>
  </w:style>
  <w:style w:type="character" w:customStyle="1" w:styleId="WW8Num9z1">
    <w:name w:val="WW8Num9z1"/>
    <w:rPr>
      <w:rFonts w:ascii="Courier New" w:eastAsia="Courier New" w:hAnsi="Courier New" w:cs="Courier New"/>
    </w:rPr>
  </w:style>
  <w:style w:type="character" w:customStyle="1" w:styleId="WW8Num9z2">
    <w:name w:val="WW8Num9z2"/>
    <w:rPr>
      <w:rFonts w:ascii="Wingdings" w:eastAsia="Wingdings" w:hAnsi="Wingdings" w:cs="Wingdings"/>
    </w:rPr>
  </w:style>
  <w:style w:type="character" w:customStyle="1" w:styleId="WW8Num9z3">
    <w:name w:val="WW8Num9z3"/>
    <w:rPr>
      <w:rFonts w:ascii="Symbol" w:eastAsia="Symbol" w:hAnsi="Symbol" w:cs="Symbol"/>
    </w:rPr>
  </w:style>
  <w:style w:type="character" w:customStyle="1" w:styleId="WW-Policepardfaut">
    <w:name w:val="WW-Police par défaut"/>
  </w:style>
  <w:style w:type="character" w:customStyle="1" w:styleId="WW-WW8Num1z0">
    <w:name w:val="WW-WW8Num1z0"/>
    <w:rPr>
      <w:rFonts w:ascii="Symbol" w:eastAsia="Symbol" w:hAnsi="Symbol" w:cs="Symbol"/>
    </w:rPr>
  </w:style>
  <w:style w:type="character" w:customStyle="1" w:styleId="WW-WW8Num3z0">
    <w:name w:val="WW-WW8Num3z0"/>
    <w:rPr>
      <w:rFonts w:ascii="Symbol" w:eastAsia="Symbol" w:hAnsi="Symbol" w:cs="Symbol"/>
    </w:rPr>
  </w:style>
  <w:style w:type="character" w:customStyle="1" w:styleId="WW-WW8Num4z0">
    <w:name w:val="WW-WW8Num4z0"/>
    <w:rPr>
      <w:rFonts w:ascii="StarSymbol" w:eastAsia="StarSymbol" w:hAnsi="StarSymbol" w:cs="StarSymbol"/>
    </w:rPr>
  </w:style>
  <w:style w:type="character" w:customStyle="1" w:styleId="WW-WW8Num6z0">
    <w:name w:val="WW-WW8Num6z0"/>
    <w:rPr>
      <w:rFonts w:ascii="Symbol" w:eastAsia="Symbol" w:hAnsi="Symbol" w:cs="Symbol"/>
    </w:rPr>
  </w:style>
  <w:style w:type="character" w:customStyle="1" w:styleId="WW-WW8Num6z1">
    <w:name w:val="WW-WW8Num6z1"/>
    <w:rPr>
      <w:rFonts w:ascii="Courier New" w:eastAsia="Courier New" w:hAnsi="Courier New" w:cs="Courier New"/>
    </w:rPr>
  </w:style>
  <w:style w:type="character" w:customStyle="1" w:styleId="WW-WW8Num6z2">
    <w:name w:val="WW-WW8Num6z2"/>
    <w:rPr>
      <w:rFonts w:ascii="Wingdings" w:eastAsia="Wingdings" w:hAnsi="Wingdings" w:cs="Wingdings"/>
    </w:rPr>
  </w:style>
  <w:style w:type="character" w:customStyle="1" w:styleId="WW-WW8Num7z0">
    <w:name w:val="WW-WW8Num7z0"/>
    <w:rPr>
      <w:rFonts w:ascii="StarSymbol" w:eastAsia="StarSymbol" w:hAnsi="StarSymbol" w:cs="StarSymbol"/>
    </w:rPr>
  </w:style>
  <w:style w:type="character" w:customStyle="1" w:styleId="WW-WW8Num8z0">
    <w:name w:val="WW-WW8Num8z0"/>
    <w:rPr>
      <w:rFonts w:ascii="StarSymbol" w:eastAsia="StarSymbol" w:hAnsi="StarSymbol" w:cs="StarSymbol"/>
    </w:rPr>
  </w:style>
  <w:style w:type="character" w:customStyle="1" w:styleId="WW-WW8Num9z0">
    <w:name w:val="WW-WW8Num9z0"/>
    <w:rPr>
      <w:rFonts w:ascii="StarSymbol" w:eastAsia="StarSymbol" w:hAnsi="StarSymbol" w:cs="StarSymbol"/>
    </w:rPr>
  </w:style>
  <w:style w:type="character" w:customStyle="1" w:styleId="WW-WW8Num10z0">
    <w:name w:val="WW-WW8Num10z0"/>
    <w:rPr>
      <w:rFonts w:ascii="StarSymbol" w:eastAsia="StarSymbol" w:hAnsi="StarSymbol" w:cs="StarSymbol"/>
    </w:rPr>
  </w:style>
  <w:style w:type="character" w:customStyle="1" w:styleId="WW-WW8Num11z0">
    <w:name w:val="WW-WW8Num11z0"/>
    <w:rPr>
      <w:rFonts w:ascii="Wingdings" w:eastAsia="Wingdings" w:hAnsi="Wingdings" w:cs="Wingdings"/>
    </w:rPr>
  </w:style>
  <w:style w:type="character" w:customStyle="1" w:styleId="WW8Num12z1">
    <w:name w:val="WW8Num12z1"/>
    <w:rPr>
      <w:rFonts w:ascii="Courier New" w:eastAsia="Courier New" w:hAnsi="Courier New" w:cs="Courier New"/>
    </w:rPr>
  </w:style>
  <w:style w:type="character" w:customStyle="1" w:styleId="WW8Num12z2">
    <w:name w:val="WW8Num12z2"/>
    <w:rPr>
      <w:rFonts w:ascii="Wingdings" w:eastAsia="Wingdings" w:hAnsi="Wingdings" w:cs="Wingdings"/>
    </w:rPr>
  </w:style>
  <w:style w:type="character" w:customStyle="1" w:styleId="WW8Num12z3">
    <w:name w:val="WW8Num12z3"/>
    <w:rPr>
      <w:rFonts w:ascii="Symbol" w:eastAsia="Symbol" w:hAnsi="Symbol" w:cs="Symbol"/>
    </w:rPr>
  </w:style>
  <w:style w:type="character" w:customStyle="1" w:styleId="WW-Policepardfaut1">
    <w:name w:val="WW-Police par défaut1"/>
  </w:style>
  <w:style w:type="character" w:customStyle="1" w:styleId="WW-WW8Num1z01">
    <w:name w:val="WW-WW8Num1z01"/>
    <w:rPr>
      <w:rFonts w:ascii="Symbol" w:eastAsia="Symbol" w:hAnsi="Symbol" w:cs="Symbol"/>
    </w:rPr>
  </w:style>
  <w:style w:type="character" w:customStyle="1" w:styleId="WW-WW8Num3z01">
    <w:name w:val="WW-WW8Num3z01"/>
    <w:rPr>
      <w:rFonts w:ascii="Symbol" w:eastAsia="Symbol" w:hAnsi="Symbol" w:cs="Symbol"/>
    </w:rPr>
  </w:style>
  <w:style w:type="character" w:customStyle="1" w:styleId="WW-WW8Num6z01">
    <w:name w:val="WW-WW8Num6z01"/>
    <w:rPr>
      <w:rFonts w:ascii="Symbol" w:eastAsia="Symbol" w:hAnsi="Symbol" w:cs="Symbol"/>
    </w:rPr>
  </w:style>
  <w:style w:type="character" w:customStyle="1" w:styleId="WW-WW8Num6z11">
    <w:name w:val="WW-WW8Num6z11"/>
    <w:rPr>
      <w:rFonts w:ascii="Courier New" w:eastAsia="Courier New" w:hAnsi="Courier New" w:cs="Courier New"/>
    </w:rPr>
  </w:style>
  <w:style w:type="character" w:customStyle="1" w:styleId="WW-WW8Num6z21">
    <w:name w:val="WW-WW8Num6z21"/>
    <w:rPr>
      <w:rFonts w:ascii="Wingdings" w:eastAsia="Wingdings" w:hAnsi="Wingdings" w:cs="Wingdings"/>
    </w:rPr>
  </w:style>
  <w:style w:type="character" w:customStyle="1" w:styleId="WW8Num8z3">
    <w:name w:val="WW8Num8z3"/>
    <w:rPr>
      <w:rFonts w:ascii="Symbol" w:eastAsia="Symbol" w:hAnsi="Symbol" w:cs="Symbol"/>
    </w:rPr>
  </w:style>
  <w:style w:type="character" w:customStyle="1" w:styleId="WW-WW8Num9z1">
    <w:name w:val="WW-WW8Num9z1"/>
    <w:rPr>
      <w:rFonts w:ascii="Courier New" w:eastAsia="Courier New" w:hAnsi="Courier New" w:cs="Courier New"/>
    </w:rPr>
  </w:style>
  <w:style w:type="character" w:customStyle="1" w:styleId="WW-WW8Num9z2">
    <w:name w:val="WW-WW8Num9z2"/>
    <w:rPr>
      <w:rFonts w:ascii="Wingdings" w:eastAsia="Wingdings" w:hAnsi="Wingdings" w:cs="Wingdings"/>
    </w:rPr>
  </w:style>
  <w:style w:type="character" w:customStyle="1" w:styleId="WW-WW8Num9z3">
    <w:name w:val="WW-WW8Num9z3"/>
    <w:rPr>
      <w:rFonts w:ascii="Symbol" w:eastAsia="Symbol" w:hAnsi="Symbol" w:cs="Symbol"/>
    </w:rPr>
  </w:style>
  <w:style w:type="character" w:customStyle="1" w:styleId="WW8Num10z2">
    <w:name w:val="WW8Num10z2"/>
    <w:rPr>
      <w:rFonts w:ascii="Wingdings" w:eastAsia="Wingdings" w:hAnsi="Wingdings" w:cs="Wingdings"/>
    </w:rPr>
  </w:style>
  <w:style w:type="character" w:customStyle="1" w:styleId="WW8Num10z3">
    <w:name w:val="WW8Num10z3"/>
    <w:rPr>
      <w:rFonts w:ascii="Symbol" w:eastAsia="Symbol" w:hAnsi="Symbol" w:cs="Symbol"/>
    </w:rPr>
  </w:style>
  <w:style w:type="character" w:customStyle="1" w:styleId="WW-WW8Num11z01">
    <w:name w:val="WW-WW8Num11z01"/>
    <w:rPr>
      <w:rFonts w:ascii="Wingdings" w:eastAsia="Wingdings" w:hAnsi="Wingdings" w:cs="Wingdings"/>
    </w:rPr>
  </w:style>
  <w:style w:type="character" w:customStyle="1" w:styleId="WW-WW8Num13z0">
    <w:name w:val="WW-WW8Num13z0"/>
    <w:rPr>
      <w:rFonts w:ascii="Times New Roman" w:eastAsia="Times New Roman" w:hAnsi="Times New Roman" w:cs="Times New Roman"/>
    </w:rPr>
  </w:style>
  <w:style w:type="character" w:customStyle="1" w:styleId="WW8Num13z3">
    <w:name w:val="WW8Num13z3"/>
    <w:rPr>
      <w:rFonts w:ascii="Symbol" w:eastAsia="Symbol" w:hAnsi="Symbol" w:cs="Symbol"/>
    </w:rPr>
  </w:style>
  <w:style w:type="character" w:customStyle="1" w:styleId="WW8Num14z1">
    <w:name w:val="WW8Num14z1"/>
    <w:rPr>
      <w:rFonts w:ascii="Courier New" w:eastAsia="Courier New" w:hAnsi="Courier New" w:cs="Courier New"/>
    </w:rPr>
  </w:style>
  <w:style w:type="character" w:customStyle="1" w:styleId="WW8Num14z2">
    <w:name w:val="WW8Num14z2"/>
    <w:rPr>
      <w:rFonts w:ascii="Wingdings" w:eastAsia="Wingdings" w:hAnsi="Wingdings" w:cs="Wingdings"/>
    </w:rPr>
  </w:style>
  <w:style w:type="character" w:customStyle="1" w:styleId="WW8Num14z3">
    <w:name w:val="WW8Num14z3"/>
    <w:rPr>
      <w:rFonts w:ascii="Symbol" w:eastAsia="Symbol" w:hAnsi="Symbol" w:cs="Symbol"/>
    </w:rPr>
  </w:style>
  <w:style w:type="character" w:customStyle="1" w:styleId="WW-Policepardfaut11">
    <w:name w:val="WW-Police par défaut11"/>
  </w:style>
  <w:style w:type="character" w:customStyle="1" w:styleId="pagenumber">
    <w:name w:val="page number"/>
    <w:basedOn w:val="WW-Policepardfaut11"/>
    <w:rPr>
      <w:rFonts w:cs="Times New Roman"/>
    </w:rPr>
  </w:style>
  <w:style w:type="character" w:customStyle="1" w:styleId="linenumber">
    <w:name w:val="line number"/>
    <w:basedOn w:val="WW-Policepardfaut11"/>
    <w:rPr>
      <w:rFonts w:cs="Times New Roman"/>
    </w:rPr>
  </w:style>
  <w:style w:type="character" w:styleId="Lienhypertexte">
    <w:name w:val="Hyperlink"/>
    <w:basedOn w:val="WW-Policepardfaut11"/>
    <w:rPr>
      <w:rFonts w:cs="Times New Roman"/>
      <w:color w:val="0000FF"/>
      <w:u w:val="single"/>
    </w:rPr>
  </w:style>
  <w:style w:type="character" w:customStyle="1" w:styleId="WW-Marquedecommentaire">
    <w:name w:val="WW-Marque de commentaire"/>
    <w:basedOn w:val="WW-Policepardfaut11"/>
    <w:rPr>
      <w:rFonts w:cs="Times New Roman"/>
      <w:sz w:val="16"/>
      <w:szCs w:val="16"/>
    </w:rPr>
  </w:style>
  <w:style w:type="character" w:customStyle="1" w:styleId="FollowedHyperlink">
    <w:name w:val="FollowedHyperlink"/>
    <w:basedOn w:val="WW-Policepardfaut11"/>
    <w:rPr>
      <w:rFonts w:cs="Times New Roman"/>
      <w:color w:val="800080"/>
      <w:u w:val="single"/>
    </w:rPr>
  </w:style>
  <w:style w:type="character" w:customStyle="1" w:styleId="titleemph">
    <w:name w:val="title_emph"/>
    <w:basedOn w:val="WW-Policepardfaut1"/>
    <w:rPr>
      <w:rFonts w:cs="Times New Roman"/>
    </w:rPr>
  </w:style>
  <w:style w:type="character" w:customStyle="1" w:styleId="pointsmall">
    <w:name w:val="point_small"/>
    <w:basedOn w:val="WW-Policepardfaut1"/>
    <w:rPr>
      <w:rFonts w:cs="Times New Roman"/>
    </w:rPr>
  </w:style>
  <w:style w:type="character" w:customStyle="1" w:styleId="CarCar">
    <w:name w:val="Car Car"/>
    <w:basedOn w:val="Policepardfaut1"/>
    <w:rPr>
      <w:rFonts w:cs="Times New Roman"/>
      <w:sz w:val="24"/>
      <w:szCs w:val="24"/>
    </w:rPr>
  </w:style>
  <w:style w:type="character" w:customStyle="1" w:styleId="CarCar2">
    <w:name w:val="Car Car2"/>
    <w:basedOn w:val="Policepardfaut1"/>
    <w:rPr>
      <w:rFonts w:ascii="Calibri" w:eastAsia="Calibri" w:hAnsi="Calibri" w:cs="Calibri"/>
      <w:i/>
      <w:iCs/>
      <w:sz w:val="24"/>
      <w:szCs w:val="24"/>
    </w:rPr>
  </w:style>
  <w:style w:type="character" w:customStyle="1" w:styleId="CarCar1">
    <w:name w:val="Car Car1"/>
    <w:basedOn w:val="Policepardfaut1"/>
    <w:rPr>
      <w:rFonts w:cs="Times New Roman"/>
      <w:sz w:val="24"/>
      <w:szCs w:val="24"/>
    </w:rPr>
  </w:style>
  <w:style w:type="character" w:styleId="lev">
    <w:name w:val="Strong"/>
    <w:basedOn w:val="Policepardfaut1"/>
    <w:qFormat/>
    <w:rPr>
      <w:rFonts w:cs="Times New Roman"/>
      <w:b/>
      <w:bCs/>
    </w:rPr>
  </w:style>
  <w:style w:type="character" w:styleId="Accentuation">
    <w:name w:val="Emphasis"/>
    <w:basedOn w:val="Policepardfaut1"/>
    <w:qFormat/>
    <w:rPr>
      <w:rFonts w:cs="Times New Roman"/>
      <w:i/>
      <w:iCs/>
    </w:rPr>
  </w:style>
  <w:style w:type="character" w:customStyle="1" w:styleId="apple-style-span">
    <w:name w:val="apple-style-span"/>
    <w:basedOn w:val="Policepardfaut1"/>
    <w:rPr>
      <w:rFonts w:cs="Times New Roman"/>
    </w:rPr>
  </w:style>
  <w:style w:type="character" w:customStyle="1" w:styleId="apple-converted-space">
    <w:name w:val="apple-converted-space"/>
    <w:basedOn w:val="Policepardfaut1"/>
    <w:rPr>
      <w:rFonts w:cs="Times New Roman"/>
    </w:rPr>
  </w:style>
  <w:style w:type="character" w:customStyle="1" w:styleId="Caractresdenumrotation">
    <w:name w:val="Caractères de numérotation"/>
  </w:style>
  <w:style w:type="character" w:customStyle="1" w:styleId="CorpsdetexteCar">
    <w:name w:val="Corps de texte Car"/>
    <w:basedOn w:val="DefaultParagraphFont"/>
    <w:rPr>
      <w:rFonts w:cs="Times New Roman"/>
      <w:sz w:val="24"/>
      <w:szCs w:val="24"/>
      <w:lang w:eastAsia="ar-SA" w:bidi="ar-SA"/>
    </w:rPr>
  </w:style>
  <w:style w:type="character" w:customStyle="1" w:styleId="TitreCar">
    <w:name w:val="Titre Car"/>
    <w:basedOn w:val="DefaultParagraphFont"/>
    <w:rPr>
      <w:rFonts w:ascii="Cambria" w:eastAsia="Cambria" w:hAnsi="Cambria" w:cs="Cambria"/>
      <w:b/>
      <w:bCs/>
      <w:kern w:val="1"/>
      <w:sz w:val="32"/>
      <w:szCs w:val="32"/>
      <w:lang w:eastAsia="ar-SA" w:bidi="ar-SA"/>
    </w:rPr>
  </w:style>
  <w:style w:type="character" w:customStyle="1" w:styleId="Sous-titreCar">
    <w:name w:val="Sous-titre Car"/>
    <w:basedOn w:val="DefaultParagraphFont"/>
    <w:rPr>
      <w:rFonts w:ascii="Cambria" w:eastAsia="Cambria" w:hAnsi="Cambria" w:cs="Cambria"/>
      <w:sz w:val="24"/>
      <w:szCs w:val="24"/>
      <w:lang w:eastAsia="ar-SA" w:bidi="ar-SA"/>
    </w:rPr>
  </w:style>
  <w:style w:type="character" w:customStyle="1" w:styleId="PieddepageCar">
    <w:name w:val="Pied de page Car"/>
    <w:basedOn w:val="DefaultParagraphFont"/>
    <w:rPr>
      <w:rFonts w:cs="Times New Roman"/>
      <w:sz w:val="24"/>
      <w:szCs w:val="24"/>
      <w:lang w:eastAsia="ar-SA" w:bidi="ar-SA"/>
    </w:rPr>
  </w:style>
  <w:style w:type="character" w:customStyle="1" w:styleId="En-tteCar">
    <w:name w:val="En-tête Car"/>
    <w:basedOn w:val="DefaultParagraphFont"/>
    <w:rPr>
      <w:rFonts w:cs="Times New Roman"/>
      <w:sz w:val="24"/>
      <w:szCs w:val="24"/>
      <w:lang w:eastAsia="ar-SA" w:bidi="ar-SA"/>
    </w:rPr>
  </w:style>
  <w:style w:type="character" w:customStyle="1" w:styleId="NotedebasdepageCar">
    <w:name w:val="Note de bas de page Car"/>
    <w:basedOn w:val="DefaultParagraphFont"/>
    <w:rPr>
      <w:rFonts w:cs="Times New Roman"/>
      <w:lang w:eastAsia="ar-SA" w:bidi="ar-SA"/>
    </w:rPr>
  </w:style>
  <w:style w:type="character" w:customStyle="1" w:styleId="RetraitcorpsdetexteCar">
    <w:name w:val="Retrait corps de texte Car"/>
    <w:basedOn w:val="DefaultParagraphFont"/>
    <w:rPr>
      <w:rFonts w:cs="Times New Roman"/>
      <w:sz w:val="24"/>
      <w:szCs w:val="24"/>
      <w:lang w:eastAsia="ar-SA" w:bidi="ar-SA"/>
    </w:rPr>
  </w:style>
  <w:style w:type="character" w:customStyle="1" w:styleId="TextedebullesCar">
    <w:name w:val="Texte de bulles Car"/>
    <w:basedOn w:val="DefaultParagraphFont"/>
    <w:rPr>
      <w:rFonts w:ascii="Tahoma" w:eastAsia="Tahoma" w:hAnsi="Tahoma" w:cs="Tahoma"/>
      <w:sz w:val="16"/>
      <w:szCs w:val="16"/>
      <w:lang w:eastAsia="ar-SA" w:bidi="ar-SA"/>
    </w:rPr>
  </w:style>
  <w:style w:type="character" w:customStyle="1" w:styleId="CommentaireCar">
    <w:name w:val="Commentaire Car"/>
    <w:basedOn w:val="DefaultParagraphFont"/>
    <w:rPr>
      <w:rFonts w:cs="Times New Roman"/>
      <w:lang w:eastAsia="ar-SA" w:bidi="ar-SA"/>
    </w:rPr>
  </w:style>
  <w:style w:type="character" w:customStyle="1" w:styleId="ObjetducommentaireCar">
    <w:name w:val="Objet du commentaire Car"/>
    <w:basedOn w:val="CommentaireCar"/>
    <w:rPr>
      <w:rFonts w:cs="Times New Roman"/>
      <w:b/>
      <w:bCs/>
      <w:lang w:eastAsia="ar-SA" w:bidi="ar-SA"/>
    </w:rPr>
  </w:style>
  <w:style w:type="character" w:customStyle="1" w:styleId="annotationreference">
    <w:name w:val="annotation reference"/>
    <w:basedOn w:val="DefaultParagraphFont"/>
    <w:rPr>
      <w:rFonts w:cs="Times New Roman"/>
      <w:sz w:val="16"/>
      <w:szCs w:val="16"/>
    </w:rPr>
  </w:style>
  <w:style w:type="character" w:customStyle="1" w:styleId="CarCar0">
    <w:name w:val=" Car Car"/>
    <w:basedOn w:val="Policepardfaut2"/>
    <w:rPr>
      <w:rFonts w:ascii="Tahoma" w:hAnsi="Tahoma" w:cs="Tahoma"/>
      <w:sz w:val="16"/>
      <w:szCs w:val="16"/>
    </w:rPr>
  </w:style>
  <w:style w:type="character" w:customStyle="1" w:styleId="Marquedecommentaire1">
    <w:name w:val="Marque de commentaire1"/>
    <w:basedOn w:val="Policepardfaut2"/>
    <w:rPr>
      <w:sz w:val="16"/>
      <w:szCs w:val="16"/>
    </w:rPr>
  </w:style>
  <w:style w:type="character" w:styleId="Lienhypertextesuivivisit">
    <w:name w:val="FollowedHyperlink"/>
    <w:rPr>
      <w:color w:val="800000"/>
      <w:u w:val="single"/>
      <w:lang/>
    </w:rPr>
  </w:style>
  <w:style w:type="character" w:customStyle="1" w:styleId="Puces">
    <w:name w:val="Puces"/>
    <w:rPr>
      <w:rFonts w:ascii="OpenSymbol" w:eastAsia="OpenSymbol" w:hAnsi="OpenSymbol" w:cs="OpenSymbol"/>
    </w:rPr>
  </w:style>
  <w:style w:type="character" w:customStyle="1" w:styleId="Caractresdenotedebasdepage">
    <w:name w:val="Caractères de note de bas de page"/>
  </w:style>
  <w:style w:type="character" w:styleId="Appelnotedebasdep">
    <w:name w:val="footnote reference"/>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paragraph" w:customStyle="1" w:styleId="Titre3">
    <w:name w:val="Titre3"/>
    <w:basedOn w:val="Normal"/>
    <w:next w:val="Corpsdetexte"/>
    <w:pPr>
      <w:keepNext/>
      <w:spacing w:before="240" w:after="120"/>
    </w:pPr>
    <w:rPr>
      <w:rFonts w:ascii="Arial" w:eastAsia="SimSun" w:hAnsi="Arial" w:cs="Mangal"/>
      <w:sz w:val="28"/>
      <w:szCs w:val="28"/>
    </w:rPr>
  </w:style>
  <w:style w:type="paragraph" w:styleId="Corpsdetexte">
    <w:name w:val="Body Text"/>
    <w:basedOn w:val="Normal"/>
    <w:pPr>
      <w:spacing w:before="60" w:after="60"/>
    </w:pPr>
    <w:rPr>
      <w:sz w:val="24"/>
      <w:szCs w:val="24"/>
    </w:rPr>
  </w:style>
  <w:style w:type="paragraph" w:styleId="Liste">
    <w:name w:val="List"/>
    <w:basedOn w:val="Corpsdetexte"/>
  </w:style>
  <w:style w:type="paragraph" w:customStyle="1" w:styleId="Lgende3">
    <w:name w:val="Légende3"/>
    <w:basedOn w:val="Normal"/>
    <w:pPr>
      <w:suppressLineNumbers/>
      <w:spacing w:before="120" w:after="120"/>
    </w:pPr>
    <w:rPr>
      <w:rFonts w:cs="Mangal"/>
      <w:i/>
      <w:iCs/>
      <w:sz w:val="24"/>
      <w:szCs w:val="24"/>
    </w:rPr>
  </w:style>
  <w:style w:type="paragraph" w:customStyle="1" w:styleId="Index">
    <w:name w:val="Index"/>
    <w:basedOn w:val="Normal"/>
    <w:rPr>
      <w:rFonts w:cs="Mangal"/>
    </w:rPr>
  </w:style>
  <w:style w:type="paragraph" w:customStyle="1" w:styleId="Titre2">
    <w:name w:val="Titre2"/>
    <w:basedOn w:val="Normal"/>
    <w:next w:val="Corpsdetexte"/>
    <w:pPr>
      <w:keepNext/>
      <w:spacing w:before="240" w:after="120"/>
    </w:pPr>
    <w:rPr>
      <w:rFonts w:ascii="Arial" w:eastAsia="SimSun" w:hAnsi="Arial" w:cs="Mangal"/>
      <w:sz w:val="28"/>
      <w:szCs w:val="28"/>
    </w:rPr>
  </w:style>
  <w:style w:type="paragraph" w:customStyle="1" w:styleId="Lgende2">
    <w:name w:val="Légende2"/>
    <w:basedOn w:val="Normal"/>
    <w:pPr>
      <w:suppressLineNumbers/>
      <w:spacing w:before="120" w:after="120"/>
    </w:pPr>
    <w:rPr>
      <w:rFonts w:cs="Mangal"/>
      <w:i/>
      <w:iCs/>
      <w:sz w:val="24"/>
      <w:szCs w:val="24"/>
    </w:rPr>
  </w:style>
  <w:style w:type="paragraph" w:customStyle="1" w:styleId="heading1">
    <w:name w:val="heading 1"/>
    <w:basedOn w:val="Normal"/>
    <w:next w:val="Normal"/>
    <w:pPr>
      <w:keepNext/>
      <w:tabs>
        <w:tab w:val="left" w:pos="0"/>
      </w:tabs>
      <w:ind w:left="432" w:hanging="432"/>
    </w:pPr>
    <w:rPr>
      <w:b/>
      <w:bCs/>
    </w:rPr>
  </w:style>
  <w:style w:type="paragraph" w:customStyle="1" w:styleId="heading2">
    <w:name w:val="heading 2"/>
    <w:basedOn w:val="Normal"/>
    <w:next w:val="Normal"/>
    <w:pPr>
      <w:keepNext/>
      <w:tabs>
        <w:tab w:val="left" w:pos="0"/>
      </w:tabs>
      <w:spacing w:before="60" w:after="40"/>
      <w:ind w:left="576" w:hanging="576"/>
    </w:pPr>
    <w:rPr>
      <w:b/>
      <w:bCs/>
      <w:i/>
      <w:iCs/>
      <w:sz w:val="24"/>
      <w:szCs w:val="24"/>
    </w:rPr>
  </w:style>
  <w:style w:type="paragraph" w:customStyle="1" w:styleId="heading3">
    <w:name w:val="heading 3"/>
    <w:basedOn w:val="Normal"/>
    <w:next w:val="Normal"/>
    <w:pPr>
      <w:keepNext/>
      <w:tabs>
        <w:tab w:val="left" w:pos="0"/>
      </w:tabs>
      <w:ind w:left="720" w:hanging="720"/>
    </w:pPr>
    <w:rPr>
      <w:b/>
      <w:bCs/>
      <w:sz w:val="20"/>
      <w:szCs w:val="20"/>
    </w:rPr>
  </w:style>
  <w:style w:type="paragraph" w:customStyle="1" w:styleId="heading4">
    <w:name w:val="heading 4"/>
    <w:basedOn w:val="Normal"/>
    <w:next w:val="Normal"/>
    <w:pPr>
      <w:keepNext/>
      <w:tabs>
        <w:tab w:val="left" w:pos="0"/>
      </w:tabs>
      <w:ind w:left="864" w:hanging="864"/>
      <w:jc w:val="center"/>
    </w:pPr>
    <w:rPr>
      <w:b/>
      <w:bCs/>
      <w:sz w:val="20"/>
      <w:szCs w:val="20"/>
    </w:rPr>
  </w:style>
  <w:style w:type="paragraph" w:customStyle="1" w:styleId="heading5">
    <w:name w:val="heading 5"/>
    <w:basedOn w:val="Normal"/>
    <w:next w:val="Normal"/>
    <w:pPr>
      <w:keepNext/>
      <w:tabs>
        <w:tab w:val="left" w:pos="-708"/>
        <w:tab w:val="left" w:pos="0"/>
      </w:tabs>
      <w:ind w:left="708"/>
    </w:pPr>
    <w:rPr>
      <w:i/>
      <w:iCs/>
    </w:rPr>
  </w:style>
  <w:style w:type="paragraph" w:customStyle="1" w:styleId="heading8">
    <w:name w:val="heading 8"/>
    <w:basedOn w:val="Normal"/>
    <w:next w:val="Normal"/>
    <w:pPr>
      <w:tabs>
        <w:tab w:val="left" w:pos="0"/>
      </w:tabs>
      <w:spacing w:before="240" w:after="60"/>
      <w:ind w:left="1440" w:hanging="1440"/>
    </w:pPr>
    <w:rPr>
      <w:rFonts w:ascii="Calibri" w:eastAsia="Calibri" w:hAnsi="Calibri" w:cs="Calibri"/>
      <w:i/>
      <w:iCs/>
    </w:rPr>
  </w:style>
  <w:style w:type="paragraph" w:customStyle="1" w:styleId="Titre1">
    <w:name w:val="Titre1"/>
    <w:basedOn w:val="Normal"/>
    <w:next w:val="Corpsdetexte"/>
    <w:pPr>
      <w:keepNext/>
      <w:spacing w:before="240" w:after="120"/>
    </w:pPr>
    <w:rPr>
      <w:rFonts w:ascii="Bitstream Vera Sans" w:eastAsia="Mincho" w:hAnsi="Bitstream Vera Sans" w:cs="Bitstream Vera Sans"/>
      <w:sz w:val="28"/>
      <w:szCs w:val="28"/>
    </w:rPr>
  </w:style>
  <w:style w:type="paragraph" w:customStyle="1" w:styleId="Lgende1">
    <w:name w:val="Légende1"/>
    <w:basedOn w:val="Normal"/>
    <w:pPr>
      <w:spacing w:before="120" w:after="120"/>
    </w:pPr>
    <w:rPr>
      <w:i/>
      <w:iCs/>
      <w:sz w:val="20"/>
      <w:szCs w:val="20"/>
    </w:rPr>
  </w:style>
  <w:style w:type="paragraph" w:customStyle="1" w:styleId="Rpertoire">
    <w:name w:val="Répertoire"/>
    <w:basedOn w:val="Normal"/>
  </w:style>
  <w:style w:type="paragraph" w:styleId="Titre">
    <w:name w:val="Title"/>
    <w:basedOn w:val="Normal"/>
    <w:next w:val="Corpsdetexte"/>
    <w:qFormat/>
    <w:pPr>
      <w:keepNext/>
      <w:spacing w:before="240" w:after="120"/>
    </w:pPr>
    <w:rPr>
      <w:rFonts w:ascii="Arial" w:eastAsia="Arial" w:hAnsi="Arial" w:cs="Arial"/>
      <w:sz w:val="28"/>
      <w:szCs w:val="28"/>
    </w:rPr>
  </w:style>
  <w:style w:type="paragraph" w:styleId="Sous-titre">
    <w:name w:val="Subtitle"/>
    <w:basedOn w:val="Titre1"/>
    <w:next w:val="Corpsdetexte"/>
    <w:qFormat/>
    <w:pPr>
      <w:jc w:val="center"/>
    </w:pPr>
    <w:rPr>
      <w:i/>
      <w:iCs/>
    </w:rPr>
  </w:style>
  <w:style w:type="paragraph" w:customStyle="1" w:styleId="WW-Lgende">
    <w:name w:val="WW-Légende"/>
    <w:basedOn w:val="Normal"/>
    <w:pPr>
      <w:spacing w:before="120" w:after="120"/>
    </w:pPr>
    <w:rPr>
      <w:i/>
      <w:iCs/>
      <w:sz w:val="20"/>
      <w:szCs w:val="20"/>
    </w:rPr>
  </w:style>
  <w:style w:type="paragraph" w:customStyle="1" w:styleId="WW-Rpertoire">
    <w:name w:val="WW-Répertoire"/>
    <w:basedOn w:val="Normal"/>
  </w:style>
  <w:style w:type="paragraph" w:customStyle="1" w:styleId="WW-Lgende1">
    <w:name w:val="WW-Légende1"/>
    <w:basedOn w:val="Normal"/>
    <w:pPr>
      <w:spacing w:before="120" w:after="120"/>
    </w:pPr>
    <w:rPr>
      <w:i/>
      <w:iCs/>
      <w:sz w:val="20"/>
      <w:szCs w:val="20"/>
    </w:rPr>
  </w:style>
  <w:style w:type="paragraph" w:customStyle="1" w:styleId="WW-Rpertoire1">
    <w:name w:val="WW-Répertoire1"/>
    <w:basedOn w:val="Normal"/>
  </w:style>
  <w:style w:type="paragraph" w:customStyle="1" w:styleId="footer">
    <w:name w:val="footer"/>
    <w:basedOn w:val="Normal"/>
    <w:pPr>
      <w:tabs>
        <w:tab w:val="center" w:pos="4703"/>
        <w:tab w:val="right" w:pos="9406"/>
      </w:tabs>
    </w:pPr>
  </w:style>
  <w:style w:type="paragraph" w:customStyle="1" w:styleId="header">
    <w:name w:val="header"/>
    <w:basedOn w:val="Normal"/>
    <w:pPr>
      <w:tabs>
        <w:tab w:val="center" w:pos="4536"/>
        <w:tab w:val="right" w:pos="9072"/>
      </w:tabs>
    </w:pPr>
  </w:style>
  <w:style w:type="paragraph" w:customStyle="1" w:styleId="Dure">
    <w:name w:val="Durée"/>
    <w:basedOn w:val="Normal"/>
    <w:rPr>
      <w:b/>
      <w:bCs/>
      <w:sz w:val="24"/>
      <w:szCs w:val="24"/>
    </w:rPr>
  </w:style>
  <w:style w:type="paragraph" w:customStyle="1" w:styleId="Coefficient">
    <w:name w:val="Coefficient"/>
    <w:basedOn w:val="Dure"/>
    <w:pPr>
      <w:jc w:val="right"/>
    </w:pPr>
  </w:style>
  <w:style w:type="paragraph" w:customStyle="1" w:styleId="TUDEDECAS">
    <w:name w:val="ÉTUDE DE CAS"/>
    <w:basedOn w:val="Normal"/>
    <w:pPr>
      <w:pBdr>
        <w:top w:val="single" w:sz="1" w:space="6" w:color="000000" w:shadow="1"/>
        <w:left w:val="single" w:sz="1" w:space="6" w:color="000000" w:shadow="1"/>
        <w:bottom w:val="single" w:sz="1" w:space="6" w:color="000000" w:shadow="1"/>
        <w:right w:val="single" w:sz="1" w:space="6" w:color="000000" w:shadow="1"/>
      </w:pBdr>
      <w:ind w:left="2268" w:right="2268"/>
      <w:jc w:val="center"/>
    </w:pPr>
    <w:rPr>
      <w:b/>
      <w:bCs/>
      <w:caps/>
      <w:spacing w:val="20"/>
      <w:sz w:val="40"/>
      <w:szCs w:val="40"/>
    </w:rPr>
  </w:style>
  <w:style w:type="paragraph" w:customStyle="1" w:styleId="CAS">
    <w:name w:val="CAS ..."/>
    <w:basedOn w:val="Normal"/>
    <w:pPr>
      <w:pBdr>
        <w:top w:val="single" w:sz="1" w:space="8" w:color="000000" w:shadow="1"/>
        <w:left w:val="single" w:sz="1" w:space="8" w:color="000000" w:shadow="1"/>
        <w:bottom w:val="single" w:sz="1" w:space="8" w:color="000000" w:shadow="1"/>
        <w:right w:val="single" w:sz="1" w:space="8" w:color="000000" w:shadow="1"/>
      </w:pBdr>
      <w:ind w:left="2268" w:right="2268"/>
      <w:jc w:val="center"/>
    </w:pPr>
    <w:rPr>
      <w:b/>
      <w:bCs/>
      <w:caps/>
      <w:spacing w:val="30"/>
      <w:sz w:val="48"/>
      <w:szCs w:val="48"/>
    </w:rPr>
  </w:style>
  <w:style w:type="paragraph" w:customStyle="1" w:styleId="matriel">
    <w:name w:val="matériel"/>
    <w:basedOn w:val="Normal"/>
    <w:rPr>
      <w:b/>
      <w:bCs/>
      <w:sz w:val="24"/>
      <w:szCs w:val="24"/>
      <w:u w:val="single"/>
    </w:rPr>
  </w:style>
  <w:style w:type="paragraph" w:customStyle="1" w:styleId="numration">
    <w:name w:val="énumération"/>
    <w:basedOn w:val="matriel"/>
    <w:pPr>
      <w:tabs>
        <w:tab w:val="left" w:pos="0"/>
      </w:tabs>
      <w:ind w:left="644"/>
    </w:pPr>
    <w:rPr>
      <w:b w:val="0"/>
      <w:bCs w:val="0"/>
      <w:u w:val="none"/>
    </w:rPr>
  </w:style>
  <w:style w:type="paragraph" w:customStyle="1" w:styleId="toc1">
    <w:name w:val="toc 1"/>
    <w:basedOn w:val="Normal"/>
    <w:pPr>
      <w:tabs>
        <w:tab w:val="right" w:leader="dot" w:pos="10205"/>
      </w:tabs>
    </w:pPr>
    <w:rPr>
      <w:spacing w:val="-4"/>
      <w:sz w:val="24"/>
      <w:szCs w:val="24"/>
      <w:lang w:val="en-US"/>
    </w:rPr>
  </w:style>
  <w:style w:type="paragraph" w:customStyle="1" w:styleId="Dossier">
    <w:name w:val="Dossier"/>
    <w:basedOn w:val="Corpsdetexte"/>
    <w:rPr>
      <w:b/>
      <w:bCs/>
      <w:sz w:val="32"/>
      <w:szCs w:val="32"/>
      <w:u w:val="single"/>
    </w:rPr>
  </w:style>
  <w:style w:type="paragraph" w:customStyle="1" w:styleId="WW-Listenumros">
    <w:name w:val="WW-Liste à numéros"/>
    <w:basedOn w:val="Normal"/>
    <w:pPr>
      <w:tabs>
        <w:tab w:val="left" w:pos="360"/>
      </w:tabs>
    </w:pPr>
    <w:rPr>
      <w:sz w:val="24"/>
      <w:szCs w:val="24"/>
    </w:rPr>
  </w:style>
  <w:style w:type="paragraph" w:customStyle="1" w:styleId="question">
    <w:name w:val="question"/>
    <w:basedOn w:val="WW-Listenumros"/>
    <w:pPr>
      <w:tabs>
        <w:tab w:val="clear" w:pos="360"/>
      </w:tabs>
      <w:spacing w:before="120" w:after="120"/>
    </w:pPr>
    <w:rPr>
      <w:i/>
      <w:iCs/>
    </w:rPr>
  </w:style>
  <w:style w:type="paragraph" w:customStyle="1" w:styleId="Diapositive">
    <w:name w:val="Diapositive"/>
    <w:basedOn w:val="Normal"/>
    <w:next w:val="Sparediapo"/>
    <w:pPr>
      <w:jc w:val="center"/>
    </w:pPr>
    <w:rPr>
      <w:sz w:val="24"/>
      <w:szCs w:val="24"/>
    </w:rPr>
  </w:style>
  <w:style w:type="paragraph" w:customStyle="1" w:styleId="Sparediapo">
    <w:name w:val="Séparediapo"/>
    <w:basedOn w:val="Corpsdetexte"/>
    <w:next w:val="Corpsdetexte"/>
    <w:pPr>
      <w:pBdr>
        <w:bottom w:val="single" w:sz="1" w:space="1" w:color="000000"/>
      </w:pBdr>
      <w:spacing w:after="0"/>
    </w:pPr>
  </w:style>
  <w:style w:type="paragraph" w:customStyle="1" w:styleId="WW-Listenumros2">
    <w:name w:val="WW-Liste à numéros 2"/>
    <w:basedOn w:val="Normal"/>
    <w:pPr>
      <w:tabs>
        <w:tab w:val="left" w:pos="360"/>
      </w:tabs>
    </w:pPr>
    <w:rPr>
      <w:sz w:val="24"/>
      <w:szCs w:val="24"/>
    </w:rPr>
  </w:style>
  <w:style w:type="paragraph" w:customStyle="1" w:styleId="WW-Listepuces">
    <w:name w:val="WW-Liste à puces"/>
    <w:basedOn w:val="Normal"/>
    <w:rPr>
      <w:b/>
      <w:bCs/>
      <w:sz w:val="20"/>
      <w:szCs w:val="20"/>
    </w:rPr>
  </w:style>
  <w:style w:type="paragraph" w:customStyle="1" w:styleId="WW-Listepuces2">
    <w:name w:val="WW-Liste à puces 2"/>
    <w:basedOn w:val="WW-Listepuces"/>
    <w:pPr>
      <w:ind w:left="1077" w:hanging="357"/>
      <w:jc w:val="both"/>
    </w:pPr>
    <w:rPr>
      <w:sz w:val="22"/>
      <w:szCs w:val="22"/>
    </w:rPr>
  </w:style>
  <w:style w:type="paragraph" w:customStyle="1" w:styleId="footnotetext">
    <w:name w:val="footnote text"/>
    <w:basedOn w:val="Normal"/>
    <w:rPr>
      <w:rFonts w:ascii="Arial" w:eastAsia="Arial" w:hAnsi="Arial" w:cs="Arial"/>
    </w:rPr>
  </w:style>
  <w:style w:type="paragraph" w:styleId="Retraitcorpsdetexte">
    <w:name w:val="Body Text Indent"/>
    <w:basedOn w:val="Normal"/>
    <w:pPr>
      <w:ind w:left="709"/>
    </w:pPr>
    <w:rPr>
      <w:rFonts w:ascii="Arial" w:eastAsia="Arial" w:hAnsi="Arial" w:cs="Arial"/>
    </w:rPr>
  </w:style>
  <w:style w:type="paragraph" w:customStyle="1" w:styleId="WW-Retraitcorpsdetexte2">
    <w:name w:val="WW-Retrait corps de texte 2"/>
    <w:basedOn w:val="Normal"/>
    <w:pPr>
      <w:ind w:left="708"/>
    </w:pPr>
  </w:style>
  <w:style w:type="paragraph" w:customStyle="1" w:styleId="WW-Commentaire">
    <w:name w:val="WW-Commentaire"/>
    <w:basedOn w:val="Normal"/>
    <w:rPr>
      <w:sz w:val="20"/>
      <w:szCs w:val="20"/>
    </w:rPr>
  </w:style>
  <w:style w:type="paragraph" w:customStyle="1" w:styleId="BalloonText">
    <w:name w:val="Balloon Text"/>
    <w:basedOn w:val="Normal"/>
    <w:rPr>
      <w:rFonts w:ascii="Tahoma" w:eastAsia="Tahoma" w:hAnsi="Tahoma" w:cs="Tahoma"/>
      <w:sz w:val="16"/>
      <w:szCs w:val="16"/>
    </w:rPr>
  </w:style>
  <w:style w:type="paragraph" w:customStyle="1" w:styleId="annotationtext">
    <w:name w:val="annotation text"/>
    <w:basedOn w:val="Normal"/>
    <w:rPr>
      <w:sz w:val="20"/>
      <w:szCs w:val="20"/>
    </w:rPr>
  </w:style>
  <w:style w:type="paragraph" w:customStyle="1" w:styleId="annotationsubject">
    <w:name w:val="annotation subject"/>
    <w:basedOn w:val="WW-Commentaire"/>
    <w:next w:val="WW-Commentaire"/>
    <w:rPr>
      <w:b/>
      <w:bCs/>
    </w:rPr>
  </w:style>
  <w:style w:type="paragraph" w:customStyle="1" w:styleId="WW-Corpsdetexte2">
    <w:name w:val="WW-Corps de texte 2"/>
    <w:basedOn w:val="Normal"/>
  </w:style>
  <w:style w:type="paragraph" w:customStyle="1" w:styleId="WW-Retraitcorpsdetexte3">
    <w:name w:val="WW-Retrait corps de texte 3"/>
    <w:basedOn w:val="Normal"/>
    <w:pPr>
      <w:ind w:left="360"/>
    </w:pPr>
  </w:style>
  <w:style w:type="paragraph" w:customStyle="1" w:styleId="WW-Textebrut">
    <w:name w:val="WW-Texte brut"/>
    <w:basedOn w:val="Normal"/>
    <w:pPr>
      <w:autoSpaceDE/>
    </w:pPr>
    <w:rPr>
      <w:rFonts w:ascii="Courier New" w:eastAsia="Courier New" w:hAnsi="Courier New" w:cs="Courier New"/>
      <w:sz w:val="20"/>
      <w:szCs w:val="20"/>
    </w:rPr>
  </w:style>
  <w:style w:type="paragraph" w:customStyle="1" w:styleId="WW-Corpsdetexte3">
    <w:name w:val="WW-Corps de texte 3"/>
    <w:basedOn w:val="Normal"/>
    <w:pPr>
      <w:jc w:val="both"/>
    </w:pPr>
  </w:style>
  <w:style w:type="paragraph" w:customStyle="1" w:styleId="Contenudetableau">
    <w:name w:val="Contenu de tableau"/>
    <w:basedOn w:val="Corpsdetexte"/>
  </w:style>
  <w:style w:type="paragraph" w:customStyle="1" w:styleId="WW-Contenudetableau">
    <w:name w:val="WW-Contenu de tableau"/>
    <w:basedOn w:val="Corpsdetexte"/>
  </w:style>
  <w:style w:type="paragraph" w:customStyle="1" w:styleId="WW-Contenudetableau1">
    <w:name w:val="WW-Contenu de tableau1"/>
    <w:basedOn w:val="Corpsdetexte"/>
  </w:style>
  <w:style w:type="paragraph" w:customStyle="1" w:styleId="Titredetableau">
    <w:name w:val="Titre de tableau"/>
    <w:basedOn w:val="Contenudetableau"/>
    <w:pPr>
      <w:jc w:val="center"/>
    </w:pPr>
    <w:rPr>
      <w:b/>
      <w:bCs/>
      <w:i/>
      <w:iCs/>
    </w:rPr>
  </w:style>
  <w:style w:type="paragraph" w:customStyle="1" w:styleId="WW-Titredetableau">
    <w:name w:val="WW-Titre de tableau"/>
    <w:basedOn w:val="WW-Contenudetableau"/>
    <w:pPr>
      <w:jc w:val="center"/>
    </w:pPr>
    <w:rPr>
      <w:b/>
      <w:bCs/>
      <w:i/>
      <w:iCs/>
    </w:rPr>
  </w:style>
  <w:style w:type="paragraph" w:customStyle="1" w:styleId="WW-Titredetableau1">
    <w:name w:val="WW-Titre de tableau1"/>
    <w:basedOn w:val="WW-Contenudetableau1"/>
    <w:pPr>
      <w:jc w:val="center"/>
    </w:pPr>
    <w:rPr>
      <w:b/>
      <w:bCs/>
      <w:i/>
      <w:iCs/>
    </w:rPr>
  </w:style>
  <w:style w:type="paragraph" w:customStyle="1" w:styleId="Contenuducadre">
    <w:name w:val="Contenu du cadre"/>
    <w:basedOn w:val="Corpsdetexte"/>
  </w:style>
  <w:style w:type="paragraph" w:customStyle="1" w:styleId="WW-Contenuducadre">
    <w:name w:val="WW-Contenu du cadre"/>
    <w:basedOn w:val="Corpsdetexte"/>
  </w:style>
  <w:style w:type="paragraph" w:customStyle="1" w:styleId="WW-Contenuducadre1">
    <w:name w:val="WW-Contenu du cadre1"/>
    <w:basedOn w:val="Corpsdetexte"/>
  </w:style>
  <w:style w:type="paragraph" w:customStyle="1" w:styleId="WW-Textebrut1">
    <w:name w:val="WW-Texte brut1"/>
    <w:basedOn w:val="Normal"/>
    <w:pPr>
      <w:autoSpaceDE/>
    </w:pPr>
    <w:rPr>
      <w:rFonts w:ascii="Courier New" w:eastAsia="Courier New" w:hAnsi="Courier New" w:cs="Courier New"/>
      <w:sz w:val="20"/>
      <w:szCs w:val="20"/>
    </w:rPr>
  </w:style>
  <w:style w:type="paragraph" w:customStyle="1" w:styleId="para">
    <w:name w:val="para"/>
    <w:basedOn w:val="Normal"/>
    <w:pPr>
      <w:autoSpaceDE/>
      <w:spacing w:before="280" w:after="280"/>
    </w:pPr>
  </w:style>
  <w:style w:type="paragraph" w:customStyle="1" w:styleId="Listepuces1">
    <w:name w:val="Liste à puces1"/>
    <w:basedOn w:val="Normal"/>
    <w:pPr>
      <w:tabs>
        <w:tab w:val="left" w:pos="0"/>
      </w:tabs>
      <w:ind w:left="360" w:hanging="360"/>
    </w:pPr>
  </w:style>
  <w:style w:type="paragraph" w:customStyle="1" w:styleId="Listepuces21">
    <w:name w:val="Liste à puces 21"/>
    <w:basedOn w:val="Listepuces1"/>
    <w:pPr>
      <w:ind w:left="1077" w:hanging="357"/>
      <w:jc w:val="both"/>
    </w:pPr>
    <w:rPr>
      <w:b/>
      <w:bCs/>
    </w:rPr>
  </w:style>
  <w:style w:type="paragraph" w:customStyle="1" w:styleId="Corpsdetexte31">
    <w:name w:val="Corps de texte 31"/>
    <w:basedOn w:val="Normal"/>
    <w:pPr>
      <w:jc w:val="both"/>
    </w:pPr>
  </w:style>
  <w:style w:type="paragraph" w:customStyle="1" w:styleId="TravailAFaire">
    <w:name w:val="TravailAFaire"/>
    <w:basedOn w:val="Normal"/>
    <w:pPr>
      <w:autoSpaceDE/>
      <w:jc w:val="center"/>
    </w:pPr>
    <w:rPr>
      <w:rFonts w:ascii="Arial" w:eastAsia="Arial" w:hAnsi="Arial" w:cs="Arial"/>
      <w:b/>
      <w:bCs/>
      <w:i/>
      <w:iCs/>
      <w:sz w:val="26"/>
      <w:szCs w:val="26"/>
    </w:rPr>
  </w:style>
  <w:style w:type="paragraph" w:customStyle="1" w:styleId="Annexereference">
    <w:name w:val="Annexe_reference"/>
    <w:basedOn w:val="Normal"/>
    <w:pPr>
      <w:autoSpaceDE/>
      <w:spacing w:before="113" w:after="57"/>
      <w:ind w:left="4956" w:firstLine="708"/>
      <w:jc w:val="right"/>
    </w:pPr>
    <w:rPr>
      <w:rFonts w:ascii="Arial" w:eastAsia="Arial" w:hAnsi="Arial" w:cs="Arial"/>
      <w:bCs/>
      <w:i/>
      <w:iCs/>
    </w:rPr>
  </w:style>
  <w:style w:type="paragraph" w:customStyle="1" w:styleId="DossierTitre">
    <w:name w:val="Dossier_Titre"/>
    <w:basedOn w:val="Normal"/>
    <w:pPr>
      <w:autoSpaceDE/>
      <w:jc w:val="center"/>
    </w:pPr>
    <w:rPr>
      <w:b/>
      <w:bCs/>
      <w:sz w:val="28"/>
      <w:szCs w:val="28"/>
    </w:rPr>
  </w:style>
  <w:style w:type="paragraph" w:customStyle="1" w:styleId="DossierNumero">
    <w:name w:val="Dossier_Numero"/>
    <w:basedOn w:val="DossierTitre"/>
    <w:pPr>
      <w:jc w:val="left"/>
    </w:pPr>
  </w:style>
  <w:style w:type="paragraph" w:customStyle="1" w:styleId="WW-Standard">
    <w:name w:val="WW-Standard"/>
    <w:pPr>
      <w:widowControl w:val="0"/>
      <w:suppressAutoHyphens/>
      <w:textAlignment w:val="baseline"/>
    </w:pPr>
    <w:rPr>
      <w:rFonts w:ascii="Nimbus Roman No9 L" w:eastAsia="Nimbus Roman No9 L" w:hAnsi="Nimbus Roman No9 L" w:cs="Nimbus Roman No9 L"/>
      <w:kern w:val="1"/>
      <w:sz w:val="24"/>
      <w:szCs w:val="24"/>
      <w:lang w:eastAsia="ar-SA"/>
    </w:rPr>
  </w:style>
  <w:style w:type="paragraph" w:customStyle="1" w:styleId="ClasseDelimAttributsMethodes">
    <w:name w:val="ClasseDelimAttributsMethodes"/>
    <w:basedOn w:val="Normal"/>
    <w:pPr>
      <w:autoSpaceDE/>
      <w:spacing w:before="120"/>
      <w:ind w:left="238"/>
      <w:jc w:val="both"/>
    </w:pPr>
    <w:rPr>
      <w:i/>
      <w:iCs/>
    </w:rPr>
  </w:style>
  <w:style w:type="paragraph" w:customStyle="1" w:styleId="Commentaires">
    <w:name w:val="Commentaires"/>
    <w:basedOn w:val="Normal"/>
    <w:pPr>
      <w:autoSpaceDE/>
      <w:spacing w:before="60"/>
      <w:jc w:val="both"/>
    </w:pPr>
    <w:rPr>
      <w:i/>
      <w:iCs/>
      <w:color w:val="000000"/>
      <w:sz w:val="20"/>
      <w:szCs w:val="20"/>
    </w:rPr>
  </w:style>
  <w:style w:type="paragraph" w:customStyle="1" w:styleId="Classetitre">
    <w:name w:val="Classe_titre"/>
    <w:basedOn w:val="Normal"/>
    <w:pPr>
      <w:autoSpaceDE/>
      <w:jc w:val="both"/>
    </w:pPr>
    <w:rPr>
      <w:b/>
      <w:bCs/>
      <w:iCs/>
      <w:sz w:val="28"/>
      <w:szCs w:val="28"/>
    </w:rPr>
  </w:style>
  <w:style w:type="paragraph" w:customStyle="1" w:styleId="ClasseAttributsMethodes">
    <w:name w:val="Classe_AttributsMethodes"/>
    <w:basedOn w:val="Normal"/>
    <w:pPr>
      <w:autoSpaceDE/>
      <w:spacing w:before="113"/>
      <w:ind w:left="680"/>
      <w:jc w:val="both"/>
    </w:pPr>
    <w:rPr>
      <w:rFonts w:ascii="Arial" w:eastAsia="Arial" w:hAnsi="Arial" w:cs="Arial"/>
      <w:iCs/>
    </w:rPr>
  </w:style>
  <w:style w:type="paragraph" w:customStyle="1" w:styleId="Codeexemples">
    <w:name w:val="Code_exemples"/>
    <w:basedOn w:val="Normal"/>
    <w:pPr>
      <w:autoSpaceDE/>
      <w:ind w:left="1021"/>
      <w:jc w:val="both"/>
    </w:pPr>
    <w:rPr>
      <w:rFonts w:ascii="Courier New" w:eastAsia="Courier New" w:hAnsi="Courier New" w:cs="Courier New"/>
      <w:sz w:val="20"/>
      <w:szCs w:val="20"/>
    </w:rPr>
  </w:style>
  <w:style w:type="paragraph" w:styleId="NormalWeb">
    <w:name w:val="Normal (Web)"/>
    <w:basedOn w:val="Normal"/>
    <w:pPr>
      <w:autoSpaceDE/>
      <w:spacing w:before="100" w:after="100"/>
    </w:pPr>
  </w:style>
  <w:style w:type="paragraph" w:customStyle="1" w:styleId="Standardquestion">
    <w:name w:val="Standard_question"/>
    <w:basedOn w:val="Normal"/>
    <w:rPr>
      <w:rFonts w:ascii="Arial" w:eastAsia="Arial" w:hAnsi="Arial" w:cs="Arial"/>
    </w:rPr>
  </w:style>
  <w:style w:type="paragraph" w:customStyle="1" w:styleId="Standardannnexetitre">
    <w:name w:val="Standard_annnexe_titre"/>
    <w:basedOn w:val="Normal"/>
    <w:pPr>
      <w:pBdr>
        <w:top w:val="single" w:sz="1" w:space="1" w:color="000000"/>
        <w:left w:val="single" w:sz="1" w:space="4" w:color="000000"/>
        <w:bottom w:val="single" w:sz="1" w:space="1" w:color="000000"/>
        <w:right w:val="single" w:sz="1" w:space="4" w:color="000000"/>
      </w:pBdr>
      <w:jc w:val="center"/>
    </w:pPr>
    <w:rPr>
      <w:rFonts w:ascii="Arial" w:eastAsia="Arial" w:hAnsi="Arial" w:cs="Arial"/>
      <w:b/>
      <w:bCs/>
      <w:sz w:val="24"/>
      <w:szCs w:val="24"/>
    </w:rPr>
  </w:style>
  <w:style w:type="paragraph" w:customStyle="1" w:styleId="AnnexeTitre">
    <w:name w:val="Annexe_Titre"/>
    <w:basedOn w:val="ClasseAttributsMethodes"/>
    <w:pPr>
      <w:pBdr>
        <w:top w:val="single" w:sz="1" w:space="1" w:color="000000"/>
        <w:left w:val="single" w:sz="1" w:space="1" w:color="000000"/>
        <w:bottom w:val="single" w:sz="1" w:space="1" w:color="000000"/>
        <w:right w:val="single" w:sz="1" w:space="1" w:color="000000"/>
      </w:pBdr>
    </w:pPr>
    <w:rPr>
      <w:sz w:val="24"/>
      <w:szCs w:val="24"/>
    </w:rPr>
  </w:style>
  <w:style w:type="paragraph" w:customStyle="1" w:styleId="caption">
    <w:name w:val="caption"/>
    <w:basedOn w:val="Normal"/>
    <w:next w:val="Normal"/>
    <w:pPr>
      <w:autoSpaceDE/>
      <w:spacing w:after="200"/>
    </w:pPr>
    <w:rPr>
      <w:rFonts w:ascii="Calibri" w:eastAsia="Calibri" w:hAnsi="Calibri" w:cs="Calibri"/>
      <w:b/>
      <w:bCs/>
      <w:color w:val="4F81BD"/>
      <w:sz w:val="18"/>
      <w:szCs w:val="18"/>
    </w:rPr>
  </w:style>
  <w:style w:type="paragraph" w:customStyle="1" w:styleId="corrig">
    <w:name w:val="corrigé"/>
    <w:basedOn w:val="Normal"/>
    <w:pPr>
      <w:autoSpaceDE/>
      <w:spacing w:before="120" w:after="120"/>
      <w:jc w:val="both"/>
    </w:pPr>
    <w:rPr>
      <w:i/>
      <w:iCs/>
      <w:vanish/>
    </w:rPr>
  </w:style>
  <w:style w:type="paragraph" w:customStyle="1" w:styleId="ListParagraph">
    <w:name w:val="List Paragraph"/>
    <w:basedOn w:val="Normal"/>
    <w:pPr>
      <w:autoSpaceDE/>
      <w:spacing w:after="200" w:line="276" w:lineRule="auto"/>
      <w:ind w:left="720"/>
    </w:pPr>
    <w:rPr>
      <w:rFonts w:ascii="Calibri" w:eastAsia="Calibri" w:hAnsi="Calibri" w:cs="Calibri"/>
    </w:rPr>
  </w:style>
  <w:style w:type="paragraph" w:customStyle="1" w:styleId="western">
    <w:name w:val="western"/>
    <w:basedOn w:val="Normal"/>
    <w:pPr>
      <w:autoSpaceDE/>
      <w:spacing w:before="62" w:after="62"/>
    </w:pPr>
  </w:style>
  <w:style w:type="paragraph" w:customStyle="1" w:styleId="commentaire">
    <w:name w:val="commentaire"/>
    <w:basedOn w:val="Normal"/>
    <w:pPr>
      <w:ind w:left="708" w:firstLine="708"/>
    </w:pPr>
    <w:rPr>
      <w:i/>
      <w:iCs/>
      <w:color w:val="000000"/>
    </w:rPr>
  </w:style>
  <w:style w:type="paragraph" w:customStyle="1" w:styleId="niv1">
    <w:name w:val="niv1"/>
    <w:basedOn w:val="Normal"/>
    <w:pPr>
      <w:autoSpaceDE/>
      <w:spacing w:before="100" w:after="100"/>
    </w:pPr>
    <w:rPr>
      <w:sz w:val="24"/>
      <w:szCs w:val="24"/>
    </w:rPr>
  </w:style>
  <w:style w:type="paragraph" w:customStyle="1" w:styleId="Revision">
    <w:name w:val="Revision"/>
    <w:pPr>
      <w:widowControl w:val="0"/>
      <w:suppressAutoHyphens/>
    </w:pPr>
    <w:rPr>
      <w:rFonts w:eastAsia="Arial"/>
      <w:sz w:val="22"/>
      <w:szCs w:val="22"/>
      <w:lang w:eastAsia="ar-SA"/>
    </w:rPr>
  </w:style>
  <w:style w:type="paragraph" w:styleId="Pieddepage">
    <w:name w:val="footer"/>
    <w:basedOn w:val="Normal"/>
    <w:pPr>
      <w:suppressLineNumbers/>
      <w:tabs>
        <w:tab w:val="center" w:pos="4748"/>
        <w:tab w:val="right" w:pos="9496"/>
      </w:tabs>
    </w:pPr>
  </w:style>
  <w:style w:type="paragraph" w:styleId="En-tte">
    <w:name w:val="header"/>
    <w:basedOn w:val="Normal"/>
    <w:pPr>
      <w:suppressLineNumbers/>
      <w:tabs>
        <w:tab w:val="center" w:pos="4819"/>
        <w:tab w:val="right" w:pos="9638"/>
      </w:tabs>
    </w:pPr>
  </w:style>
  <w:style w:type="paragraph" w:styleId="Textedebulles">
    <w:name w:val="Balloon Text"/>
    <w:basedOn w:val="Normal"/>
    <w:rPr>
      <w:rFonts w:ascii="Tahoma" w:hAnsi="Tahoma" w:cs="Tahoma"/>
      <w:sz w:val="16"/>
      <w:szCs w:val="16"/>
    </w:rPr>
  </w:style>
  <w:style w:type="paragraph" w:customStyle="1" w:styleId="Commentaire1">
    <w:name w:val="Commentaire1"/>
    <w:basedOn w:val="Normal"/>
    <w:rPr>
      <w:sz w:val="20"/>
      <w:szCs w:val="20"/>
    </w:rPr>
  </w:style>
  <w:style w:type="paragraph" w:styleId="Objetducommentaire">
    <w:name w:val="annotation subject"/>
    <w:basedOn w:val="Commentaire1"/>
    <w:next w:val="Commentaire1"/>
    <w:rPr>
      <w:b/>
      <w:bCs/>
    </w:rPr>
  </w:style>
  <w:style w:type="paragraph" w:customStyle="1" w:styleId="Style1">
    <w:name w:val="Style1"/>
    <w:basedOn w:val="Normal"/>
    <w:pPr>
      <w:jc w:val="both"/>
    </w:pPr>
    <w:rPr>
      <w:rFonts w:ascii="Verdana" w:eastAsia="Verdana" w:hAnsi="Verdana" w:cs="Verdana"/>
      <w:sz w:val="20"/>
      <w:szCs w:val="20"/>
    </w:rPr>
  </w:style>
  <w:style w:type="paragraph" w:styleId="Adresseexpditeur">
    <w:name w:val="envelope return"/>
    <w:basedOn w:val="Normal"/>
    <w:rPr>
      <w:rFonts w:ascii="Arial" w:hAnsi="Arial" w:cs="Arial"/>
      <w:sz w:val="20"/>
      <w:szCs w:val="20"/>
    </w:rPr>
  </w:style>
  <w:style w:type="paragraph" w:styleId="Notedebasdepage">
    <w:name w:val="footnote text"/>
    <w:basedOn w:val="Normal"/>
    <w:pPr>
      <w:suppressLineNumbers/>
      <w:ind w:left="283" w:hanging="283"/>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autoSpaceDE w:val="0"/>
    </w:pPr>
    <w:rPr>
      <w:sz w:val="22"/>
      <w:szCs w:val="22"/>
      <w:lang w:eastAsia="ar-SA"/>
    </w:rPr>
  </w:style>
  <w:style w:type="character" w:default="1" w:styleId="Policepardfaut">
    <w:name w:val="Default Paragraph Fon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rPr>
      <w:rFonts w:ascii="Symbol" w:eastAsia="Symbol" w:hAnsi="Symbol" w:cs="Symbol"/>
    </w:rPr>
  </w:style>
  <w:style w:type="character" w:customStyle="1" w:styleId="WW8Num2z0">
    <w:name w:val="WW8Num2z0"/>
    <w:rPr>
      <w:rFonts w:ascii="Symbol" w:eastAsia="Symbol" w:hAnsi="Symbol" w:cs="Symbol"/>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Symbol" w:eastAsia="Symbol" w:hAnsi="Symbol" w:cs="Symbol"/>
    </w:rPr>
  </w:style>
  <w:style w:type="character" w:customStyle="1" w:styleId="WW8Num3z1">
    <w:name w:val="WW8Num3z1"/>
    <w:rPr>
      <w:rFonts w:ascii="Courier New" w:hAnsi="Courier New" w:cs="Courier New"/>
    </w:rPr>
  </w:style>
  <w:style w:type="character" w:customStyle="1" w:styleId="WW8Num3z3">
    <w:name w:val="WW8Num3z3"/>
    <w:rPr>
      <w:rFonts w:ascii="Symbol" w:hAnsi="Symbol" w:cs="Symbol"/>
    </w:rPr>
  </w:style>
  <w:style w:type="character" w:customStyle="1" w:styleId="WW8Num4z0">
    <w:name w:val="WW8Num4z0"/>
    <w:rPr>
      <w:rFonts w:ascii="StarSymbol" w:eastAsia="StarSymbol" w:hAnsi="StarSymbol" w:cs="StarSymbol"/>
    </w:rPr>
  </w:style>
  <w:style w:type="character" w:customStyle="1" w:styleId="WW8Num4z1">
    <w:name w:val="WW8Num4z1"/>
    <w:rPr>
      <w:rFonts w:ascii="Courier New" w:eastAsia="Courier New" w:hAnsi="Courier New" w:cs="Courier New"/>
    </w:rPr>
  </w:style>
  <w:style w:type="character" w:customStyle="1" w:styleId="WW8Num4z2">
    <w:name w:val="WW8Num4z2"/>
    <w:rPr>
      <w:rFonts w:ascii="Wingdings" w:eastAsia="Wingdings" w:hAnsi="Wingdings" w:cs="Wingdings"/>
    </w:rPr>
  </w:style>
  <w:style w:type="character" w:customStyle="1" w:styleId="WW8Num4z3">
    <w:name w:val="WW8Num4z3"/>
    <w:rPr>
      <w:rFonts w:ascii="Symbol" w:eastAsia="Symbol" w:hAnsi="Symbol" w:cs="Symbol"/>
    </w:rPr>
  </w:style>
  <w:style w:type="character" w:customStyle="1" w:styleId="WW8Num5z0">
    <w:name w:val="WW8Num5z0"/>
    <w:rPr>
      <w:rFonts w:ascii="Symbol" w:eastAsia="Symbol" w:hAnsi="Symbol" w:cs="Symbol"/>
    </w:rPr>
  </w:style>
  <w:style w:type="character" w:customStyle="1" w:styleId="WW8Num6z0">
    <w:name w:val="WW8Num6z0"/>
    <w:rPr>
      <w:rFonts w:ascii="Symbol" w:eastAsia="Symbol" w:hAnsi="Symbol" w:cs="Symbol"/>
    </w:rPr>
  </w:style>
  <w:style w:type="character" w:customStyle="1" w:styleId="WW8Num7z0">
    <w:name w:val="WW8Num7z0"/>
    <w:rPr>
      <w:rFonts w:ascii="StarSymbol" w:eastAsia="StarSymbol" w:hAnsi="StarSymbol" w:cs="StarSymbol"/>
    </w:rPr>
  </w:style>
  <w:style w:type="character" w:customStyle="1" w:styleId="WW8Num7z1">
    <w:name w:val="WW8Num7z1"/>
    <w:rPr>
      <w:rFonts w:ascii="Courier New" w:hAnsi="Courier New" w:cs="Courier New"/>
    </w:rPr>
  </w:style>
  <w:style w:type="character" w:customStyle="1" w:styleId="WW8Num8z0">
    <w:name w:val="WW8Num8z0"/>
    <w:rPr>
      <w:rFonts w:ascii="StarSymbol" w:eastAsia="StarSymbol" w:hAnsi="StarSymbol" w:cs="StarSymbol"/>
    </w:rPr>
  </w:style>
  <w:style w:type="character" w:customStyle="1" w:styleId="WW8Num8z2">
    <w:name w:val="WW8Num8z2"/>
    <w:rPr>
      <w:rFonts w:ascii="Wingdings" w:eastAsia="Wingdings" w:hAnsi="Wingdings" w:cs="Wingdings"/>
    </w:rPr>
  </w:style>
  <w:style w:type="character" w:customStyle="1" w:styleId="WW8Num10z0">
    <w:name w:val="WW8Num10z0"/>
    <w:rPr>
      <w:rFonts w:ascii="StarSymbol" w:eastAsia="StarSymbol" w:hAnsi="StarSymbol" w:cs="StarSymbol"/>
    </w:rPr>
  </w:style>
  <w:style w:type="character" w:customStyle="1" w:styleId="WW8Num10z1">
    <w:name w:val="WW8Num10z1"/>
    <w:rPr>
      <w:rFonts w:ascii="Courier New" w:eastAsia="Courier New" w:hAnsi="Courier New" w:cs="Courier New"/>
    </w:rPr>
  </w:style>
  <w:style w:type="character" w:customStyle="1" w:styleId="WW8Num11z0">
    <w:name w:val="WW8Num11z0"/>
    <w:rPr>
      <w:rFonts w:ascii="StarSymbol" w:eastAsia="StarSymbol" w:hAnsi="StarSymbol" w:cs="StarSymbol"/>
    </w:rPr>
  </w:style>
  <w:style w:type="character" w:customStyle="1" w:styleId="WW8Num12z0">
    <w:name w:val="WW8Num12z0"/>
    <w:rPr>
      <w:rFonts w:ascii="Times New Roman" w:eastAsia="Times New Roman" w:hAnsi="Times New Roman" w:cs="Times New Roman"/>
    </w:rPr>
  </w:style>
  <w:style w:type="character" w:customStyle="1" w:styleId="WW8Num13z0">
    <w:name w:val="WW8Num13z0"/>
    <w:rPr>
      <w:rFonts w:ascii="StarSymbol" w:eastAsia="StarSymbol" w:hAnsi="StarSymbol" w:cs="Star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8Num14z0">
    <w:name w:val="WW8Num14z0"/>
    <w:rPr>
      <w:rFonts w:ascii="StarSymbol" w:eastAsia="StarSymbol" w:hAnsi="StarSymbol" w:cs="StarSymbol"/>
    </w:rPr>
  </w:style>
  <w:style w:type="character" w:customStyle="1" w:styleId="WW8Num15z0">
    <w:name w:val="WW8Num15z0"/>
    <w:rPr>
      <w:rFonts w:ascii="Symbol" w:eastAsia="Symbol" w:hAnsi="Symbol" w:cs="Symbol"/>
    </w:rPr>
  </w:style>
  <w:style w:type="character" w:customStyle="1" w:styleId="WW8Num15z1">
    <w:name w:val="WW8Num15z1"/>
    <w:rPr>
      <w:rFonts w:ascii="Courier New" w:hAnsi="Courier New" w:cs="Courier New"/>
    </w:rPr>
  </w:style>
  <w:style w:type="character" w:customStyle="1" w:styleId="WW8Num15z3">
    <w:name w:val="WW8Num15z3"/>
    <w:rPr>
      <w:rFonts w:ascii="Symbol" w:hAnsi="Symbol" w:cs="Symbol"/>
    </w:rPr>
  </w:style>
  <w:style w:type="character" w:customStyle="1" w:styleId="WW8Num16z0">
    <w:name w:val="WW8Num16z0"/>
    <w:rPr>
      <w:rFonts w:ascii="Times New Roman" w:eastAsia="Times New Roman" w:hAnsi="Times New Roman" w:cs="Times New Roman"/>
    </w:rPr>
  </w:style>
  <w:style w:type="character" w:customStyle="1" w:styleId="WW8Num16z1">
    <w:name w:val="WW8Num16z1"/>
    <w:rPr>
      <w:rFonts w:ascii="Courier New" w:eastAsia="Courier New" w:hAnsi="Courier New" w:cs="Courier New"/>
    </w:rPr>
  </w:style>
  <w:style w:type="character" w:customStyle="1" w:styleId="WW8Num16z3">
    <w:name w:val="WW8Num16z3"/>
    <w:rPr>
      <w:rFonts w:ascii="Symbol" w:eastAsia="Symbol" w:hAnsi="Symbol" w:cs="Symbol"/>
    </w:rPr>
  </w:style>
  <w:style w:type="character" w:customStyle="1" w:styleId="WW8Num17z0">
    <w:name w:val="WW8Num17z0"/>
    <w:rPr>
      <w:rFonts w:ascii="Symbol" w:eastAsia="Symbol" w:hAnsi="Symbol" w:cs="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cs="Wingdings"/>
    </w:rPr>
  </w:style>
  <w:style w:type="character" w:customStyle="1" w:styleId="WW8Num17z3">
    <w:name w:val="WW8Num17z3"/>
    <w:rPr>
      <w:rFonts w:ascii="Symbol" w:hAnsi="Symbol" w:cs="Symbol"/>
    </w:rPr>
  </w:style>
  <w:style w:type="character" w:customStyle="1" w:styleId="WW8Num18z0">
    <w:name w:val="WW8Num18z0"/>
    <w:rPr>
      <w:rFonts w:ascii="Times New Roman" w:eastAsia="Times New Roman" w:hAnsi="Times New Roman" w:cs="Times New Roman"/>
    </w:rPr>
  </w:style>
  <w:style w:type="character" w:customStyle="1" w:styleId="WW8Num18z1">
    <w:name w:val="WW8Num18z1"/>
    <w:rPr>
      <w:rFonts w:ascii="Courier New" w:eastAsia="Courier New" w:hAnsi="Courier New" w:cs="Courier New"/>
    </w:rPr>
  </w:style>
  <w:style w:type="character" w:customStyle="1" w:styleId="WW8Num19z0">
    <w:name w:val="WW8Num19z0"/>
    <w:rPr>
      <w:rFonts w:ascii="Times New Roman" w:eastAsia="Times New Roman" w:hAnsi="Times New Roman" w:cs="Times New Roman"/>
    </w:rPr>
  </w:style>
  <w:style w:type="character" w:customStyle="1" w:styleId="WW8Num20z0">
    <w:name w:val="WW8Num20z0"/>
    <w:rPr>
      <w:rFonts w:ascii="Wingdings" w:hAnsi="Wingdings" w:cs="StarSymbol"/>
    </w:rPr>
  </w:style>
  <w:style w:type="character" w:customStyle="1" w:styleId="WW8Num20z1">
    <w:name w:val="WW8Num20z1"/>
    <w:rPr>
      <w:rFonts w:ascii="Courier New" w:eastAsia="Courier New" w:hAnsi="Courier New" w:cs="Courier New"/>
    </w:rPr>
  </w:style>
  <w:style w:type="character" w:customStyle="1" w:styleId="WW8Num21z0">
    <w:name w:val="WW8Num21z0"/>
    <w:rPr>
      <w:rFonts w:ascii="Arial" w:eastAsia="Arial" w:hAnsi="Arial" w:cs="Arial"/>
    </w:rPr>
  </w:style>
  <w:style w:type="character" w:customStyle="1" w:styleId="WW8Num22z0">
    <w:name w:val="WW8Num22z0"/>
    <w:rPr>
      <w:rFonts w:ascii="Times New Roman" w:eastAsia="Times New Roman" w:hAnsi="Times New Roman" w:cs="Times New Roman"/>
    </w:rPr>
  </w:style>
  <w:style w:type="character" w:customStyle="1" w:styleId="WW8Num23z0">
    <w:name w:val="WW8Num23z0"/>
    <w:rPr>
      <w:rFonts w:ascii="Courier New" w:hAnsi="Courier New" w:cs="StarSymbol"/>
    </w:rPr>
  </w:style>
  <w:style w:type="character" w:customStyle="1" w:styleId="WW8Num23z1">
    <w:name w:val="WW8Num23z1"/>
    <w:rPr>
      <w:rFonts w:ascii="Verdana" w:hAnsi="Verdana" w:cs="Courier New"/>
    </w:rPr>
  </w:style>
  <w:style w:type="character" w:customStyle="1" w:styleId="WW8Num23z2">
    <w:name w:val="WW8Num23z2"/>
    <w:rPr>
      <w:rFonts w:ascii="Wingdings" w:hAnsi="Wingdings" w:cs="Wingdings"/>
    </w:rPr>
  </w:style>
  <w:style w:type="character" w:customStyle="1" w:styleId="WW8Num24z0">
    <w:name w:val="WW8Num24z0"/>
    <w:rPr>
      <w:rFonts w:ascii="Times New Roman" w:eastAsia="Times New Roman" w:hAnsi="Times New Roman" w:cs="Times New Roman"/>
    </w:rPr>
  </w:style>
  <w:style w:type="character" w:customStyle="1" w:styleId="WW8Num25z0">
    <w:name w:val="WW8Num25z0"/>
    <w:rPr>
      <w:rFonts w:ascii="Symbol" w:hAnsi="Symbol" w:cs="Symbol"/>
    </w:rPr>
  </w:style>
  <w:style w:type="character" w:customStyle="1" w:styleId="WW8Num26z0">
    <w:name w:val="WW8Num26z0"/>
    <w:rPr>
      <w:rFonts w:ascii="Times New Roman" w:eastAsia="Times New Roman" w:hAnsi="Times New Roman" w:cs="Times New Roman"/>
    </w:rPr>
  </w:style>
  <w:style w:type="character" w:customStyle="1" w:styleId="WW8Num26z1">
    <w:name w:val="WW8Num26z1"/>
    <w:rPr>
      <w:rFonts w:ascii="Courier New" w:eastAsia="Courier New" w:hAnsi="Courier New" w:cs="Courier New"/>
    </w:rPr>
  </w:style>
  <w:style w:type="character" w:customStyle="1" w:styleId="WW8Num27z0">
    <w:name w:val="WW8Num27z0"/>
    <w:rPr>
      <w:rFonts w:ascii="Symbol" w:hAnsi="Symbol" w:cs="Symbol"/>
    </w:rPr>
  </w:style>
  <w:style w:type="character" w:customStyle="1" w:styleId="WW8Num28z0">
    <w:name w:val="WW8Num28z0"/>
    <w:rPr>
      <w:rFonts w:ascii="Symbol" w:hAnsi="Symbol" w:cs="Symbol"/>
    </w:rPr>
  </w:style>
  <w:style w:type="character" w:customStyle="1" w:styleId="WW8Num28z2">
    <w:name w:val="WW8Num28z2"/>
    <w:rPr>
      <w:rFonts w:ascii="Times New Roman" w:eastAsia="Times" w:hAnsi="Times New Roman" w:cs="Times New Roman"/>
    </w:rPr>
  </w:style>
  <w:style w:type="character" w:customStyle="1" w:styleId="WW8Num30z0">
    <w:name w:val="WW8Num30z0"/>
    <w:rPr>
      <w:rFonts w:ascii="Symbol" w:hAnsi="Symbol" w:cs="Symbol"/>
    </w:rPr>
  </w:style>
  <w:style w:type="character" w:customStyle="1" w:styleId="WW8Num31z0">
    <w:name w:val="WW8Num31z0"/>
    <w:rPr>
      <w:rFonts w:ascii="Wingdings" w:hAnsi="Wingdings" w:cs="StarSymbol"/>
    </w:rPr>
  </w:style>
  <w:style w:type="character" w:customStyle="1" w:styleId="WW8Num31z1">
    <w:name w:val="WW8Num31z1"/>
    <w:rPr>
      <w:rFonts w:ascii="Courier New" w:eastAsia="Courier New" w:hAnsi="Courier New" w:cs="Courier New"/>
    </w:rPr>
  </w:style>
  <w:style w:type="character" w:customStyle="1" w:styleId="WW8Num32z0">
    <w:name w:val="WW8Num32z0"/>
    <w:rPr>
      <w:rFonts w:ascii="Symbol" w:hAnsi="Symbol" w:cs="Symbol"/>
    </w:rPr>
  </w:style>
  <w:style w:type="character" w:customStyle="1" w:styleId="WW8Num33z0">
    <w:name w:val="WW8Num33z0"/>
    <w:rPr>
      <w:rFonts w:ascii="Symbol" w:hAnsi="Symbol" w:cs="Symbol"/>
    </w:rPr>
  </w:style>
  <w:style w:type="character" w:customStyle="1" w:styleId="WW8Num34z0">
    <w:name w:val="WW8Num34z0"/>
    <w:rPr>
      <w:rFonts w:ascii="Times New Roman" w:eastAsia="Times" w:hAnsi="Times New Roman" w:cs="Times New Roman"/>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rPr>
  </w:style>
  <w:style w:type="character" w:customStyle="1" w:styleId="WW8Num34z3">
    <w:name w:val="WW8Num34z3"/>
    <w:rPr>
      <w:rFonts w:ascii="Symbol" w:hAnsi="Symbol"/>
    </w:rPr>
  </w:style>
  <w:style w:type="character" w:customStyle="1" w:styleId="WW8Num35z0">
    <w:name w:val="WW8Num35z0"/>
    <w:rPr>
      <w:rFonts w:ascii="Times New Roman" w:eastAsia="Times" w:hAnsi="Times New Roman" w:cs="Times New Roman"/>
    </w:rPr>
  </w:style>
  <w:style w:type="character" w:customStyle="1" w:styleId="WW8Num35z1">
    <w:name w:val="WW8Num35z1"/>
    <w:rPr>
      <w:rFonts w:ascii="Symbol" w:eastAsia="Symbol" w:hAnsi="Symbol" w:cs="Symbol"/>
    </w:rPr>
  </w:style>
  <w:style w:type="character" w:customStyle="1" w:styleId="WW8Num36z0">
    <w:name w:val="WW8Num36z0"/>
    <w:rPr>
      <w:rFonts w:ascii="Times New Roman" w:eastAsia="Times" w:hAnsi="Times New Roman" w:cs="Times New Roman"/>
    </w:rPr>
  </w:style>
  <w:style w:type="character" w:customStyle="1" w:styleId="WW8Num37z0">
    <w:name w:val="WW8Num37z0"/>
    <w:rPr>
      <w:rFonts w:ascii="Symbol" w:hAnsi="Symbol" w:cs="Symbol"/>
    </w:rPr>
  </w:style>
  <w:style w:type="character" w:customStyle="1" w:styleId="WW8Num38z0">
    <w:name w:val="WW8Num38z0"/>
    <w:rPr>
      <w:rFonts w:ascii="Times New Roman" w:eastAsia="Times" w:hAnsi="Times New Roman" w:cs="Times New Roman"/>
    </w:rPr>
  </w:style>
  <w:style w:type="character" w:customStyle="1" w:styleId="WW8Num38z1">
    <w:name w:val="WW8Num38z1"/>
    <w:rPr>
      <w:rFonts w:ascii="Courier New" w:hAnsi="Courier New" w:cs="Courier New"/>
    </w:rPr>
  </w:style>
  <w:style w:type="character" w:customStyle="1" w:styleId="WW8Num38z2">
    <w:name w:val="WW8Num38z2"/>
    <w:rPr>
      <w:rFonts w:ascii="Wingdings" w:hAnsi="Wingdings"/>
    </w:rPr>
  </w:style>
  <w:style w:type="character" w:customStyle="1" w:styleId="WW8Num38z3">
    <w:name w:val="WW8Num38z3"/>
    <w:rPr>
      <w:rFonts w:ascii="Symbol" w:hAnsi="Symbol"/>
    </w:rPr>
  </w:style>
  <w:style w:type="character" w:customStyle="1" w:styleId="WW8Num39z0">
    <w:name w:val="WW8Num39z0"/>
    <w:rPr>
      <w:rFonts w:ascii="Symbol" w:hAnsi="Symbol" w:cs="Symbol"/>
    </w:rPr>
  </w:style>
  <w:style w:type="character" w:customStyle="1" w:styleId="Policepardfaut2">
    <w:name w:val="Police par défaut2"/>
  </w:style>
  <w:style w:type="character" w:customStyle="1" w:styleId="WW8Num5z1">
    <w:name w:val="WW8Num5z1"/>
    <w:rPr>
      <w:rFonts w:ascii="Courier New" w:hAnsi="Courier New" w:cs="Courier New"/>
    </w:rPr>
  </w:style>
  <w:style w:type="character" w:customStyle="1" w:styleId="WW8Num5z3">
    <w:name w:val="WW8Num5z3"/>
    <w:rPr>
      <w:rFonts w:ascii="Symbol" w:hAnsi="Symbol" w:cs="Symbol"/>
    </w:rPr>
  </w:style>
  <w:style w:type="character" w:customStyle="1" w:styleId="WW8Num6z1">
    <w:name w:val="WW8Num6z1"/>
    <w:rPr>
      <w:rFonts w:ascii="Courier New" w:eastAsia="Courier New" w:hAnsi="Courier New" w:cs="Courier New"/>
    </w:rPr>
  </w:style>
  <w:style w:type="character" w:customStyle="1" w:styleId="WW8Num6z3">
    <w:name w:val="WW8Num6z3"/>
    <w:rPr>
      <w:rFonts w:ascii="Symbol" w:hAnsi="Symbol" w:cs="Symbol"/>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1">
    <w:name w:val="WW8Num8z1"/>
    <w:rPr>
      <w:rFonts w:ascii="Courier New" w:eastAsia="Courier New" w:hAnsi="Courier New" w:cs="Courier New"/>
    </w:rPr>
  </w:style>
  <w:style w:type="character" w:customStyle="1" w:styleId="WW8Num9z0">
    <w:name w:val="WW8Num9z0"/>
    <w:rPr>
      <w:rFonts w:ascii="Times New Roman" w:eastAsia="Times New Roman" w:hAnsi="Times New Roman" w:cs="Times New Roman"/>
    </w:rPr>
  </w:style>
  <w:style w:type="character" w:customStyle="1" w:styleId="WW8Num13z1">
    <w:name w:val="WW8Num13z1"/>
    <w:rPr>
      <w:rFonts w:ascii="Courier New" w:eastAsia="Courier New" w:hAnsi="Courier New" w:cs="Courier New"/>
    </w:rPr>
  </w:style>
  <w:style w:type="character" w:customStyle="1" w:styleId="WW8Num13z2">
    <w:name w:val="WW8Num13z2"/>
    <w:rPr>
      <w:rFonts w:ascii="Wingdings" w:eastAsia="Wingdings" w:hAnsi="Wingdings" w:cs="Wingdings"/>
    </w:rPr>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RTFNum31">
    <w:name w:val="RTF_Num 3 1"/>
    <w:rPr>
      <w:rFonts w:cs="Times New Roman"/>
    </w:rPr>
  </w:style>
  <w:style w:type="character" w:customStyle="1" w:styleId="RTFNum32">
    <w:name w:val="RTF_Num 3 2"/>
    <w:rPr>
      <w:rFonts w:cs="Times New Roman"/>
    </w:rPr>
  </w:style>
  <w:style w:type="character" w:customStyle="1" w:styleId="RTFNum33">
    <w:name w:val="RTF_Num 3 3"/>
    <w:rPr>
      <w:rFonts w:cs="Times New Roman"/>
    </w:rPr>
  </w:style>
  <w:style w:type="character" w:customStyle="1" w:styleId="RTFNum34">
    <w:name w:val="RTF_Num 3 4"/>
    <w:rPr>
      <w:rFonts w:cs="Times New Roman"/>
    </w:rPr>
  </w:style>
  <w:style w:type="character" w:customStyle="1" w:styleId="RTFNum35">
    <w:name w:val="RTF_Num 3 5"/>
    <w:rPr>
      <w:rFonts w:cs="Times New Roman"/>
    </w:rPr>
  </w:style>
  <w:style w:type="character" w:customStyle="1" w:styleId="RTFNum36">
    <w:name w:val="RTF_Num 3 6"/>
    <w:rPr>
      <w:rFonts w:cs="Times New Roman"/>
    </w:rPr>
  </w:style>
  <w:style w:type="character" w:customStyle="1" w:styleId="RTFNum37">
    <w:name w:val="RTF_Num 3 7"/>
    <w:rPr>
      <w:rFonts w:cs="Times New Roman"/>
    </w:rPr>
  </w:style>
  <w:style w:type="character" w:customStyle="1" w:styleId="RTFNum38">
    <w:name w:val="RTF_Num 3 8"/>
    <w:rPr>
      <w:rFonts w:cs="Times New Roman"/>
    </w:rPr>
  </w:style>
  <w:style w:type="character" w:customStyle="1" w:styleId="RTFNum39">
    <w:name w:val="RTF_Num 3 9"/>
    <w:rPr>
      <w:rFonts w:cs="Times New Roman"/>
    </w:rPr>
  </w:style>
  <w:style w:type="character" w:customStyle="1" w:styleId="RTFNum41">
    <w:name w:val="RTF_Num 4 1"/>
    <w:rPr>
      <w:rFonts w:ascii="Symbol" w:eastAsia="Symbol" w:hAnsi="Symbol" w:cs="Symbol"/>
    </w:rPr>
  </w:style>
  <w:style w:type="character" w:customStyle="1" w:styleId="WW-RTFNum41">
    <w:name w:val="WW-RTF_Num 4 1"/>
    <w:rPr>
      <w:rFonts w:ascii="Symbol" w:eastAsia="Symbol" w:hAnsi="Symbol" w:cs="Symbol"/>
    </w:rPr>
  </w:style>
  <w:style w:type="character" w:customStyle="1" w:styleId="WW-RTFNum411">
    <w:name w:val="WW-RTF_Num 4 11"/>
    <w:rPr>
      <w:rFonts w:cs="Times New Roman"/>
    </w:rPr>
  </w:style>
  <w:style w:type="character" w:customStyle="1" w:styleId="WW-RTFNum4112">
    <w:name w:val="WW-RTF_Num 4 112"/>
    <w:rPr>
      <w:rFonts w:ascii="Symbol" w:eastAsia="Symbol" w:hAnsi="Symbol" w:cs="Symbol"/>
    </w:rPr>
  </w:style>
  <w:style w:type="character" w:customStyle="1" w:styleId="WW-RTFNum41123">
    <w:name w:val="WW-RTF_Num 4 1123"/>
    <w:rPr>
      <w:rFonts w:ascii="StarSymbol" w:eastAsia="StarSymbol" w:hAnsi="StarSymbol" w:cs="StarSymbol"/>
    </w:rPr>
  </w:style>
  <w:style w:type="character" w:customStyle="1" w:styleId="WW-RTFNum411234">
    <w:name w:val="WW-RTF_Num 4 11234"/>
    <w:rPr>
      <w:rFonts w:ascii="Symbol" w:eastAsia="Symbol" w:hAnsi="Symbol" w:cs="Symbol"/>
    </w:rPr>
  </w:style>
  <w:style w:type="character" w:customStyle="1" w:styleId="WW-RTFNum4112345">
    <w:name w:val="WW-RTF_Num 4 112345"/>
    <w:rPr>
      <w:rFonts w:ascii="Arial" w:eastAsia="Arial" w:hAnsi="Arial" w:cs="Arial"/>
    </w:rPr>
  </w:style>
  <w:style w:type="character" w:customStyle="1" w:styleId="WW-RTFNum41123456">
    <w:name w:val="WW-RTF_Num 4 1123456"/>
    <w:rPr>
      <w:rFonts w:ascii="Wingdings" w:eastAsia="Wingdings" w:hAnsi="Wingdings" w:cs="Wingdings"/>
    </w:rPr>
  </w:style>
  <w:style w:type="character" w:customStyle="1" w:styleId="RTFNum42">
    <w:name w:val="RTF_Num 4 2"/>
    <w:rPr>
      <w:rFonts w:ascii="Courier New" w:eastAsia="Courier New" w:hAnsi="Courier New" w:cs="Courier New"/>
    </w:rPr>
  </w:style>
  <w:style w:type="character" w:customStyle="1" w:styleId="RTFNum43">
    <w:name w:val="RTF_Num 4 3"/>
    <w:rPr>
      <w:rFonts w:ascii="Wingdings" w:eastAsia="Wingdings" w:hAnsi="Wingdings" w:cs="Wingdings"/>
    </w:rPr>
  </w:style>
  <w:style w:type="character" w:customStyle="1" w:styleId="RTFNum44">
    <w:name w:val="RTF_Num 4 4"/>
    <w:rPr>
      <w:rFonts w:ascii="Symbol" w:eastAsia="Symbol" w:hAnsi="Symbol" w:cs="Symbol"/>
    </w:rPr>
  </w:style>
  <w:style w:type="character" w:customStyle="1" w:styleId="RTFNum45">
    <w:name w:val="RTF_Num 4 5"/>
    <w:rPr>
      <w:rFonts w:ascii="Courier New" w:eastAsia="Courier New" w:hAnsi="Courier New" w:cs="Courier New"/>
    </w:rPr>
  </w:style>
  <w:style w:type="character" w:customStyle="1" w:styleId="RTFNum46">
    <w:name w:val="RTF_Num 4 6"/>
    <w:rPr>
      <w:rFonts w:ascii="Wingdings" w:eastAsia="Wingdings" w:hAnsi="Wingdings" w:cs="Wingdings"/>
    </w:rPr>
  </w:style>
  <w:style w:type="character" w:customStyle="1" w:styleId="RTFNum47">
    <w:name w:val="RTF_Num 4 7"/>
    <w:rPr>
      <w:rFonts w:ascii="Symbol" w:eastAsia="Symbol" w:hAnsi="Symbol" w:cs="Symbol"/>
    </w:rPr>
  </w:style>
  <w:style w:type="character" w:customStyle="1" w:styleId="RTFNum48">
    <w:name w:val="RTF_Num 4 8"/>
    <w:rPr>
      <w:rFonts w:ascii="Courier New" w:eastAsia="Courier New" w:hAnsi="Courier New" w:cs="Courier New"/>
    </w:rPr>
  </w:style>
  <w:style w:type="character" w:customStyle="1" w:styleId="RTFNum49">
    <w:name w:val="RTF_Num 4 9"/>
    <w:rPr>
      <w:rFonts w:ascii="Wingdings" w:eastAsia="Wingdings" w:hAnsi="Wingdings" w:cs="Wingdings"/>
    </w:rPr>
  </w:style>
  <w:style w:type="character" w:customStyle="1" w:styleId="RTFNum51">
    <w:name w:val="RTF_Num 5 1"/>
    <w:rPr>
      <w:rFonts w:ascii="Symbol" w:eastAsia="Symbol" w:hAnsi="Symbol" w:cs="Symbol"/>
    </w:rPr>
  </w:style>
  <w:style w:type="character" w:customStyle="1" w:styleId="RTFNum52">
    <w:name w:val="RTF_Num 5 2"/>
    <w:rPr>
      <w:rFonts w:cs="Times New Roman"/>
    </w:rPr>
  </w:style>
  <w:style w:type="character" w:customStyle="1" w:styleId="RTFNum53">
    <w:name w:val="RTF_Num 5 3"/>
    <w:rPr>
      <w:rFonts w:cs="Times New Roman"/>
    </w:rPr>
  </w:style>
  <w:style w:type="character" w:customStyle="1" w:styleId="RTFNum54">
    <w:name w:val="RTF_Num 5 4"/>
    <w:rPr>
      <w:rFonts w:cs="Times New Roman"/>
    </w:rPr>
  </w:style>
  <w:style w:type="character" w:customStyle="1" w:styleId="RTFNum55">
    <w:name w:val="RTF_Num 5 5"/>
    <w:rPr>
      <w:rFonts w:cs="Times New Roman"/>
    </w:rPr>
  </w:style>
  <w:style w:type="character" w:customStyle="1" w:styleId="RTFNum56">
    <w:name w:val="RTF_Num 5 6"/>
    <w:rPr>
      <w:rFonts w:cs="Times New Roman"/>
    </w:rPr>
  </w:style>
  <w:style w:type="character" w:customStyle="1" w:styleId="RTFNum57">
    <w:name w:val="RTF_Num 5 7"/>
    <w:rPr>
      <w:rFonts w:cs="Times New Roman"/>
    </w:rPr>
  </w:style>
  <w:style w:type="character" w:customStyle="1" w:styleId="RTFNum58">
    <w:name w:val="RTF_Num 5 8"/>
    <w:rPr>
      <w:rFonts w:cs="Times New Roman"/>
    </w:rPr>
  </w:style>
  <w:style w:type="character" w:customStyle="1" w:styleId="RTFNum59">
    <w:name w:val="RTF_Num 5 9"/>
    <w:rPr>
      <w:rFonts w:cs="Times New Roman"/>
    </w:rPr>
  </w:style>
  <w:style w:type="character" w:customStyle="1" w:styleId="RTFNum61">
    <w:name w:val="RTF_Num 6 1"/>
    <w:rPr>
      <w:rFonts w:cs="Times New Roman"/>
    </w:rPr>
  </w:style>
  <w:style w:type="character" w:customStyle="1" w:styleId="RTFNum62">
    <w:name w:val="RTF_Num 6 2"/>
    <w:rPr>
      <w:rFonts w:cs="Times New Roman"/>
    </w:rPr>
  </w:style>
  <w:style w:type="character" w:customStyle="1" w:styleId="RTFNum63">
    <w:name w:val="RTF_Num 6 3"/>
    <w:rPr>
      <w:rFonts w:cs="Times New Roman"/>
    </w:rPr>
  </w:style>
  <w:style w:type="character" w:customStyle="1" w:styleId="RTFNum64">
    <w:name w:val="RTF_Num 6 4"/>
    <w:rPr>
      <w:rFonts w:cs="Times New Roman"/>
    </w:rPr>
  </w:style>
  <w:style w:type="character" w:customStyle="1" w:styleId="RTFNum65">
    <w:name w:val="RTF_Num 6 5"/>
    <w:rPr>
      <w:rFonts w:cs="Times New Roman"/>
    </w:rPr>
  </w:style>
  <w:style w:type="character" w:customStyle="1" w:styleId="RTFNum66">
    <w:name w:val="RTF_Num 6 6"/>
    <w:rPr>
      <w:rFonts w:cs="Times New Roman"/>
    </w:rPr>
  </w:style>
  <w:style w:type="character" w:customStyle="1" w:styleId="RTFNum67">
    <w:name w:val="RTF_Num 6 7"/>
    <w:rPr>
      <w:rFonts w:cs="Times New Roman"/>
    </w:rPr>
  </w:style>
  <w:style w:type="character" w:customStyle="1" w:styleId="RTFNum68">
    <w:name w:val="RTF_Num 6 8"/>
    <w:rPr>
      <w:rFonts w:cs="Times New Roman"/>
    </w:rPr>
  </w:style>
  <w:style w:type="character" w:customStyle="1" w:styleId="RTFNum69">
    <w:name w:val="RTF_Num 6 9"/>
    <w:rPr>
      <w:rFonts w:cs="Times New Roman"/>
    </w:rPr>
  </w:style>
  <w:style w:type="character" w:customStyle="1" w:styleId="RTFNum71">
    <w:name w:val="RTF_Num 7 1"/>
    <w:rPr>
      <w:rFonts w:ascii="Wingdings" w:eastAsia="Wingdings" w:hAnsi="Wingdings" w:cs="Wingdings"/>
    </w:rPr>
  </w:style>
  <w:style w:type="character" w:customStyle="1" w:styleId="RTFNum72">
    <w:name w:val="RTF_Num 7 2"/>
    <w:rPr>
      <w:rFonts w:ascii="Courier New" w:eastAsia="Courier New" w:hAnsi="Courier New" w:cs="Courier New"/>
    </w:rPr>
  </w:style>
  <w:style w:type="character" w:customStyle="1" w:styleId="RTFNum73">
    <w:name w:val="RTF_Num 7 3"/>
    <w:rPr>
      <w:rFonts w:ascii="Wingdings" w:eastAsia="Wingdings" w:hAnsi="Wingdings" w:cs="Wingdings"/>
    </w:rPr>
  </w:style>
  <w:style w:type="character" w:customStyle="1" w:styleId="RTFNum74">
    <w:name w:val="RTF_Num 7 4"/>
    <w:rPr>
      <w:rFonts w:ascii="Symbol" w:eastAsia="Symbol" w:hAnsi="Symbol" w:cs="Symbol"/>
    </w:rPr>
  </w:style>
  <w:style w:type="character" w:customStyle="1" w:styleId="RTFNum75">
    <w:name w:val="RTF_Num 7 5"/>
    <w:rPr>
      <w:rFonts w:ascii="Courier New" w:eastAsia="Courier New" w:hAnsi="Courier New" w:cs="Courier New"/>
    </w:rPr>
  </w:style>
  <w:style w:type="character" w:customStyle="1" w:styleId="RTFNum76">
    <w:name w:val="RTF_Num 7 6"/>
    <w:rPr>
      <w:rFonts w:ascii="Wingdings" w:eastAsia="Wingdings" w:hAnsi="Wingdings" w:cs="Wingdings"/>
    </w:rPr>
  </w:style>
  <w:style w:type="character" w:customStyle="1" w:styleId="RTFNum77">
    <w:name w:val="RTF_Num 7 7"/>
    <w:rPr>
      <w:rFonts w:ascii="Symbol" w:eastAsia="Symbol" w:hAnsi="Symbol" w:cs="Symbol"/>
    </w:rPr>
  </w:style>
  <w:style w:type="character" w:customStyle="1" w:styleId="RTFNum78">
    <w:name w:val="RTF_Num 7 8"/>
    <w:rPr>
      <w:rFonts w:ascii="Courier New" w:eastAsia="Courier New" w:hAnsi="Courier New" w:cs="Courier New"/>
    </w:rPr>
  </w:style>
  <w:style w:type="character" w:customStyle="1" w:styleId="RTFNum79">
    <w:name w:val="RTF_Num 7 9"/>
    <w:rPr>
      <w:rFonts w:ascii="Wingdings" w:eastAsia="Wingdings" w:hAnsi="Wingdings" w:cs="Wingdings"/>
    </w:rPr>
  </w:style>
  <w:style w:type="character" w:customStyle="1" w:styleId="RTFNum81">
    <w:name w:val="RTF_Num 8 1"/>
    <w:rPr>
      <w:rFonts w:cs="Times New Roman"/>
    </w:rPr>
  </w:style>
  <w:style w:type="character" w:customStyle="1" w:styleId="RTFNum82">
    <w:name w:val="RTF_Num 8 2"/>
    <w:rPr>
      <w:rFonts w:cs="Times New Roman"/>
    </w:rPr>
  </w:style>
  <w:style w:type="character" w:customStyle="1" w:styleId="RTFNum83">
    <w:name w:val="RTF_Num 8 3"/>
    <w:rPr>
      <w:rFonts w:cs="Times New Roman"/>
    </w:rPr>
  </w:style>
  <w:style w:type="character" w:customStyle="1" w:styleId="RTFNum84">
    <w:name w:val="RTF_Num 8 4"/>
    <w:rPr>
      <w:rFonts w:cs="Times New Roman"/>
    </w:rPr>
  </w:style>
  <w:style w:type="character" w:customStyle="1" w:styleId="RTFNum85">
    <w:name w:val="RTF_Num 8 5"/>
    <w:rPr>
      <w:rFonts w:cs="Times New Roman"/>
    </w:rPr>
  </w:style>
  <w:style w:type="character" w:customStyle="1" w:styleId="RTFNum86">
    <w:name w:val="RTF_Num 8 6"/>
    <w:rPr>
      <w:rFonts w:cs="Times New Roman"/>
    </w:rPr>
  </w:style>
  <w:style w:type="character" w:customStyle="1" w:styleId="RTFNum87">
    <w:name w:val="RTF_Num 8 7"/>
    <w:rPr>
      <w:rFonts w:cs="Times New Roman"/>
    </w:rPr>
  </w:style>
  <w:style w:type="character" w:customStyle="1" w:styleId="RTFNum88">
    <w:name w:val="RTF_Num 8 8"/>
    <w:rPr>
      <w:rFonts w:cs="Times New Roman"/>
    </w:rPr>
  </w:style>
  <w:style w:type="character" w:customStyle="1" w:styleId="RTFNum89">
    <w:name w:val="RTF_Num 8 9"/>
    <w:rPr>
      <w:rFonts w:cs="Times New Roman"/>
    </w:rPr>
  </w:style>
  <w:style w:type="character" w:customStyle="1" w:styleId="RTFNum91">
    <w:name w:val="RTF_Num 9 1"/>
    <w:rPr>
      <w:rFonts w:ascii="Courier New" w:eastAsia="Courier New" w:hAnsi="Courier New" w:cs="Courier New"/>
      <w:sz w:val="20"/>
      <w:szCs w:val="20"/>
    </w:rPr>
  </w:style>
  <w:style w:type="character" w:customStyle="1" w:styleId="RTFNum92">
    <w:name w:val="RTF_Num 9 2"/>
    <w:rPr>
      <w:rFonts w:ascii="Verdana" w:eastAsia="Times New Roman" w:hAnsi="Verdana" w:cs="Verdana"/>
    </w:rPr>
  </w:style>
  <w:style w:type="character" w:customStyle="1" w:styleId="RTFNum93">
    <w:name w:val="RTF_Num 9 3"/>
    <w:rPr>
      <w:rFonts w:ascii="Wingdings" w:eastAsia="Wingdings" w:hAnsi="Wingdings" w:cs="Wingdings"/>
      <w:sz w:val="20"/>
      <w:szCs w:val="20"/>
    </w:rPr>
  </w:style>
  <w:style w:type="character" w:customStyle="1" w:styleId="RTFNum94">
    <w:name w:val="RTF_Num 9 4"/>
    <w:rPr>
      <w:rFonts w:ascii="Wingdings" w:eastAsia="Wingdings" w:hAnsi="Wingdings" w:cs="Wingdings"/>
      <w:sz w:val="20"/>
      <w:szCs w:val="20"/>
    </w:rPr>
  </w:style>
  <w:style w:type="character" w:customStyle="1" w:styleId="RTFNum95">
    <w:name w:val="RTF_Num 9 5"/>
    <w:rPr>
      <w:rFonts w:ascii="Wingdings" w:eastAsia="Wingdings" w:hAnsi="Wingdings" w:cs="Wingdings"/>
      <w:sz w:val="20"/>
      <w:szCs w:val="20"/>
    </w:rPr>
  </w:style>
  <w:style w:type="character" w:customStyle="1" w:styleId="RTFNum96">
    <w:name w:val="RTF_Num 9 6"/>
    <w:rPr>
      <w:rFonts w:ascii="Wingdings" w:eastAsia="Wingdings" w:hAnsi="Wingdings" w:cs="Wingdings"/>
      <w:sz w:val="20"/>
      <w:szCs w:val="20"/>
    </w:rPr>
  </w:style>
  <w:style w:type="character" w:customStyle="1" w:styleId="RTFNum97">
    <w:name w:val="RTF_Num 9 7"/>
    <w:rPr>
      <w:rFonts w:ascii="Wingdings" w:eastAsia="Wingdings" w:hAnsi="Wingdings" w:cs="Wingdings"/>
      <w:sz w:val="20"/>
      <w:szCs w:val="20"/>
    </w:rPr>
  </w:style>
  <w:style w:type="character" w:customStyle="1" w:styleId="RTFNum98">
    <w:name w:val="RTF_Num 9 8"/>
    <w:rPr>
      <w:rFonts w:ascii="Wingdings" w:eastAsia="Wingdings" w:hAnsi="Wingdings" w:cs="Wingdings"/>
      <w:sz w:val="20"/>
      <w:szCs w:val="20"/>
    </w:rPr>
  </w:style>
  <w:style w:type="character" w:customStyle="1" w:styleId="RTFNum99">
    <w:name w:val="RTF_Num 9 9"/>
    <w:rPr>
      <w:rFonts w:ascii="Wingdings" w:eastAsia="Wingdings" w:hAnsi="Wingdings" w:cs="Wingdings"/>
      <w:sz w:val="20"/>
      <w:szCs w:val="20"/>
    </w:rPr>
  </w:style>
  <w:style w:type="character" w:customStyle="1" w:styleId="RTFNum101">
    <w:name w:val="RTF_Num 10 1"/>
    <w:rPr>
      <w:rFonts w:ascii="Calibri" w:eastAsia="Times New Roman" w:hAnsi="Calibri" w:cs="Calibri"/>
    </w:rPr>
  </w:style>
  <w:style w:type="character" w:customStyle="1" w:styleId="RTFNum102">
    <w:name w:val="RTF_Num 10 2"/>
    <w:rPr>
      <w:rFonts w:ascii="Courier New" w:eastAsia="Courier New" w:hAnsi="Courier New" w:cs="Courier New"/>
    </w:rPr>
  </w:style>
  <w:style w:type="character" w:customStyle="1" w:styleId="RTFNum103">
    <w:name w:val="RTF_Num 10 3"/>
    <w:rPr>
      <w:rFonts w:ascii="Wingdings" w:eastAsia="Wingdings" w:hAnsi="Wingdings" w:cs="Wingdings"/>
    </w:rPr>
  </w:style>
  <w:style w:type="character" w:customStyle="1" w:styleId="RTFNum104">
    <w:name w:val="RTF_Num 10 4"/>
    <w:rPr>
      <w:rFonts w:ascii="Symbol" w:eastAsia="Symbol" w:hAnsi="Symbol" w:cs="Symbol"/>
    </w:rPr>
  </w:style>
  <w:style w:type="character" w:customStyle="1" w:styleId="RTFNum105">
    <w:name w:val="RTF_Num 10 5"/>
    <w:rPr>
      <w:rFonts w:ascii="Courier New" w:eastAsia="Courier New" w:hAnsi="Courier New" w:cs="Courier New"/>
    </w:rPr>
  </w:style>
  <w:style w:type="character" w:customStyle="1" w:styleId="RTFNum106">
    <w:name w:val="RTF_Num 10 6"/>
    <w:rPr>
      <w:rFonts w:ascii="Wingdings" w:eastAsia="Wingdings" w:hAnsi="Wingdings" w:cs="Wingdings"/>
    </w:rPr>
  </w:style>
  <w:style w:type="character" w:customStyle="1" w:styleId="RTFNum107">
    <w:name w:val="RTF_Num 10 7"/>
    <w:rPr>
      <w:rFonts w:ascii="Symbol" w:eastAsia="Symbol" w:hAnsi="Symbol" w:cs="Symbol"/>
    </w:rPr>
  </w:style>
  <w:style w:type="character" w:customStyle="1" w:styleId="RTFNum108">
    <w:name w:val="RTF_Num 10 8"/>
    <w:rPr>
      <w:rFonts w:ascii="Courier New" w:eastAsia="Courier New" w:hAnsi="Courier New" w:cs="Courier New"/>
    </w:rPr>
  </w:style>
  <w:style w:type="character" w:customStyle="1" w:styleId="RTFNum109">
    <w:name w:val="RTF_Num 10 9"/>
    <w:rPr>
      <w:rFonts w:ascii="Wingdings" w:eastAsia="Wingdings" w:hAnsi="Wingdings" w:cs="Wingdings"/>
    </w:rPr>
  </w:style>
  <w:style w:type="character" w:customStyle="1" w:styleId="RTFNum111">
    <w:name w:val="RTF_Num 11 1"/>
    <w:rPr>
      <w:rFonts w:ascii="Calibri" w:eastAsia="Times New Roman" w:hAnsi="Calibri" w:cs="Calibri"/>
    </w:rPr>
  </w:style>
  <w:style w:type="character" w:customStyle="1" w:styleId="RTFNum112">
    <w:name w:val="RTF_Num 11 2"/>
    <w:rPr>
      <w:rFonts w:ascii="Courier New" w:eastAsia="Courier New" w:hAnsi="Courier New" w:cs="Courier New"/>
    </w:rPr>
  </w:style>
  <w:style w:type="character" w:customStyle="1" w:styleId="RTFNum113">
    <w:name w:val="RTF_Num 11 3"/>
    <w:rPr>
      <w:rFonts w:ascii="Wingdings" w:eastAsia="Wingdings" w:hAnsi="Wingdings" w:cs="Wingdings"/>
    </w:rPr>
  </w:style>
  <w:style w:type="character" w:customStyle="1" w:styleId="RTFNum114">
    <w:name w:val="RTF_Num 11 4"/>
    <w:rPr>
      <w:rFonts w:ascii="Symbol" w:eastAsia="Symbol" w:hAnsi="Symbol" w:cs="Symbol"/>
    </w:rPr>
  </w:style>
  <w:style w:type="character" w:customStyle="1" w:styleId="RTFNum115">
    <w:name w:val="RTF_Num 11 5"/>
    <w:rPr>
      <w:rFonts w:ascii="Courier New" w:eastAsia="Courier New" w:hAnsi="Courier New" w:cs="Courier New"/>
    </w:rPr>
  </w:style>
  <w:style w:type="character" w:customStyle="1" w:styleId="RTFNum116">
    <w:name w:val="RTF_Num 11 6"/>
    <w:rPr>
      <w:rFonts w:ascii="Wingdings" w:eastAsia="Wingdings" w:hAnsi="Wingdings" w:cs="Wingdings"/>
    </w:rPr>
  </w:style>
  <w:style w:type="character" w:customStyle="1" w:styleId="RTFNum117">
    <w:name w:val="RTF_Num 11 7"/>
    <w:rPr>
      <w:rFonts w:ascii="Symbol" w:eastAsia="Symbol" w:hAnsi="Symbol" w:cs="Symbol"/>
    </w:rPr>
  </w:style>
  <w:style w:type="character" w:customStyle="1" w:styleId="RTFNum118">
    <w:name w:val="RTF_Num 11 8"/>
    <w:rPr>
      <w:rFonts w:ascii="Courier New" w:eastAsia="Courier New" w:hAnsi="Courier New" w:cs="Courier New"/>
    </w:rPr>
  </w:style>
  <w:style w:type="character" w:customStyle="1" w:styleId="RTFNum119">
    <w:name w:val="RTF_Num 11 9"/>
    <w:rPr>
      <w:rFonts w:ascii="Wingdings" w:eastAsia="Wingdings" w:hAnsi="Wingdings" w:cs="Wingdings"/>
    </w:rPr>
  </w:style>
  <w:style w:type="character" w:customStyle="1" w:styleId="RTFNum121">
    <w:name w:val="RTF_Num 12 1"/>
    <w:rPr>
      <w:rFonts w:ascii="Wingdings" w:eastAsia="Wingdings" w:hAnsi="Wingdings" w:cs="Wingdings"/>
    </w:rPr>
  </w:style>
  <w:style w:type="character" w:customStyle="1" w:styleId="RTFNum122">
    <w:name w:val="RTF_Num 12 2"/>
    <w:rPr>
      <w:rFonts w:cs="Times New Roman"/>
    </w:rPr>
  </w:style>
  <w:style w:type="character" w:customStyle="1" w:styleId="RTFNum123">
    <w:name w:val="RTF_Num 12 3"/>
    <w:rPr>
      <w:rFonts w:cs="Times New Roman"/>
    </w:rPr>
  </w:style>
  <w:style w:type="character" w:customStyle="1" w:styleId="RTFNum124">
    <w:name w:val="RTF_Num 12 4"/>
    <w:rPr>
      <w:rFonts w:cs="Times New Roman"/>
    </w:rPr>
  </w:style>
  <w:style w:type="character" w:customStyle="1" w:styleId="RTFNum125">
    <w:name w:val="RTF_Num 12 5"/>
    <w:rPr>
      <w:rFonts w:cs="Times New Roman"/>
    </w:rPr>
  </w:style>
  <w:style w:type="character" w:customStyle="1" w:styleId="RTFNum126">
    <w:name w:val="RTF_Num 12 6"/>
    <w:rPr>
      <w:rFonts w:cs="Times New Roman"/>
    </w:rPr>
  </w:style>
  <w:style w:type="character" w:customStyle="1" w:styleId="RTFNum127">
    <w:name w:val="RTF_Num 12 7"/>
    <w:rPr>
      <w:rFonts w:cs="Times New Roman"/>
    </w:rPr>
  </w:style>
  <w:style w:type="character" w:customStyle="1" w:styleId="RTFNum128">
    <w:name w:val="RTF_Num 12 8"/>
    <w:rPr>
      <w:rFonts w:cs="Times New Roman"/>
    </w:rPr>
  </w:style>
  <w:style w:type="character" w:customStyle="1" w:styleId="RTFNum129">
    <w:name w:val="RTF_Num 12 9"/>
    <w:rPr>
      <w:rFonts w:cs="Times New Roman"/>
    </w:rPr>
  </w:style>
  <w:style w:type="character" w:customStyle="1" w:styleId="RTFNum131">
    <w:name w:val="RTF_Num 13 1"/>
    <w:rPr>
      <w:rFonts w:cs="Times New Roman"/>
    </w:rPr>
  </w:style>
  <w:style w:type="character" w:customStyle="1" w:styleId="RTFNum132">
    <w:name w:val="RTF_Num 13 2"/>
    <w:rPr>
      <w:rFonts w:cs="Times New Roman"/>
    </w:rPr>
  </w:style>
  <w:style w:type="character" w:customStyle="1" w:styleId="RTFNum133">
    <w:name w:val="RTF_Num 13 3"/>
    <w:rPr>
      <w:rFonts w:cs="Times New Roman"/>
    </w:rPr>
  </w:style>
  <w:style w:type="character" w:customStyle="1" w:styleId="RTFNum134">
    <w:name w:val="RTF_Num 13 4"/>
    <w:rPr>
      <w:rFonts w:cs="Times New Roman"/>
    </w:rPr>
  </w:style>
  <w:style w:type="character" w:customStyle="1" w:styleId="RTFNum135">
    <w:name w:val="RTF_Num 13 5"/>
    <w:rPr>
      <w:rFonts w:cs="Times New Roman"/>
    </w:rPr>
  </w:style>
  <w:style w:type="character" w:customStyle="1" w:styleId="RTFNum136">
    <w:name w:val="RTF_Num 13 6"/>
    <w:rPr>
      <w:rFonts w:cs="Times New Roman"/>
    </w:rPr>
  </w:style>
  <w:style w:type="character" w:customStyle="1" w:styleId="RTFNum137">
    <w:name w:val="RTF_Num 13 7"/>
    <w:rPr>
      <w:rFonts w:cs="Times New Roman"/>
    </w:rPr>
  </w:style>
  <w:style w:type="character" w:customStyle="1" w:styleId="RTFNum138">
    <w:name w:val="RTF_Num 13 8"/>
    <w:rPr>
      <w:rFonts w:cs="Times New Roman"/>
    </w:rPr>
  </w:style>
  <w:style w:type="character" w:customStyle="1" w:styleId="RTFNum139">
    <w:name w:val="RTF_Num 13 9"/>
    <w:rPr>
      <w:rFonts w:cs="Times New Roman"/>
    </w:rPr>
  </w:style>
  <w:style w:type="character" w:customStyle="1" w:styleId="RTFNum141">
    <w:name w:val="RTF_Num 14 1"/>
    <w:rPr>
      <w:rFonts w:cs="Times New Roman"/>
    </w:rPr>
  </w:style>
  <w:style w:type="character" w:customStyle="1" w:styleId="RTFNum142">
    <w:name w:val="RTF_Num 14 2"/>
    <w:rPr>
      <w:rFonts w:cs="Times New Roman"/>
    </w:rPr>
  </w:style>
  <w:style w:type="character" w:customStyle="1" w:styleId="RTFNum143">
    <w:name w:val="RTF_Num 14 3"/>
    <w:rPr>
      <w:rFonts w:cs="Times New Roman"/>
    </w:rPr>
  </w:style>
  <w:style w:type="character" w:customStyle="1" w:styleId="RTFNum144">
    <w:name w:val="RTF_Num 14 4"/>
    <w:rPr>
      <w:rFonts w:cs="Times New Roman"/>
    </w:rPr>
  </w:style>
  <w:style w:type="character" w:customStyle="1" w:styleId="RTFNum145">
    <w:name w:val="RTF_Num 14 5"/>
    <w:rPr>
      <w:rFonts w:cs="Times New Roman"/>
    </w:rPr>
  </w:style>
  <w:style w:type="character" w:customStyle="1" w:styleId="RTFNum146">
    <w:name w:val="RTF_Num 14 6"/>
    <w:rPr>
      <w:rFonts w:cs="Times New Roman"/>
    </w:rPr>
  </w:style>
  <w:style w:type="character" w:customStyle="1" w:styleId="RTFNum147">
    <w:name w:val="RTF_Num 14 7"/>
    <w:rPr>
      <w:rFonts w:cs="Times New Roman"/>
    </w:rPr>
  </w:style>
  <w:style w:type="character" w:customStyle="1" w:styleId="RTFNum148">
    <w:name w:val="RTF_Num 14 8"/>
    <w:rPr>
      <w:rFonts w:cs="Times New Roman"/>
    </w:rPr>
  </w:style>
  <w:style w:type="character" w:customStyle="1" w:styleId="RTFNum149">
    <w:name w:val="RTF_Num 14 9"/>
    <w:rPr>
      <w:rFonts w:cs="Times New Roman"/>
    </w:rPr>
  </w:style>
  <w:style w:type="character" w:customStyle="1" w:styleId="RTFNum151">
    <w:name w:val="RTF_Num 15 1"/>
    <w:rPr>
      <w:rFonts w:cs="Times New Roman"/>
    </w:rPr>
  </w:style>
  <w:style w:type="character" w:customStyle="1" w:styleId="RTFNum152">
    <w:name w:val="RTF_Num 15 2"/>
    <w:rPr>
      <w:rFonts w:cs="Times New Roman"/>
    </w:rPr>
  </w:style>
  <w:style w:type="character" w:customStyle="1" w:styleId="RTFNum153">
    <w:name w:val="RTF_Num 15 3"/>
    <w:rPr>
      <w:rFonts w:cs="Times New Roman"/>
    </w:rPr>
  </w:style>
  <w:style w:type="character" w:customStyle="1" w:styleId="RTFNum154">
    <w:name w:val="RTF_Num 15 4"/>
    <w:rPr>
      <w:rFonts w:cs="Times New Roman"/>
    </w:rPr>
  </w:style>
  <w:style w:type="character" w:customStyle="1" w:styleId="RTFNum155">
    <w:name w:val="RTF_Num 15 5"/>
    <w:rPr>
      <w:rFonts w:cs="Times New Roman"/>
    </w:rPr>
  </w:style>
  <w:style w:type="character" w:customStyle="1" w:styleId="RTFNum156">
    <w:name w:val="RTF_Num 15 6"/>
    <w:rPr>
      <w:rFonts w:cs="Times New Roman"/>
    </w:rPr>
  </w:style>
  <w:style w:type="character" w:customStyle="1" w:styleId="RTFNum157">
    <w:name w:val="RTF_Num 15 7"/>
    <w:rPr>
      <w:rFonts w:cs="Times New Roman"/>
    </w:rPr>
  </w:style>
  <w:style w:type="character" w:customStyle="1" w:styleId="RTFNum158">
    <w:name w:val="RTF_Num 15 8"/>
    <w:rPr>
      <w:rFonts w:cs="Times New Roman"/>
    </w:rPr>
  </w:style>
  <w:style w:type="character" w:customStyle="1" w:styleId="RTFNum159">
    <w:name w:val="RTF_Num 15 9"/>
    <w:rPr>
      <w:rFonts w:cs="Times New Roman"/>
    </w:rPr>
  </w:style>
  <w:style w:type="character" w:customStyle="1" w:styleId="RTFNum161">
    <w:name w:val="RTF_Num 16 1"/>
    <w:rPr>
      <w:rFonts w:ascii="Wingdings" w:eastAsia="Wingdings" w:hAnsi="Wingdings" w:cs="Wingdings"/>
    </w:rPr>
  </w:style>
  <w:style w:type="character" w:customStyle="1" w:styleId="RTFNum162">
    <w:name w:val="RTF_Num 16 2"/>
    <w:rPr>
      <w:rFonts w:cs="Times New Roman"/>
    </w:rPr>
  </w:style>
  <w:style w:type="character" w:customStyle="1" w:styleId="RTFNum163">
    <w:name w:val="RTF_Num 16 3"/>
    <w:rPr>
      <w:rFonts w:cs="Times New Roman"/>
    </w:rPr>
  </w:style>
  <w:style w:type="character" w:customStyle="1" w:styleId="RTFNum164">
    <w:name w:val="RTF_Num 16 4"/>
    <w:rPr>
      <w:rFonts w:cs="Times New Roman"/>
    </w:rPr>
  </w:style>
  <w:style w:type="character" w:customStyle="1" w:styleId="RTFNum165">
    <w:name w:val="RTF_Num 16 5"/>
    <w:rPr>
      <w:rFonts w:cs="Times New Roman"/>
    </w:rPr>
  </w:style>
  <w:style w:type="character" w:customStyle="1" w:styleId="RTFNum166">
    <w:name w:val="RTF_Num 16 6"/>
    <w:rPr>
      <w:rFonts w:cs="Times New Roman"/>
    </w:rPr>
  </w:style>
  <w:style w:type="character" w:customStyle="1" w:styleId="RTFNum167">
    <w:name w:val="RTF_Num 16 7"/>
    <w:rPr>
      <w:rFonts w:cs="Times New Roman"/>
    </w:rPr>
  </w:style>
  <w:style w:type="character" w:customStyle="1" w:styleId="RTFNum168">
    <w:name w:val="RTF_Num 16 8"/>
    <w:rPr>
      <w:rFonts w:cs="Times New Roman"/>
    </w:rPr>
  </w:style>
  <w:style w:type="character" w:customStyle="1" w:styleId="RTFNum169">
    <w:name w:val="RTF_Num 16 9"/>
    <w:rPr>
      <w:rFonts w:cs="Times New Roman"/>
    </w:rPr>
  </w:style>
  <w:style w:type="character" w:customStyle="1" w:styleId="RTFNum171">
    <w:name w:val="RTF_Num 17 1"/>
    <w:rPr>
      <w:rFonts w:ascii="Courier New" w:eastAsia="Courier New" w:hAnsi="Courier New" w:cs="Courier New"/>
      <w:sz w:val="20"/>
      <w:szCs w:val="20"/>
    </w:rPr>
  </w:style>
  <w:style w:type="character" w:customStyle="1" w:styleId="RTFNum172">
    <w:name w:val="RTF_Num 17 2"/>
    <w:rPr>
      <w:rFonts w:ascii="Courier New" w:eastAsia="Courier New" w:hAnsi="Courier New" w:cs="Courier New"/>
      <w:sz w:val="20"/>
      <w:szCs w:val="20"/>
    </w:rPr>
  </w:style>
  <w:style w:type="character" w:customStyle="1" w:styleId="RTFNum173">
    <w:name w:val="RTF_Num 17 3"/>
    <w:rPr>
      <w:rFonts w:ascii="Wingdings" w:eastAsia="Wingdings" w:hAnsi="Wingdings" w:cs="Wingdings"/>
      <w:sz w:val="20"/>
      <w:szCs w:val="20"/>
    </w:rPr>
  </w:style>
  <w:style w:type="character" w:customStyle="1" w:styleId="RTFNum174">
    <w:name w:val="RTF_Num 17 4"/>
    <w:rPr>
      <w:rFonts w:ascii="Wingdings" w:eastAsia="Wingdings" w:hAnsi="Wingdings" w:cs="Wingdings"/>
      <w:sz w:val="20"/>
      <w:szCs w:val="20"/>
    </w:rPr>
  </w:style>
  <w:style w:type="character" w:customStyle="1" w:styleId="RTFNum175">
    <w:name w:val="RTF_Num 17 5"/>
    <w:rPr>
      <w:rFonts w:ascii="Wingdings" w:eastAsia="Wingdings" w:hAnsi="Wingdings" w:cs="Wingdings"/>
      <w:sz w:val="20"/>
      <w:szCs w:val="20"/>
    </w:rPr>
  </w:style>
  <w:style w:type="character" w:customStyle="1" w:styleId="RTFNum176">
    <w:name w:val="RTF_Num 17 6"/>
    <w:rPr>
      <w:rFonts w:ascii="Wingdings" w:eastAsia="Wingdings" w:hAnsi="Wingdings" w:cs="Wingdings"/>
      <w:sz w:val="20"/>
      <w:szCs w:val="20"/>
    </w:rPr>
  </w:style>
  <w:style w:type="character" w:customStyle="1" w:styleId="RTFNum177">
    <w:name w:val="RTF_Num 17 7"/>
    <w:rPr>
      <w:rFonts w:ascii="Wingdings" w:eastAsia="Wingdings" w:hAnsi="Wingdings" w:cs="Wingdings"/>
      <w:sz w:val="20"/>
      <w:szCs w:val="20"/>
    </w:rPr>
  </w:style>
  <w:style w:type="character" w:customStyle="1" w:styleId="RTFNum178">
    <w:name w:val="RTF_Num 17 8"/>
    <w:rPr>
      <w:rFonts w:ascii="Wingdings" w:eastAsia="Wingdings" w:hAnsi="Wingdings" w:cs="Wingdings"/>
      <w:sz w:val="20"/>
      <w:szCs w:val="20"/>
    </w:rPr>
  </w:style>
  <w:style w:type="character" w:customStyle="1" w:styleId="RTFNum179">
    <w:name w:val="RTF_Num 17 9"/>
    <w:rPr>
      <w:rFonts w:ascii="Wingdings" w:eastAsia="Wingdings" w:hAnsi="Wingdings" w:cs="Wingdings"/>
      <w:sz w:val="20"/>
      <w:szCs w:val="20"/>
    </w:rPr>
  </w:style>
  <w:style w:type="character" w:customStyle="1" w:styleId="RTFNum181">
    <w:name w:val="RTF_Num 18 1"/>
    <w:rPr>
      <w:rFonts w:cs="Times New Roman"/>
    </w:rPr>
  </w:style>
  <w:style w:type="character" w:customStyle="1" w:styleId="RTFNum182">
    <w:name w:val="RTF_Num 18 2"/>
    <w:rPr>
      <w:rFonts w:cs="Times New Roman"/>
    </w:rPr>
  </w:style>
  <w:style w:type="character" w:customStyle="1" w:styleId="RTFNum183">
    <w:name w:val="RTF_Num 18 3"/>
    <w:rPr>
      <w:rFonts w:cs="Times New Roman"/>
    </w:rPr>
  </w:style>
  <w:style w:type="character" w:customStyle="1" w:styleId="RTFNum184">
    <w:name w:val="RTF_Num 18 4"/>
    <w:rPr>
      <w:rFonts w:cs="Times New Roman"/>
    </w:rPr>
  </w:style>
  <w:style w:type="character" w:customStyle="1" w:styleId="RTFNum185">
    <w:name w:val="RTF_Num 18 5"/>
    <w:rPr>
      <w:rFonts w:cs="Times New Roman"/>
    </w:rPr>
  </w:style>
  <w:style w:type="character" w:customStyle="1" w:styleId="RTFNum186">
    <w:name w:val="RTF_Num 18 6"/>
    <w:rPr>
      <w:rFonts w:cs="Times New Roman"/>
    </w:rPr>
  </w:style>
  <w:style w:type="character" w:customStyle="1" w:styleId="RTFNum187">
    <w:name w:val="RTF_Num 18 7"/>
    <w:rPr>
      <w:rFonts w:cs="Times New Roman"/>
    </w:rPr>
  </w:style>
  <w:style w:type="character" w:customStyle="1" w:styleId="RTFNum188">
    <w:name w:val="RTF_Num 18 8"/>
    <w:rPr>
      <w:rFonts w:cs="Times New Roman"/>
    </w:rPr>
  </w:style>
  <w:style w:type="character" w:customStyle="1" w:styleId="RTFNum189">
    <w:name w:val="RTF_Num 18 9"/>
    <w:rPr>
      <w:rFonts w:cs="Times New Roman"/>
    </w:rPr>
  </w:style>
  <w:style w:type="character" w:customStyle="1" w:styleId="RTFNum191">
    <w:name w:val="RTF_Num 19 1"/>
    <w:rPr>
      <w:rFonts w:cs="Times New Roman"/>
    </w:rPr>
  </w:style>
  <w:style w:type="character" w:customStyle="1" w:styleId="RTFNum192">
    <w:name w:val="RTF_Num 19 2"/>
    <w:rPr>
      <w:rFonts w:cs="Times New Roman"/>
    </w:rPr>
  </w:style>
  <w:style w:type="character" w:customStyle="1" w:styleId="RTFNum193">
    <w:name w:val="RTF_Num 19 3"/>
    <w:rPr>
      <w:rFonts w:cs="Times New Roman"/>
    </w:rPr>
  </w:style>
  <w:style w:type="character" w:customStyle="1" w:styleId="RTFNum194">
    <w:name w:val="RTF_Num 19 4"/>
    <w:rPr>
      <w:rFonts w:cs="Times New Roman"/>
    </w:rPr>
  </w:style>
  <w:style w:type="character" w:customStyle="1" w:styleId="RTFNum195">
    <w:name w:val="RTF_Num 19 5"/>
    <w:rPr>
      <w:rFonts w:cs="Times New Roman"/>
    </w:rPr>
  </w:style>
  <w:style w:type="character" w:customStyle="1" w:styleId="RTFNum196">
    <w:name w:val="RTF_Num 19 6"/>
    <w:rPr>
      <w:rFonts w:cs="Times New Roman"/>
    </w:rPr>
  </w:style>
  <w:style w:type="character" w:customStyle="1" w:styleId="RTFNum197">
    <w:name w:val="RTF_Num 19 7"/>
    <w:rPr>
      <w:rFonts w:cs="Times New Roman"/>
    </w:rPr>
  </w:style>
  <w:style w:type="character" w:customStyle="1" w:styleId="RTFNum198">
    <w:name w:val="RTF_Num 19 8"/>
    <w:rPr>
      <w:rFonts w:cs="Times New Roman"/>
    </w:rPr>
  </w:style>
  <w:style w:type="character" w:customStyle="1" w:styleId="RTFNum199">
    <w:name w:val="RTF_Num 19 9"/>
    <w:rPr>
      <w:rFonts w:cs="Times New Roman"/>
    </w:rPr>
  </w:style>
  <w:style w:type="character" w:customStyle="1" w:styleId="RTFNum201">
    <w:name w:val="RTF_Num 20 1"/>
    <w:rPr>
      <w:rFonts w:cs="Times New Roman"/>
    </w:rPr>
  </w:style>
  <w:style w:type="character" w:customStyle="1" w:styleId="RTFNum202">
    <w:name w:val="RTF_Num 20 2"/>
    <w:rPr>
      <w:rFonts w:cs="Times New Roman"/>
    </w:rPr>
  </w:style>
  <w:style w:type="character" w:customStyle="1" w:styleId="RTFNum203">
    <w:name w:val="RTF_Num 20 3"/>
    <w:rPr>
      <w:rFonts w:cs="Times New Roman"/>
    </w:rPr>
  </w:style>
  <w:style w:type="character" w:customStyle="1" w:styleId="RTFNum204">
    <w:name w:val="RTF_Num 20 4"/>
    <w:rPr>
      <w:rFonts w:cs="Times New Roman"/>
    </w:rPr>
  </w:style>
  <w:style w:type="character" w:customStyle="1" w:styleId="RTFNum205">
    <w:name w:val="RTF_Num 20 5"/>
    <w:rPr>
      <w:rFonts w:cs="Times New Roman"/>
    </w:rPr>
  </w:style>
  <w:style w:type="character" w:customStyle="1" w:styleId="RTFNum206">
    <w:name w:val="RTF_Num 20 6"/>
    <w:rPr>
      <w:rFonts w:cs="Times New Roman"/>
    </w:rPr>
  </w:style>
  <w:style w:type="character" w:customStyle="1" w:styleId="RTFNum207">
    <w:name w:val="RTF_Num 20 7"/>
    <w:rPr>
      <w:rFonts w:cs="Times New Roman"/>
    </w:rPr>
  </w:style>
  <w:style w:type="character" w:customStyle="1" w:styleId="RTFNum208">
    <w:name w:val="RTF_Num 20 8"/>
    <w:rPr>
      <w:rFonts w:cs="Times New Roman"/>
    </w:rPr>
  </w:style>
  <w:style w:type="character" w:customStyle="1" w:styleId="RTFNum209">
    <w:name w:val="RTF_Num 20 9"/>
    <w:rPr>
      <w:rFonts w:cs="Times New Roman"/>
    </w:rPr>
  </w:style>
  <w:style w:type="character" w:customStyle="1" w:styleId="RTFNum211">
    <w:name w:val="RTF_Num 21 1"/>
    <w:rPr>
      <w:rFonts w:ascii="Symbol" w:eastAsia="Symbol" w:hAnsi="Symbol" w:cs="Symbol"/>
    </w:rPr>
  </w:style>
  <w:style w:type="character" w:customStyle="1" w:styleId="RTFNum212">
    <w:name w:val="RTF_Num 21 2"/>
    <w:rPr>
      <w:rFonts w:cs="Times New Roman"/>
    </w:rPr>
  </w:style>
  <w:style w:type="character" w:customStyle="1" w:styleId="RTFNum213">
    <w:name w:val="RTF_Num 21 3"/>
    <w:rPr>
      <w:rFonts w:cs="Times New Roman"/>
    </w:rPr>
  </w:style>
  <w:style w:type="character" w:customStyle="1" w:styleId="RTFNum214">
    <w:name w:val="RTF_Num 21 4"/>
    <w:rPr>
      <w:rFonts w:cs="Times New Roman"/>
    </w:rPr>
  </w:style>
  <w:style w:type="character" w:customStyle="1" w:styleId="RTFNum215">
    <w:name w:val="RTF_Num 21 5"/>
    <w:rPr>
      <w:rFonts w:cs="Times New Roman"/>
    </w:rPr>
  </w:style>
  <w:style w:type="character" w:customStyle="1" w:styleId="RTFNum216">
    <w:name w:val="RTF_Num 21 6"/>
    <w:rPr>
      <w:rFonts w:cs="Times New Roman"/>
    </w:rPr>
  </w:style>
  <w:style w:type="character" w:customStyle="1" w:styleId="RTFNum217">
    <w:name w:val="RTF_Num 21 7"/>
    <w:rPr>
      <w:rFonts w:cs="Times New Roman"/>
    </w:rPr>
  </w:style>
  <w:style w:type="character" w:customStyle="1" w:styleId="RTFNum218">
    <w:name w:val="RTF_Num 21 8"/>
    <w:rPr>
      <w:rFonts w:cs="Times New Roman"/>
    </w:rPr>
  </w:style>
  <w:style w:type="character" w:customStyle="1" w:styleId="RTFNum219">
    <w:name w:val="RTF_Num 21 9"/>
    <w:rPr>
      <w:rFonts w:cs="Times New Roman"/>
    </w:rPr>
  </w:style>
  <w:style w:type="character" w:customStyle="1" w:styleId="RTFNum221">
    <w:name w:val="RTF_Num 22 1"/>
    <w:rPr>
      <w:rFonts w:cs="Times New Roman"/>
    </w:rPr>
  </w:style>
  <w:style w:type="character" w:customStyle="1" w:styleId="RTFNum222">
    <w:name w:val="RTF_Num 22 2"/>
    <w:rPr>
      <w:rFonts w:cs="Times New Roman"/>
    </w:rPr>
  </w:style>
  <w:style w:type="character" w:customStyle="1" w:styleId="RTFNum223">
    <w:name w:val="RTF_Num 22 3"/>
    <w:rPr>
      <w:rFonts w:cs="Times New Roman"/>
    </w:rPr>
  </w:style>
  <w:style w:type="character" w:customStyle="1" w:styleId="RTFNum224">
    <w:name w:val="RTF_Num 22 4"/>
    <w:rPr>
      <w:rFonts w:cs="Times New Roman"/>
    </w:rPr>
  </w:style>
  <w:style w:type="character" w:customStyle="1" w:styleId="RTFNum225">
    <w:name w:val="RTF_Num 22 5"/>
    <w:rPr>
      <w:rFonts w:cs="Times New Roman"/>
    </w:rPr>
  </w:style>
  <w:style w:type="character" w:customStyle="1" w:styleId="RTFNum226">
    <w:name w:val="RTF_Num 22 6"/>
    <w:rPr>
      <w:rFonts w:cs="Times New Roman"/>
    </w:rPr>
  </w:style>
  <w:style w:type="character" w:customStyle="1" w:styleId="RTFNum227">
    <w:name w:val="RTF_Num 22 7"/>
    <w:rPr>
      <w:rFonts w:cs="Times New Roman"/>
    </w:rPr>
  </w:style>
  <w:style w:type="character" w:customStyle="1" w:styleId="RTFNum228">
    <w:name w:val="RTF_Num 22 8"/>
    <w:rPr>
      <w:rFonts w:cs="Times New Roman"/>
    </w:rPr>
  </w:style>
  <w:style w:type="character" w:customStyle="1" w:styleId="RTFNum229">
    <w:name w:val="RTF_Num 22 9"/>
    <w:rPr>
      <w:rFonts w:cs="Times New Roman"/>
    </w:rPr>
  </w:style>
  <w:style w:type="character" w:customStyle="1" w:styleId="RTFNum251">
    <w:name w:val="RTF_Num 25 1"/>
    <w:rPr>
      <w:rFonts w:ascii="Symbol" w:eastAsia="Symbol" w:hAnsi="Symbol" w:cs="Symbol"/>
    </w:rPr>
  </w:style>
  <w:style w:type="character" w:customStyle="1" w:styleId="DefaultParagraphFont">
    <w:name w:val="Default Paragraph Font"/>
  </w:style>
  <w:style w:type="character" w:customStyle="1" w:styleId="Titre1Car">
    <w:name w:val="Titre 1 Car"/>
    <w:basedOn w:val="DefaultParagraphFont"/>
    <w:rPr>
      <w:rFonts w:cs="Times New Roman"/>
      <w:b/>
      <w:bCs/>
      <w:sz w:val="22"/>
      <w:szCs w:val="22"/>
      <w:lang w:eastAsia="ar-SA" w:bidi="ar-SA"/>
    </w:rPr>
  </w:style>
  <w:style w:type="character" w:customStyle="1" w:styleId="Titre2Car">
    <w:name w:val="Titre 2 Car"/>
    <w:basedOn w:val="DefaultParagraphFont"/>
    <w:rPr>
      <w:rFonts w:cs="Times New Roman"/>
      <w:b/>
      <w:bCs/>
      <w:i/>
      <w:iCs/>
      <w:sz w:val="24"/>
      <w:szCs w:val="24"/>
      <w:lang w:eastAsia="ar-SA" w:bidi="ar-SA"/>
    </w:rPr>
  </w:style>
  <w:style w:type="character" w:customStyle="1" w:styleId="Titre3Car">
    <w:name w:val="Titre 3 Car"/>
    <w:basedOn w:val="DefaultParagraphFont"/>
    <w:rPr>
      <w:rFonts w:cs="Times New Roman"/>
      <w:b/>
      <w:bCs/>
      <w:lang w:eastAsia="ar-SA" w:bidi="ar-SA"/>
    </w:rPr>
  </w:style>
  <w:style w:type="character" w:customStyle="1" w:styleId="Titre4Car">
    <w:name w:val="Titre 4 Car"/>
    <w:basedOn w:val="DefaultParagraphFont"/>
    <w:rPr>
      <w:rFonts w:cs="Times New Roman"/>
      <w:b/>
      <w:bCs/>
      <w:lang w:eastAsia="ar-SA" w:bidi="ar-SA"/>
    </w:rPr>
  </w:style>
  <w:style w:type="character" w:customStyle="1" w:styleId="Titre5Car">
    <w:name w:val="Titre 5 Car"/>
    <w:basedOn w:val="DefaultParagraphFont"/>
    <w:rPr>
      <w:rFonts w:cs="Times New Roman"/>
      <w:i/>
      <w:iCs/>
      <w:sz w:val="24"/>
      <w:szCs w:val="24"/>
      <w:lang w:eastAsia="ar-SA" w:bidi="ar-SA"/>
    </w:rPr>
  </w:style>
  <w:style w:type="character" w:customStyle="1" w:styleId="Titre8Car">
    <w:name w:val="Titre 8 Car"/>
    <w:basedOn w:val="DefaultParagraphFont"/>
    <w:rPr>
      <w:rFonts w:ascii="Calibri" w:eastAsia="Calibri" w:hAnsi="Calibri" w:cs="Calibri"/>
      <w:i/>
      <w:iCs/>
      <w:sz w:val="24"/>
      <w:szCs w:val="24"/>
      <w:lang w:eastAsia="ar-SA" w:bidi="ar-SA"/>
    </w:rPr>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8Num11z1">
    <w:name w:val="WW8Num11z1"/>
    <w:rPr>
      <w:rFonts w:ascii="Courier New" w:eastAsia="Courier New" w:hAnsi="Courier New" w:cs="Courier New"/>
    </w:rPr>
  </w:style>
  <w:style w:type="character" w:customStyle="1" w:styleId="WW8Num11z2">
    <w:name w:val="WW8Num11z2"/>
    <w:rPr>
      <w:rFonts w:ascii="Wingdings" w:eastAsia="Wingdings" w:hAnsi="Wingdings" w:cs="Wingdings"/>
    </w:rPr>
  </w:style>
  <w:style w:type="character" w:customStyle="1" w:styleId="WW8Num11z3">
    <w:name w:val="WW8Num11z3"/>
    <w:rPr>
      <w:rFonts w:ascii="Symbol" w:eastAsia="Symbol" w:hAnsi="Symbol" w:cs="Symbol"/>
    </w:rPr>
  </w:style>
  <w:style w:type="character" w:customStyle="1" w:styleId="WW8Num16z2">
    <w:name w:val="WW8Num16z2"/>
    <w:rPr>
      <w:rFonts w:ascii="Wingdings" w:eastAsia="Wingdings" w:hAnsi="Wingdings" w:cs="Wingdings"/>
    </w:rPr>
  </w:style>
  <w:style w:type="character" w:customStyle="1" w:styleId="WW8Num21z1">
    <w:name w:val="WW8Num21z1"/>
    <w:rPr>
      <w:rFonts w:ascii="Courier New" w:eastAsia="Courier New" w:hAnsi="Courier New" w:cs="Courier New"/>
    </w:rPr>
  </w:style>
  <w:style w:type="character" w:customStyle="1" w:styleId="WW8Num21z2">
    <w:name w:val="WW8Num21z2"/>
    <w:rPr>
      <w:rFonts w:ascii="Wingdings" w:eastAsia="Wingdings" w:hAnsi="Wingdings" w:cs="Wingdings"/>
    </w:rPr>
  </w:style>
  <w:style w:type="character" w:customStyle="1" w:styleId="WW8Num21z3">
    <w:name w:val="WW8Num21z3"/>
    <w:rPr>
      <w:rFonts w:ascii="Symbol" w:eastAsia="Symbol" w:hAnsi="Symbol" w:cs="Symbol"/>
    </w:rPr>
  </w:style>
  <w:style w:type="character" w:customStyle="1" w:styleId="WW8Num22z1">
    <w:name w:val="WW8Num22z1"/>
    <w:rPr>
      <w:rFonts w:ascii="Courier New" w:eastAsia="Courier New" w:hAnsi="Courier New" w:cs="Courier New"/>
    </w:rPr>
  </w:style>
  <w:style w:type="character" w:customStyle="1" w:styleId="WW8Num22z2">
    <w:name w:val="WW8Num22z2"/>
    <w:rPr>
      <w:rFonts w:ascii="Wingdings" w:eastAsia="Wingdings" w:hAnsi="Wingdings" w:cs="Wingdings"/>
    </w:rPr>
  </w:style>
  <w:style w:type="character" w:customStyle="1" w:styleId="WW8Num22z3">
    <w:name w:val="WW8Num22z3"/>
    <w:rPr>
      <w:rFonts w:ascii="Symbol" w:eastAsia="Symbol" w:hAnsi="Symbol" w:cs="Symbol"/>
    </w:rPr>
  </w:style>
  <w:style w:type="character" w:customStyle="1" w:styleId="WW8Num24z1">
    <w:name w:val="WW8Num24z1"/>
    <w:rPr>
      <w:rFonts w:ascii="Courier New" w:eastAsia="Courier New" w:hAnsi="Courier New" w:cs="Courier New"/>
    </w:rPr>
  </w:style>
  <w:style w:type="character" w:customStyle="1" w:styleId="WW8Num24z2">
    <w:name w:val="WW8Num24z2"/>
    <w:rPr>
      <w:rFonts w:ascii="Wingdings" w:eastAsia="Wingdings" w:hAnsi="Wingdings" w:cs="Wingdings"/>
    </w:rPr>
  </w:style>
  <w:style w:type="character" w:customStyle="1" w:styleId="WW8Num24z3">
    <w:name w:val="WW8Num24z3"/>
    <w:rPr>
      <w:rFonts w:ascii="Symbol" w:eastAsia="Symbol" w:hAnsi="Symbol" w:cs="Symbol"/>
    </w:rPr>
  </w:style>
  <w:style w:type="character" w:customStyle="1" w:styleId="WW8Num26z2">
    <w:name w:val="WW8Num26z2"/>
    <w:rPr>
      <w:rFonts w:ascii="Wingdings" w:eastAsia="Wingdings" w:hAnsi="Wingdings" w:cs="Wingdings"/>
    </w:rPr>
  </w:style>
  <w:style w:type="character" w:customStyle="1" w:styleId="WW8Num26z3">
    <w:name w:val="WW8Num26z3"/>
    <w:rPr>
      <w:rFonts w:ascii="Symbol" w:eastAsia="Symbol" w:hAnsi="Symbol" w:cs="Symbol"/>
    </w:rPr>
  </w:style>
  <w:style w:type="character" w:customStyle="1" w:styleId="Policepardfaut1">
    <w:name w:val="Police par défaut1"/>
  </w:style>
  <w:style w:type="character" w:customStyle="1" w:styleId="WW8Num6z2">
    <w:name w:val="WW8Num6z2"/>
    <w:rPr>
      <w:rFonts w:ascii="Wingdings" w:eastAsia="Wingdings" w:hAnsi="Wingdings" w:cs="Wingdings"/>
    </w:rPr>
  </w:style>
  <w:style w:type="character" w:customStyle="1" w:styleId="WW8Num9z1">
    <w:name w:val="WW8Num9z1"/>
    <w:rPr>
      <w:rFonts w:ascii="Courier New" w:eastAsia="Courier New" w:hAnsi="Courier New" w:cs="Courier New"/>
    </w:rPr>
  </w:style>
  <w:style w:type="character" w:customStyle="1" w:styleId="WW8Num9z2">
    <w:name w:val="WW8Num9z2"/>
    <w:rPr>
      <w:rFonts w:ascii="Wingdings" w:eastAsia="Wingdings" w:hAnsi="Wingdings" w:cs="Wingdings"/>
    </w:rPr>
  </w:style>
  <w:style w:type="character" w:customStyle="1" w:styleId="WW8Num9z3">
    <w:name w:val="WW8Num9z3"/>
    <w:rPr>
      <w:rFonts w:ascii="Symbol" w:eastAsia="Symbol" w:hAnsi="Symbol" w:cs="Symbol"/>
    </w:rPr>
  </w:style>
  <w:style w:type="character" w:customStyle="1" w:styleId="WW-Policepardfaut">
    <w:name w:val="WW-Police par défaut"/>
  </w:style>
  <w:style w:type="character" w:customStyle="1" w:styleId="WW-WW8Num1z0">
    <w:name w:val="WW-WW8Num1z0"/>
    <w:rPr>
      <w:rFonts w:ascii="Symbol" w:eastAsia="Symbol" w:hAnsi="Symbol" w:cs="Symbol"/>
    </w:rPr>
  </w:style>
  <w:style w:type="character" w:customStyle="1" w:styleId="WW-WW8Num3z0">
    <w:name w:val="WW-WW8Num3z0"/>
    <w:rPr>
      <w:rFonts w:ascii="Symbol" w:eastAsia="Symbol" w:hAnsi="Symbol" w:cs="Symbol"/>
    </w:rPr>
  </w:style>
  <w:style w:type="character" w:customStyle="1" w:styleId="WW-WW8Num4z0">
    <w:name w:val="WW-WW8Num4z0"/>
    <w:rPr>
      <w:rFonts w:ascii="StarSymbol" w:eastAsia="StarSymbol" w:hAnsi="StarSymbol" w:cs="StarSymbol"/>
    </w:rPr>
  </w:style>
  <w:style w:type="character" w:customStyle="1" w:styleId="WW-WW8Num6z0">
    <w:name w:val="WW-WW8Num6z0"/>
    <w:rPr>
      <w:rFonts w:ascii="Symbol" w:eastAsia="Symbol" w:hAnsi="Symbol" w:cs="Symbol"/>
    </w:rPr>
  </w:style>
  <w:style w:type="character" w:customStyle="1" w:styleId="WW-WW8Num6z1">
    <w:name w:val="WW-WW8Num6z1"/>
    <w:rPr>
      <w:rFonts w:ascii="Courier New" w:eastAsia="Courier New" w:hAnsi="Courier New" w:cs="Courier New"/>
    </w:rPr>
  </w:style>
  <w:style w:type="character" w:customStyle="1" w:styleId="WW-WW8Num6z2">
    <w:name w:val="WW-WW8Num6z2"/>
    <w:rPr>
      <w:rFonts w:ascii="Wingdings" w:eastAsia="Wingdings" w:hAnsi="Wingdings" w:cs="Wingdings"/>
    </w:rPr>
  </w:style>
  <w:style w:type="character" w:customStyle="1" w:styleId="WW-WW8Num7z0">
    <w:name w:val="WW-WW8Num7z0"/>
    <w:rPr>
      <w:rFonts w:ascii="StarSymbol" w:eastAsia="StarSymbol" w:hAnsi="StarSymbol" w:cs="StarSymbol"/>
    </w:rPr>
  </w:style>
  <w:style w:type="character" w:customStyle="1" w:styleId="WW-WW8Num8z0">
    <w:name w:val="WW-WW8Num8z0"/>
    <w:rPr>
      <w:rFonts w:ascii="StarSymbol" w:eastAsia="StarSymbol" w:hAnsi="StarSymbol" w:cs="StarSymbol"/>
    </w:rPr>
  </w:style>
  <w:style w:type="character" w:customStyle="1" w:styleId="WW-WW8Num9z0">
    <w:name w:val="WW-WW8Num9z0"/>
    <w:rPr>
      <w:rFonts w:ascii="StarSymbol" w:eastAsia="StarSymbol" w:hAnsi="StarSymbol" w:cs="StarSymbol"/>
    </w:rPr>
  </w:style>
  <w:style w:type="character" w:customStyle="1" w:styleId="WW-WW8Num10z0">
    <w:name w:val="WW-WW8Num10z0"/>
    <w:rPr>
      <w:rFonts w:ascii="StarSymbol" w:eastAsia="StarSymbol" w:hAnsi="StarSymbol" w:cs="StarSymbol"/>
    </w:rPr>
  </w:style>
  <w:style w:type="character" w:customStyle="1" w:styleId="WW-WW8Num11z0">
    <w:name w:val="WW-WW8Num11z0"/>
    <w:rPr>
      <w:rFonts w:ascii="Wingdings" w:eastAsia="Wingdings" w:hAnsi="Wingdings" w:cs="Wingdings"/>
    </w:rPr>
  </w:style>
  <w:style w:type="character" w:customStyle="1" w:styleId="WW8Num12z1">
    <w:name w:val="WW8Num12z1"/>
    <w:rPr>
      <w:rFonts w:ascii="Courier New" w:eastAsia="Courier New" w:hAnsi="Courier New" w:cs="Courier New"/>
    </w:rPr>
  </w:style>
  <w:style w:type="character" w:customStyle="1" w:styleId="WW8Num12z2">
    <w:name w:val="WW8Num12z2"/>
    <w:rPr>
      <w:rFonts w:ascii="Wingdings" w:eastAsia="Wingdings" w:hAnsi="Wingdings" w:cs="Wingdings"/>
    </w:rPr>
  </w:style>
  <w:style w:type="character" w:customStyle="1" w:styleId="WW8Num12z3">
    <w:name w:val="WW8Num12z3"/>
    <w:rPr>
      <w:rFonts w:ascii="Symbol" w:eastAsia="Symbol" w:hAnsi="Symbol" w:cs="Symbol"/>
    </w:rPr>
  </w:style>
  <w:style w:type="character" w:customStyle="1" w:styleId="WW-Policepardfaut1">
    <w:name w:val="WW-Police par défaut1"/>
  </w:style>
  <w:style w:type="character" w:customStyle="1" w:styleId="WW-WW8Num1z01">
    <w:name w:val="WW-WW8Num1z01"/>
    <w:rPr>
      <w:rFonts w:ascii="Symbol" w:eastAsia="Symbol" w:hAnsi="Symbol" w:cs="Symbol"/>
    </w:rPr>
  </w:style>
  <w:style w:type="character" w:customStyle="1" w:styleId="WW-WW8Num3z01">
    <w:name w:val="WW-WW8Num3z01"/>
    <w:rPr>
      <w:rFonts w:ascii="Symbol" w:eastAsia="Symbol" w:hAnsi="Symbol" w:cs="Symbol"/>
    </w:rPr>
  </w:style>
  <w:style w:type="character" w:customStyle="1" w:styleId="WW-WW8Num6z01">
    <w:name w:val="WW-WW8Num6z01"/>
    <w:rPr>
      <w:rFonts w:ascii="Symbol" w:eastAsia="Symbol" w:hAnsi="Symbol" w:cs="Symbol"/>
    </w:rPr>
  </w:style>
  <w:style w:type="character" w:customStyle="1" w:styleId="WW-WW8Num6z11">
    <w:name w:val="WW-WW8Num6z11"/>
    <w:rPr>
      <w:rFonts w:ascii="Courier New" w:eastAsia="Courier New" w:hAnsi="Courier New" w:cs="Courier New"/>
    </w:rPr>
  </w:style>
  <w:style w:type="character" w:customStyle="1" w:styleId="WW-WW8Num6z21">
    <w:name w:val="WW-WW8Num6z21"/>
    <w:rPr>
      <w:rFonts w:ascii="Wingdings" w:eastAsia="Wingdings" w:hAnsi="Wingdings" w:cs="Wingdings"/>
    </w:rPr>
  </w:style>
  <w:style w:type="character" w:customStyle="1" w:styleId="WW8Num8z3">
    <w:name w:val="WW8Num8z3"/>
    <w:rPr>
      <w:rFonts w:ascii="Symbol" w:eastAsia="Symbol" w:hAnsi="Symbol" w:cs="Symbol"/>
    </w:rPr>
  </w:style>
  <w:style w:type="character" w:customStyle="1" w:styleId="WW-WW8Num9z1">
    <w:name w:val="WW-WW8Num9z1"/>
    <w:rPr>
      <w:rFonts w:ascii="Courier New" w:eastAsia="Courier New" w:hAnsi="Courier New" w:cs="Courier New"/>
    </w:rPr>
  </w:style>
  <w:style w:type="character" w:customStyle="1" w:styleId="WW-WW8Num9z2">
    <w:name w:val="WW-WW8Num9z2"/>
    <w:rPr>
      <w:rFonts w:ascii="Wingdings" w:eastAsia="Wingdings" w:hAnsi="Wingdings" w:cs="Wingdings"/>
    </w:rPr>
  </w:style>
  <w:style w:type="character" w:customStyle="1" w:styleId="WW-WW8Num9z3">
    <w:name w:val="WW-WW8Num9z3"/>
    <w:rPr>
      <w:rFonts w:ascii="Symbol" w:eastAsia="Symbol" w:hAnsi="Symbol" w:cs="Symbol"/>
    </w:rPr>
  </w:style>
  <w:style w:type="character" w:customStyle="1" w:styleId="WW8Num10z2">
    <w:name w:val="WW8Num10z2"/>
    <w:rPr>
      <w:rFonts w:ascii="Wingdings" w:eastAsia="Wingdings" w:hAnsi="Wingdings" w:cs="Wingdings"/>
    </w:rPr>
  </w:style>
  <w:style w:type="character" w:customStyle="1" w:styleId="WW8Num10z3">
    <w:name w:val="WW8Num10z3"/>
    <w:rPr>
      <w:rFonts w:ascii="Symbol" w:eastAsia="Symbol" w:hAnsi="Symbol" w:cs="Symbol"/>
    </w:rPr>
  </w:style>
  <w:style w:type="character" w:customStyle="1" w:styleId="WW-WW8Num11z01">
    <w:name w:val="WW-WW8Num11z01"/>
    <w:rPr>
      <w:rFonts w:ascii="Wingdings" w:eastAsia="Wingdings" w:hAnsi="Wingdings" w:cs="Wingdings"/>
    </w:rPr>
  </w:style>
  <w:style w:type="character" w:customStyle="1" w:styleId="WW-WW8Num13z0">
    <w:name w:val="WW-WW8Num13z0"/>
    <w:rPr>
      <w:rFonts w:ascii="Times New Roman" w:eastAsia="Times New Roman" w:hAnsi="Times New Roman" w:cs="Times New Roman"/>
    </w:rPr>
  </w:style>
  <w:style w:type="character" w:customStyle="1" w:styleId="WW8Num13z3">
    <w:name w:val="WW8Num13z3"/>
    <w:rPr>
      <w:rFonts w:ascii="Symbol" w:eastAsia="Symbol" w:hAnsi="Symbol" w:cs="Symbol"/>
    </w:rPr>
  </w:style>
  <w:style w:type="character" w:customStyle="1" w:styleId="WW8Num14z1">
    <w:name w:val="WW8Num14z1"/>
    <w:rPr>
      <w:rFonts w:ascii="Courier New" w:eastAsia="Courier New" w:hAnsi="Courier New" w:cs="Courier New"/>
    </w:rPr>
  </w:style>
  <w:style w:type="character" w:customStyle="1" w:styleId="WW8Num14z2">
    <w:name w:val="WW8Num14z2"/>
    <w:rPr>
      <w:rFonts w:ascii="Wingdings" w:eastAsia="Wingdings" w:hAnsi="Wingdings" w:cs="Wingdings"/>
    </w:rPr>
  </w:style>
  <w:style w:type="character" w:customStyle="1" w:styleId="WW8Num14z3">
    <w:name w:val="WW8Num14z3"/>
    <w:rPr>
      <w:rFonts w:ascii="Symbol" w:eastAsia="Symbol" w:hAnsi="Symbol" w:cs="Symbol"/>
    </w:rPr>
  </w:style>
  <w:style w:type="character" w:customStyle="1" w:styleId="WW-Policepardfaut11">
    <w:name w:val="WW-Police par défaut11"/>
  </w:style>
  <w:style w:type="character" w:customStyle="1" w:styleId="pagenumber">
    <w:name w:val="page number"/>
    <w:basedOn w:val="WW-Policepardfaut11"/>
    <w:rPr>
      <w:rFonts w:cs="Times New Roman"/>
    </w:rPr>
  </w:style>
  <w:style w:type="character" w:customStyle="1" w:styleId="linenumber">
    <w:name w:val="line number"/>
    <w:basedOn w:val="WW-Policepardfaut11"/>
    <w:rPr>
      <w:rFonts w:cs="Times New Roman"/>
    </w:rPr>
  </w:style>
  <w:style w:type="character" w:styleId="Lienhypertexte">
    <w:name w:val="Hyperlink"/>
    <w:basedOn w:val="WW-Policepardfaut11"/>
    <w:rPr>
      <w:rFonts w:cs="Times New Roman"/>
      <w:color w:val="0000FF"/>
      <w:u w:val="single"/>
    </w:rPr>
  </w:style>
  <w:style w:type="character" w:customStyle="1" w:styleId="WW-Marquedecommentaire">
    <w:name w:val="WW-Marque de commentaire"/>
    <w:basedOn w:val="WW-Policepardfaut11"/>
    <w:rPr>
      <w:rFonts w:cs="Times New Roman"/>
      <w:sz w:val="16"/>
      <w:szCs w:val="16"/>
    </w:rPr>
  </w:style>
  <w:style w:type="character" w:customStyle="1" w:styleId="FollowedHyperlink">
    <w:name w:val="FollowedHyperlink"/>
    <w:basedOn w:val="WW-Policepardfaut11"/>
    <w:rPr>
      <w:rFonts w:cs="Times New Roman"/>
      <w:color w:val="800080"/>
      <w:u w:val="single"/>
    </w:rPr>
  </w:style>
  <w:style w:type="character" w:customStyle="1" w:styleId="titleemph">
    <w:name w:val="title_emph"/>
    <w:basedOn w:val="WW-Policepardfaut1"/>
    <w:rPr>
      <w:rFonts w:cs="Times New Roman"/>
    </w:rPr>
  </w:style>
  <w:style w:type="character" w:customStyle="1" w:styleId="pointsmall">
    <w:name w:val="point_small"/>
    <w:basedOn w:val="WW-Policepardfaut1"/>
    <w:rPr>
      <w:rFonts w:cs="Times New Roman"/>
    </w:rPr>
  </w:style>
  <w:style w:type="character" w:customStyle="1" w:styleId="CarCar">
    <w:name w:val="Car Car"/>
    <w:basedOn w:val="Policepardfaut1"/>
    <w:rPr>
      <w:rFonts w:cs="Times New Roman"/>
      <w:sz w:val="24"/>
      <w:szCs w:val="24"/>
    </w:rPr>
  </w:style>
  <w:style w:type="character" w:customStyle="1" w:styleId="CarCar2">
    <w:name w:val="Car Car2"/>
    <w:basedOn w:val="Policepardfaut1"/>
    <w:rPr>
      <w:rFonts w:ascii="Calibri" w:eastAsia="Calibri" w:hAnsi="Calibri" w:cs="Calibri"/>
      <w:i/>
      <w:iCs/>
      <w:sz w:val="24"/>
      <w:szCs w:val="24"/>
    </w:rPr>
  </w:style>
  <w:style w:type="character" w:customStyle="1" w:styleId="CarCar1">
    <w:name w:val="Car Car1"/>
    <w:basedOn w:val="Policepardfaut1"/>
    <w:rPr>
      <w:rFonts w:cs="Times New Roman"/>
      <w:sz w:val="24"/>
      <w:szCs w:val="24"/>
    </w:rPr>
  </w:style>
  <w:style w:type="character" w:styleId="lev">
    <w:name w:val="Strong"/>
    <w:basedOn w:val="Policepardfaut1"/>
    <w:qFormat/>
    <w:rPr>
      <w:rFonts w:cs="Times New Roman"/>
      <w:b/>
      <w:bCs/>
    </w:rPr>
  </w:style>
  <w:style w:type="character" w:styleId="Accentuation">
    <w:name w:val="Emphasis"/>
    <w:basedOn w:val="Policepardfaut1"/>
    <w:qFormat/>
    <w:rPr>
      <w:rFonts w:cs="Times New Roman"/>
      <w:i/>
      <w:iCs/>
    </w:rPr>
  </w:style>
  <w:style w:type="character" w:customStyle="1" w:styleId="apple-style-span">
    <w:name w:val="apple-style-span"/>
    <w:basedOn w:val="Policepardfaut1"/>
    <w:rPr>
      <w:rFonts w:cs="Times New Roman"/>
    </w:rPr>
  </w:style>
  <w:style w:type="character" w:customStyle="1" w:styleId="apple-converted-space">
    <w:name w:val="apple-converted-space"/>
    <w:basedOn w:val="Policepardfaut1"/>
    <w:rPr>
      <w:rFonts w:cs="Times New Roman"/>
    </w:rPr>
  </w:style>
  <w:style w:type="character" w:customStyle="1" w:styleId="Caractresdenumrotation">
    <w:name w:val="Caractères de numérotation"/>
  </w:style>
  <w:style w:type="character" w:customStyle="1" w:styleId="CorpsdetexteCar">
    <w:name w:val="Corps de texte Car"/>
    <w:basedOn w:val="DefaultParagraphFont"/>
    <w:rPr>
      <w:rFonts w:cs="Times New Roman"/>
      <w:sz w:val="24"/>
      <w:szCs w:val="24"/>
      <w:lang w:eastAsia="ar-SA" w:bidi="ar-SA"/>
    </w:rPr>
  </w:style>
  <w:style w:type="character" w:customStyle="1" w:styleId="TitreCar">
    <w:name w:val="Titre Car"/>
    <w:basedOn w:val="DefaultParagraphFont"/>
    <w:rPr>
      <w:rFonts w:ascii="Cambria" w:eastAsia="Cambria" w:hAnsi="Cambria" w:cs="Cambria"/>
      <w:b/>
      <w:bCs/>
      <w:kern w:val="1"/>
      <w:sz w:val="32"/>
      <w:szCs w:val="32"/>
      <w:lang w:eastAsia="ar-SA" w:bidi="ar-SA"/>
    </w:rPr>
  </w:style>
  <w:style w:type="character" w:customStyle="1" w:styleId="Sous-titreCar">
    <w:name w:val="Sous-titre Car"/>
    <w:basedOn w:val="DefaultParagraphFont"/>
    <w:rPr>
      <w:rFonts w:ascii="Cambria" w:eastAsia="Cambria" w:hAnsi="Cambria" w:cs="Cambria"/>
      <w:sz w:val="24"/>
      <w:szCs w:val="24"/>
      <w:lang w:eastAsia="ar-SA" w:bidi="ar-SA"/>
    </w:rPr>
  </w:style>
  <w:style w:type="character" w:customStyle="1" w:styleId="PieddepageCar">
    <w:name w:val="Pied de page Car"/>
    <w:basedOn w:val="DefaultParagraphFont"/>
    <w:rPr>
      <w:rFonts w:cs="Times New Roman"/>
      <w:sz w:val="24"/>
      <w:szCs w:val="24"/>
      <w:lang w:eastAsia="ar-SA" w:bidi="ar-SA"/>
    </w:rPr>
  </w:style>
  <w:style w:type="character" w:customStyle="1" w:styleId="En-tteCar">
    <w:name w:val="En-tête Car"/>
    <w:basedOn w:val="DefaultParagraphFont"/>
    <w:rPr>
      <w:rFonts w:cs="Times New Roman"/>
      <w:sz w:val="24"/>
      <w:szCs w:val="24"/>
      <w:lang w:eastAsia="ar-SA" w:bidi="ar-SA"/>
    </w:rPr>
  </w:style>
  <w:style w:type="character" w:customStyle="1" w:styleId="NotedebasdepageCar">
    <w:name w:val="Note de bas de page Car"/>
    <w:basedOn w:val="DefaultParagraphFont"/>
    <w:rPr>
      <w:rFonts w:cs="Times New Roman"/>
      <w:lang w:eastAsia="ar-SA" w:bidi="ar-SA"/>
    </w:rPr>
  </w:style>
  <w:style w:type="character" w:customStyle="1" w:styleId="RetraitcorpsdetexteCar">
    <w:name w:val="Retrait corps de texte Car"/>
    <w:basedOn w:val="DefaultParagraphFont"/>
    <w:rPr>
      <w:rFonts w:cs="Times New Roman"/>
      <w:sz w:val="24"/>
      <w:szCs w:val="24"/>
      <w:lang w:eastAsia="ar-SA" w:bidi="ar-SA"/>
    </w:rPr>
  </w:style>
  <w:style w:type="character" w:customStyle="1" w:styleId="TextedebullesCar">
    <w:name w:val="Texte de bulles Car"/>
    <w:basedOn w:val="DefaultParagraphFont"/>
    <w:rPr>
      <w:rFonts w:ascii="Tahoma" w:eastAsia="Tahoma" w:hAnsi="Tahoma" w:cs="Tahoma"/>
      <w:sz w:val="16"/>
      <w:szCs w:val="16"/>
      <w:lang w:eastAsia="ar-SA" w:bidi="ar-SA"/>
    </w:rPr>
  </w:style>
  <w:style w:type="character" w:customStyle="1" w:styleId="CommentaireCar">
    <w:name w:val="Commentaire Car"/>
    <w:basedOn w:val="DefaultParagraphFont"/>
    <w:rPr>
      <w:rFonts w:cs="Times New Roman"/>
      <w:lang w:eastAsia="ar-SA" w:bidi="ar-SA"/>
    </w:rPr>
  </w:style>
  <w:style w:type="character" w:customStyle="1" w:styleId="ObjetducommentaireCar">
    <w:name w:val="Objet du commentaire Car"/>
    <w:basedOn w:val="CommentaireCar"/>
    <w:rPr>
      <w:rFonts w:cs="Times New Roman"/>
      <w:b/>
      <w:bCs/>
      <w:lang w:eastAsia="ar-SA" w:bidi="ar-SA"/>
    </w:rPr>
  </w:style>
  <w:style w:type="character" w:customStyle="1" w:styleId="annotationreference">
    <w:name w:val="annotation reference"/>
    <w:basedOn w:val="DefaultParagraphFont"/>
    <w:rPr>
      <w:rFonts w:cs="Times New Roman"/>
      <w:sz w:val="16"/>
      <w:szCs w:val="16"/>
    </w:rPr>
  </w:style>
  <w:style w:type="character" w:customStyle="1" w:styleId="CarCar0">
    <w:name w:val=" Car Car"/>
    <w:basedOn w:val="Policepardfaut2"/>
    <w:rPr>
      <w:rFonts w:ascii="Tahoma" w:hAnsi="Tahoma" w:cs="Tahoma"/>
      <w:sz w:val="16"/>
      <w:szCs w:val="16"/>
    </w:rPr>
  </w:style>
  <w:style w:type="character" w:customStyle="1" w:styleId="Marquedecommentaire1">
    <w:name w:val="Marque de commentaire1"/>
    <w:basedOn w:val="Policepardfaut2"/>
    <w:rPr>
      <w:sz w:val="16"/>
      <w:szCs w:val="16"/>
    </w:rPr>
  </w:style>
  <w:style w:type="character" w:styleId="Lienhypertextesuivivisit">
    <w:name w:val="FollowedHyperlink"/>
    <w:rPr>
      <w:color w:val="800000"/>
      <w:u w:val="single"/>
      <w:lang/>
    </w:rPr>
  </w:style>
  <w:style w:type="character" w:customStyle="1" w:styleId="Puces">
    <w:name w:val="Puces"/>
    <w:rPr>
      <w:rFonts w:ascii="OpenSymbol" w:eastAsia="OpenSymbol" w:hAnsi="OpenSymbol" w:cs="OpenSymbol"/>
    </w:rPr>
  </w:style>
  <w:style w:type="character" w:customStyle="1" w:styleId="Caractresdenotedebasdepage">
    <w:name w:val="Caractères de note de bas de page"/>
  </w:style>
  <w:style w:type="character" w:styleId="Appelnotedebasdep">
    <w:name w:val="footnote reference"/>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paragraph" w:customStyle="1" w:styleId="Titre3">
    <w:name w:val="Titre3"/>
    <w:basedOn w:val="Normal"/>
    <w:next w:val="Corpsdetexte"/>
    <w:pPr>
      <w:keepNext/>
      <w:spacing w:before="240" w:after="120"/>
    </w:pPr>
    <w:rPr>
      <w:rFonts w:ascii="Arial" w:eastAsia="SimSun" w:hAnsi="Arial" w:cs="Mangal"/>
      <w:sz w:val="28"/>
      <w:szCs w:val="28"/>
    </w:rPr>
  </w:style>
  <w:style w:type="paragraph" w:styleId="Corpsdetexte">
    <w:name w:val="Body Text"/>
    <w:basedOn w:val="Normal"/>
    <w:pPr>
      <w:spacing w:before="60" w:after="60"/>
    </w:pPr>
    <w:rPr>
      <w:sz w:val="24"/>
      <w:szCs w:val="24"/>
    </w:rPr>
  </w:style>
  <w:style w:type="paragraph" w:styleId="Liste">
    <w:name w:val="List"/>
    <w:basedOn w:val="Corpsdetexte"/>
  </w:style>
  <w:style w:type="paragraph" w:customStyle="1" w:styleId="Lgende3">
    <w:name w:val="Légende3"/>
    <w:basedOn w:val="Normal"/>
    <w:pPr>
      <w:suppressLineNumbers/>
      <w:spacing w:before="120" w:after="120"/>
    </w:pPr>
    <w:rPr>
      <w:rFonts w:cs="Mangal"/>
      <w:i/>
      <w:iCs/>
      <w:sz w:val="24"/>
      <w:szCs w:val="24"/>
    </w:rPr>
  </w:style>
  <w:style w:type="paragraph" w:customStyle="1" w:styleId="Index">
    <w:name w:val="Index"/>
    <w:basedOn w:val="Normal"/>
    <w:rPr>
      <w:rFonts w:cs="Mangal"/>
    </w:rPr>
  </w:style>
  <w:style w:type="paragraph" w:customStyle="1" w:styleId="Titre2">
    <w:name w:val="Titre2"/>
    <w:basedOn w:val="Normal"/>
    <w:next w:val="Corpsdetexte"/>
    <w:pPr>
      <w:keepNext/>
      <w:spacing w:before="240" w:after="120"/>
    </w:pPr>
    <w:rPr>
      <w:rFonts w:ascii="Arial" w:eastAsia="SimSun" w:hAnsi="Arial" w:cs="Mangal"/>
      <w:sz w:val="28"/>
      <w:szCs w:val="28"/>
    </w:rPr>
  </w:style>
  <w:style w:type="paragraph" w:customStyle="1" w:styleId="Lgende2">
    <w:name w:val="Légende2"/>
    <w:basedOn w:val="Normal"/>
    <w:pPr>
      <w:suppressLineNumbers/>
      <w:spacing w:before="120" w:after="120"/>
    </w:pPr>
    <w:rPr>
      <w:rFonts w:cs="Mangal"/>
      <w:i/>
      <w:iCs/>
      <w:sz w:val="24"/>
      <w:szCs w:val="24"/>
    </w:rPr>
  </w:style>
  <w:style w:type="paragraph" w:customStyle="1" w:styleId="heading1">
    <w:name w:val="heading 1"/>
    <w:basedOn w:val="Normal"/>
    <w:next w:val="Normal"/>
    <w:pPr>
      <w:keepNext/>
      <w:tabs>
        <w:tab w:val="left" w:pos="0"/>
      </w:tabs>
      <w:ind w:left="432" w:hanging="432"/>
    </w:pPr>
    <w:rPr>
      <w:b/>
      <w:bCs/>
    </w:rPr>
  </w:style>
  <w:style w:type="paragraph" w:customStyle="1" w:styleId="heading2">
    <w:name w:val="heading 2"/>
    <w:basedOn w:val="Normal"/>
    <w:next w:val="Normal"/>
    <w:pPr>
      <w:keepNext/>
      <w:tabs>
        <w:tab w:val="left" w:pos="0"/>
      </w:tabs>
      <w:spacing w:before="60" w:after="40"/>
      <w:ind w:left="576" w:hanging="576"/>
    </w:pPr>
    <w:rPr>
      <w:b/>
      <w:bCs/>
      <w:i/>
      <w:iCs/>
      <w:sz w:val="24"/>
      <w:szCs w:val="24"/>
    </w:rPr>
  </w:style>
  <w:style w:type="paragraph" w:customStyle="1" w:styleId="heading3">
    <w:name w:val="heading 3"/>
    <w:basedOn w:val="Normal"/>
    <w:next w:val="Normal"/>
    <w:pPr>
      <w:keepNext/>
      <w:tabs>
        <w:tab w:val="left" w:pos="0"/>
      </w:tabs>
      <w:ind w:left="720" w:hanging="720"/>
    </w:pPr>
    <w:rPr>
      <w:b/>
      <w:bCs/>
      <w:sz w:val="20"/>
      <w:szCs w:val="20"/>
    </w:rPr>
  </w:style>
  <w:style w:type="paragraph" w:customStyle="1" w:styleId="heading4">
    <w:name w:val="heading 4"/>
    <w:basedOn w:val="Normal"/>
    <w:next w:val="Normal"/>
    <w:pPr>
      <w:keepNext/>
      <w:tabs>
        <w:tab w:val="left" w:pos="0"/>
      </w:tabs>
      <w:ind w:left="864" w:hanging="864"/>
      <w:jc w:val="center"/>
    </w:pPr>
    <w:rPr>
      <w:b/>
      <w:bCs/>
      <w:sz w:val="20"/>
      <w:szCs w:val="20"/>
    </w:rPr>
  </w:style>
  <w:style w:type="paragraph" w:customStyle="1" w:styleId="heading5">
    <w:name w:val="heading 5"/>
    <w:basedOn w:val="Normal"/>
    <w:next w:val="Normal"/>
    <w:pPr>
      <w:keepNext/>
      <w:tabs>
        <w:tab w:val="left" w:pos="-708"/>
        <w:tab w:val="left" w:pos="0"/>
      </w:tabs>
      <w:ind w:left="708"/>
    </w:pPr>
    <w:rPr>
      <w:i/>
      <w:iCs/>
    </w:rPr>
  </w:style>
  <w:style w:type="paragraph" w:customStyle="1" w:styleId="heading8">
    <w:name w:val="heading 8"/>
    <w:basedOn w:val="Normal"/>
    <w:next w:val="Normal"/>
    <w:pPr>
      <w:tabs>
        <w:tab w:val="left" w:pos="0"/>
      </w:tabs>
      <w:spacing w:before="240" w:after="60"/>
      <w:ind w:left="1440" w:hanging="1440"/>
    </w:pPr>
    <w:rPr>
      <w:rFonts w:ascii="Calibri" w:eastAsia="Calibri" w:hAnsi="Calibri" w:cs="Calibri"/>
      <w:i/>
      <w:iCs/>
    </w:rPr>
  </w:style>
  <w:style w:type="paragraph" w:customStyle="1" w:styleId="Titre1">
    <w:name w:val="Titre1"/>
    <w:basedOn w:val="Normal"/>
    <w:next w:val="Corpsdetexte"/>
    <w:pPr>
      <w:keepNext/>
      <w:spacing w:before="240" w:after="120"/>
    </w:pPr>
    <w:rPr>
      <w:rFonts w:ascii="Bitstream Vera Sans" w:eastAsia="Mincho" w:hAnsi="Bitstream Vera Sans" w:cs="Bitstream Vera Sans"/>
      <w:sz w:val="28"/>
      <w:szCs w:val="28"/>
    </w:rPr>
  </w:style>
  <w:style w:type="paragraph" w:customStyle="1" w:styleId="Lgende1">
    <w:name w:val="Légende1"/>
    <w:basedOn w:val="Normal"/>
    <w:pPr>
      <w:spacing w:before="120" w:after="120"/>
    </w:pPr>
    <w:rPr>
      <w:i/>
      <w:iCs/>
      <w:sz w:val="20"/>
      <w:szCs w:val="20"/>
    </w:rPr>
  </w:style>
  <w:style w:type="paragraph" w:customStyle="1" w:styleId="Rpertoire">
    <w:name w:val="Répertoire"/>
    <w:basedOn w:val="Normal"/>
  </w:style>
  <w:style w:type="paragraph" w:styleId="Titre">
    <w:name w:val="Title"/>
    <w:basedOn w:val="Normal"/>
    <w:next w:val="Corpsdetexte"/>
    <w:qFormat/>
    <w:pPr>
      <w:keepNext/>
      <w:spacing w:before="240" w:after="120"/>
    </w:pPr>
    <w:rPr>
      <w:rFonts w:ascii="Arial" w:eastAsia="Arial" w:hAnsi="Arial" w:cs="Arial"/>
      <w:sz w:val="28"/>
      <w:szCs w:val="28"/>
    </w:rPr>
  </w:style>
  <w:style w:type="paragraph" w:styleId="Sous-titre">
    <w:name w:val="Subtitle"/>
    <w:basedOn w:val="Titre1"/>
    <w:next w:val="Corpsdetexte"/>
    <w:qFormat/>
    <w:pPr>
      <w:jc w:val="center"/>
    </w:pPr>
    <w:rPr>
      <w:i/>
      <w:iCs/>
    </w:rPr>
  </w:style>
  <w:style w:type="paragraph" w:customStyle="1" w:styleId="WW-Lgende">
    <w:name w:val="WW-Légende"/>
    <w:basedOn w:val="Normal"/>
    <w:pPr>
      <w:spacing w:before="120" w:after="120"/>
    </w:pPr>
    <w:rPr>
      <w:i/>
      <w:iCs/>
      <w:sz w:val="20"/>
      <w:szCs w:val="20"/>
    </w:rPr>
  </w:style>
  <w:style w:type="paragraph" w:customStyle="1" w:styleId="WW-Rpertoire">
    <w:name w:val="WW-Répertoire"/>
    <w:basedOn w:val="Normal"/>
  </w:style>
  <w:style w:type="paragraph" w:customStyle="1" w:styleId="WW-Lgende1">
    <w:name w:val="WW-Légende1"/>
    <w:basedOn w:val="Normal"/>
    <w:pPr>
      <w:spacing w:before="120" w:after="120"/>
    </w:pPr>
    <w:rPr>
      <w:i/>
      <w:iCs/>
      <w:sz w:val="20"/>
      <w:szCs w:val="20"/>
    </w:rPr>
  </w:style>
  <w:style w:type="paragraph" w:customStyle="1" w:styleId="WW-Rpertoire1">
    <w:name w:val="WW-Répertoire1"/>
    <w:basedOn w:val="Normal"/>
  </w:style>
  <w:style w:type="paragraph" w:customStyle="1" w:styleId="footer">
    <w:name w:val="footer"/>
    <w:basedOn w:val="Normal"/>
    <w:pPr>
      <w:tabs>
        <w:tab w:val="center" w:pos="4703"/>
        <w:tab w:val="right" w:pos="9406"/>
      </w:tabs>
    </w:pPr>
  </w:style>
  <w:style w:type="paragraph" w:customStyle="1" w:styleId="header">
    <w:name w:val="header"/>
    <w:basedOn w:val="Normal"/>
    <w:pPr>
      <w:tabs>
        <w:tab w:val="center" w:pos="4536"/>
        <w:tab w:val="right" w:pos="9072"/>
      </w:tabs>
    </w:pPr>
  </w:style>
  <w:style w:type="paragraph" w:customStyle="1" w:styleId="Dure">
    <w:name w:val="Durée"/>
    <w:basedOn w:val="Normal"/>
    <w:rPr>
      <w:b/>
      <w:bCs/>
      <w:sz w:val="24"/>
      <w:szCs w:val="24"/>
    </w:rPr>
  </w:style>
  <w:style w:type="paragraph" w:customStyle="1" w:styleId="Coefficient">
    <w:name w:val="Coefficient"/>
    <w:basedOn w:val="Dure"/>
    <w:pPr>
      <w:jc w:val="right"/>
    </w:pPr>
  </w:style>
  <w:style w:type="paragraph" w:customStyle="1" w:styleId="TUDEDECAS">
    <w:name w:val="ÉTUDE DE CAS"/>
    <w:basedOn w:val="Normal"/>
    <w:pPr>
      <w:pBdr>
        <w:top w:val="single" w:sz="1" w:space="6" w:color="000000" w:shadow="1"/>
        <w:left w:val="single" w:sz="1" w:space="6" w:color="000000" w:shadow="1"/>
        <w:bottom w:val="single" w:sz="1" w:space="6" w:color="000000" w:shadow="1"/>
        <w:right w:val="single" w:sz="1" w:space="6" w:color="000000" w:shadow="1"/>
      </w:pBdr>
      <w:ind w:left="2268" w:right="2268"/>
      <w:jc w:val="center"/>
    </w:pPr>
    <w:rPr>
      <w:b/>
      <w:bCs/>
      <w:caps/>
      <w:spacing w:val="20"/>
      <w:sz w:val="40"/>
      <w:szCs w:val="40"/>
    </w:rPr>
  </w:style>
  <w:style w:type="paragraph" w:customStyle="1" w:styleId="CAS">
    <w:name w:val="CAS ..."/>
    <w:basedOn w:val="Normal"/>
    <w:pPr>
      <w:pBdr>
        <w:top w:val="single" w:sz="1" w:space="8" w:color="000000" w:shadow="1"/>
        <w:left w:val="single" w:sz="1" w:space="8" w:color="000000" w:shadow="1"/>
        <w:bottom w:val="single" w:sz="1" w:space="8" w:color="000000" w:shadow="1"/>
        <w:right w:val="single" w:sz="1" w:space="8" w:color="000000" w:shadow="1"/>
      </w:pBdr>
      <w:ind w:left="2268" w:right="2268"/>
      <w:jc w:val="center"/>
    </w:pPr>
    <w:rPr>
      <w:b/>
      <w:bCs/>
      <w:caps/>
      <w:spacing w:val="30"/>
      <w:sz w:val="48"/>
      <w:szCs w:val="48"/>
    </w:rPr>
  </w:style>
  <w:style w:type="paragraph" w:customStyle="1" w:styleId="matriel">
    <w:name w:val="matériel"/>
    <w:basedOn w:val="Normal"/>
    <w:rPr>
      <w:b/>
      <w:bCs/>
      <w:sz w:val="24"/>
      <w:szCs w:val="24"/>
      <w:u w:val="single"/>
    </w:rPr>
  </w:style>
  <w:style w:type="paragraph" w:customStyle="1" w:styleId="numration">
    <w:name w:val="énumération"/>
    <w:basedOn w:val="matriel"/>
    <w:pPr>
      <w:tabs>
        <w:tab w:val="left" w:pos="0"/>
      </w:tabs>
      <w:ind w:left="644"/>
    </w:pPr>
    <w:rPr>
      <w:b w:val="0"/>
      <w:bCs w:val="0"/>
      <w:u w:val="none"/>
    </w:rPr>
  </w:style>
  <w:style w:type="paragraph" w:customStyle="1" w:styleId="toc1">
    <w:name w:val="toc 1"/>
    <w:basedOn w:val="Normal"/>
    <w:pPr>
      <w:tabs>
        <w:tab w:val="right" w:leader="dot" w:pos="10205"/>
      </w:tabs>
    </w:pPr>
    <w:rPr>
      <w:spacing w:val="-4"/>
      <w:sz w:val="24"/>
      <w:szCs w:val="24"/>
      <w:lang w:val="en-US"/>
    </w:rPr>
  </w:style>
  <w:style w:type="paragraph" w:customStyle="1" w:styleId="Dossier">
    <w:name w:val="Dossier"/>
    <w:basedOn w:val="Corpsdetexte"/>
    <w:rPr>
      <w:b/>
      <w:bCs/>
      <w:sz w:val="32"/>
      <w:szCs w:val="32"/>
      <w:u w:val="single"/>
    </w:rPr>
  </w:style>
  <w:style w:type="paragraph" w:customStyle="1" w:styleId="WW-Listenumros">
    <w:name w:val="WW-Liste à numéros"/>
    <w:basedOn w:val="Normal"/>
    <w:pPr>
      <w:tabs>
        <w:tab w:val="left" w:pos="360"/>
      </w:tabs>
    </w:pPr>
    <w:rPr>
      <w:sz w:val="24"/>
      <w:szCs w:val="24"/>
    </w:rPr>
  </w:style>
  <w:style w:type="paragraph" w:customStyle="1" w:styleId="question">
    <w:name w:val="question"/>
    <w:basedOn w:val="WW-Listenumros"/>
    <w:pPr>
      <w:tabs>
        <w:tab w:val="clear" w:pos="360"/>
      </w:tabs>
      <w:spacing w:before="120" w:after="120"/>
    </w:pPr>
    <w:rPr>
      <w:i/>
      <w:iCs/>
    </w:rPr>
  </w:style>
  <w:style w:type="paragraph" w:customStyle="1" w:styleId="Diapositive">
    <w:name w:val="Diapositive"/>
    <w:basedOn w:val="Normal"/>
    <w:next w:val="Sparediapo"/>
    <w:pPr>
      <w:jc w:val="center"/>
    </w:pPr>
    <w:rPr>
      <w:sz w:val="24"/>
      <w:szCs w:val="24"/>
    </w:rPr>
  </w:style>
  <w:style w:type="paragraph" w:customStyle="1" w:styleId="Sparediapo">
    <w:name w:val="Séparediapo"/>
    <w:basedOn w:val="Corpsdetexte"/>
    <w:next w:val="Corpsdetexte"/>
    <w:pPr>
      <w:pBdr>
        <w:bottom w:val="single" w:sz="1" w:space="1" w:color="000000"/>
      </w:pBdr>
      <w:spacing w:after="0"/>
    </w:pPr>
  </w:style>
  <w:style w:type="paragraph" w:customStyle="1" w:styleId="WW-Listenumros2">
    <w:name w:val="WW-Liste à numéros 2"/>
    <w:basedOn w:val="Normal"/>
    <w:pPr>
      <w:tabs>
        <w:tab w:val="left" w:pos="360"/>
      </w:tabs>
    </w:pPr>
    <w:rPr>
      <w:sz w:val="24"/>
      <w:szCs w:val="24"/>
    </w:rPr>
  </w:style>
  <w:style w:type="paragraph" w:customStyle="1" w:styleId="WW-Listepuces">
    <w:name w:val="WW-Liste à puces"/>
    <w:basedOn w:val="Normal"/>
    <w:rPr>
      <w:b/>
      <w:bCs/>
      <w:sz w:val="20"/>
      <w:szCs w:val="20"/>
    </w:rPr>
  </w:style>
  <w:style w:type="paragraph" w:customStyle="1" w:styleId="WW-Listepuces2">
    <w:name w:val="WW-Liste à puces 2"/>
    <w:basedOn w:val="WW-Listepuces"/>
    <w:pPr>
      <w:ind w:left="1077" w:hanging="357"/>
      <w:jc w:val="both"/>
    </w:pPr>
    <w:rPr>
      <w:sz w:val="22"/>
      <w:szCs w:val="22"/>
    </w:rPr>
  </w:style>
  <w:style w:type="paragraph" w:customStyle="1" w:styleId="footnotetext">
    <w:name w:val="footnote text"/>
    <w:basedOn w:val="Normal"/>
    <w:rPr>
      <w:rFonts w:ascii="Arial" w:eastAsia="Arial" w:hAnsi="Arial" w:cs="Arial"/>
    </w:rPr>
  </w:style>
  <w:style w:type="paragraph" w:styleId="Retraitcorpsdetexte">
    <w:name w:val="Body Text Indent"/>
    <w:basedOn w:val="Normal"/>
    <w:pPr>
      <w:ind w:left="709"/>
    </w:pPr>
    <w:rPr>
      <w:rFonts w:ascii="Arial" w:eastAsia="Arial" w:hAnsi="Arial" w:cs="Arial"/>
    </w:rPr>
  </w:style>
  <w:style w:type="paragraph" w:customStyle="1" w:styleId="WW-Retraitcorpsdetexte2">
    <w:name w:val="WW-Retrait corps de texte 2"/>
    <w:basedOn w:val="Normal"/>
    <w:pPr>
      <w:ind w:left="708"/>
    </w:pPr>
  </w:style>
  <w:style w:type="paragraph" w:customStyle="1" w:styleId="WW-Commentaire">
    <w:name w:val="WW-Commentaire"/>
    <w:basedOn w:val="Normal"/>
    <w:rPr>
      <w:sz w:val="20"/>
      <w:szCs w:val="20"/>
    </w:rPr>
  </w:style>
  <w:style w:type="paragraph" w:customStyle="1" w:styleId="BalloonText">
    <w:name w:val="Balloon Text"/>
    <w:basedOn w:val="Normal"/>
    <w:rPr>
      <w:rFonts w:ascii="Tahoma" w:eastAsia="Tahoma" w:hAnsi="Tahoma" w:cs="Tahoma"/>
      <w:sz w:val="16"/>
      <w:szCs w:val="16"/>
    </w:rPr>
  </w:style>
  <w:style w:type="paragraph" w:customStyle="1" w:styleId="annotationtext">
    <w:name w:val="annotation text"/>
    <w:basedOn w:val="Normal"/>
    <w:rPr>
      <w:sz w:val="20"/>
      <w:szCs w:val="20"/>
    </w:rPr>
  </w:style>
  <w:style w:type="paragraph" w:customStyle="1" w:styleId="annotationsubject">
    <w:name w:val="annotation subject"/>
    <w:basedOn w:val="WW-Commentaire"/>
    <w:next w:val="WW-Commentaire"/>
    <w:rPr>
      <w:b/>
      <w:bCs/>
    </w:rPr>
  </w:style>
  <w:style w:type="paragraph" w:customStyle="1" w:styleId="WW-Corpsdetexte2">
    <w:name w:val="WW-Corps de texte 2"/>
    <w:basedOn w:val="Normal"/>
  </w:style>
  <w:style w:type="paragraph" w:customStyle="1" w:styleId="WW-Retraitcorpsdetexte3">
    <w:name w:val="WW-Retrait corps de texte 3"/>
    <w:basedOn w:val="Normal"/>
    <w:pPr>
      <w:ind w:left="360"/>
    </w:pPr>
  </w:style>
  <w:style w:type="paragraph" w:customStyle="1" w:styleId="WW-Textebrut">
    <w:name w:val="WW-Texte brut"/>
    <w:basedOn w:val="Normal"/>
    <w:pPr>
      <w:autoSpaceDE/>
    </w:pPr>
    <w:rPr>
      <w:rFonts w:ascii="Courier New" w:eastAsia="Courier New" w:hAnsi="Courier New" w:cs="Courier New"/>
      <w:sz w:val="20"/>
      <w:szCs w:val="20"/>
    </w:rPr>
  </w:style>
  <w:style w:type="paragraph" w:customStyle="1" w:styleId="WW-Corpsdetexte3">
    <w:name w:val="WW-Corps de texte 3"/>
    <w:basedOn w:val="Normal"/>
    <w:pPr>
      <w:jc w:val="both"/>
    </w:pPr>
  </w:style>
  <w:style w:type="paragraph" w:customStyle="1" w:styleId="Contenudetableau">
    <w:name w:val="Contenu de tableau"/>
    <w:basedOn w:val="Corpsdetexte"/>
  </w:style>
  <w:style w:type="paragraph" w:customStyle="1" w:styleId="WW-Contenudetableau">
    <w:name w:val="WW-Contenu de tableau"/>
    <w:basedOn w:val="Corpsdetexte"/>
  </w:style>
  <w:style w:type="paragraph" w:customStyle="1" w:styleId="WW-Contenudetableau1">
    <w:name w:val="WW-Contenu de tableau1"/>
    <w:basedOn w:val="Corpsdetexte"/>
  </w:style>
  <w:style w:type="paragraph" w:customStyle="1" w:styleId="Titredetableau">
    <w:name w:val="Titre de tableau"/>
    <w:basedOn w:val="Contenudetableau"/>
    <w:pPr>
      <w:jc w:val="center"/>
    </w:pPr>
    <w:rPr>
      <w:b/>
      <w:bCs/>
      <w:i/>
      <w:iCs/>
    </w:rPr>
  </w:style>
  <w:style w:type="paragraph" w:customStyle="1" w:styleId="WW-Titredetableau">
    <w:name w:val="WW-Titre de tableau"/>
    <w:basedOn w:val="WW-Contenudetableau"/>
    <w:pPr>
      <w:jc w:val="center"/>
    </w:pPr>
    <w:rPr>
      <w:b/>
      <w:bCs/>
      <w:i/>
      <w:iCs/>
    </w:rPr>
  </w:style>
  <w:style w:type="paragraph" w:customStyle="1" w:styleId="WW-Titredetableau1">
    <w:name w:val="WW-Titre de tableau1"/>
    <w:basedOn w:val="WW-Contenudetableau1"/>
    <w:pPr>
      <w:jc w:val="center"/>
    </w:pPr>
    <w:rPr>
      <w:b/>
      <w:bCs/>
      <w:i/>
      <w:iCs/>
    </w:rPr>
  </w:style>
  <w:style w:type="paragraph" w:customStyle="1" w:styleId="Contenuducadre">
    <w:name w:val="Contenu du cadre"/>
    <w:basedOn w:val="Corpsdetexte"/>
  </w:style>
  <w:style w:type="paragraph" w:customStyle="1" w:styleId="WW-Contenuducadre">
    <w:name w:val="WW-Contenu du cadre"/>
    <w:basedOn w:val="Corpsdetexte"/>
  </w:style>
  <w:style w:type="paragraph" w:customStyle="1" w:styleId="WW-Contenuducadre1">
    <w:name w:val="WW-Contenu du cadre1"/>
    <w:basedOn w:val="Corpsdetexte"/>
  </w:style>
  <w:style w:type="paragraph" w:customStyle="1" w:styleId="WW-Textebrut1">
    <w:name w:val="WW-Texte brut1"/>
    <w:basedOn w:val="Normal"/>
    <w:pPr>
      <w:autoSpaceDE/>
    </w:pPr>
    <w:rPr>
      <w:rFonts w:ascii="Courier New" w:eastAsia="Courier New" w:hAnsi="Courier New" w:cs="Courier New"/>
      <w:sz w:val="20"/>
      <w:szCs w:val="20"/>
    </w:rPr>
  </w:style>
  <w:style w:type="paragraph" w:customStyle="1" w:styleId="para">
    <w:name w:val="para"/>
    <w:basedOn w:val="Normal"/>
    <w:pPr>
      <w:autoSpaceDE/>
      <w:spacing w:before="280" w:after="280"/>
    </w:pPr>
  </w:style>
  <w:style w:type="paragraph" w:customStyle="1" w:styleId="Listepuces1">
    <w:name w:val="Liste à puces1"/>
    <w:basedOn w:val="Normal"/>
    <w:pPr>
      <w:tabs>
        <w:tab w:val="left" w:pos="0"/>
      </w:tabs>
      <w:ind w:left="360" w:hanging="360"/>
    </w:pPr>
  </w:style>
  <w:style w:type="paragraph" w:customStyle="1" w:styleId="Listepuces21">
    <w:name w:val="Liste à puces 21"/>
    <w:basedOn w:val="Listepuces1"/>
    <w:pPr>
      <w:ind w:left="1077" w:hanging="357"/>
      <w:jc w:val="both"/>
    </w:pPr>
    <w:rPr>
      <w:b/>
      <w:bCs/>
    </w:rPr>
  </w:style>
  <w:style w:type="paragraph" w:customStyle="1" w:styleId="Corpsdetexte31">
    <w:name w:val="Corps de texte 31"/>
    <w:basedOn w:val="Normal"/>
    <w:pPr>
      <w:jc w:val="both"/>
    </w:pPr>
  </w:style>
  <w:style w:type="paragraph" w:customStyle="1" w:styleId="TravailAFaire">
    <w:name w:val="TravailAFaire"/>
    <w:basedOn w:val="Normal"/>
    <w:pPr>
      <w:autoSpaceDE/>
      <w:jc w:val="center"/>
    </w:pPr>
    <w:rPr>
      <w:rFonts w:ascii="Arial" w:eastAsia="Arial" w:hAnsi="Arial" w:cs="Arial"/>
      <w:b/>
      <w:bCs/>
      <w:i/>
      <w:iCs/>
      <w:sz w:val="26"/>
      <w:szCs w:val="26"/>
    </w:rPr>
  </w:style>
  <w:style w:type="paragraph" w:customStyle="1" w:styleId="Annexereference">
    <w:name w:val="Annexe_reference"/>
    <w:basedOn w:val="Normal"/>
    <w:pPr>
      <w:autoSpaceDE/>
      <w:spacing w:before="113" w:after="57"/>
      <w:ind w:left="4956" w:firstLine="708"/>
      <w:jc w:val="right"/>
    </w:pPr>
    <w:rPr>
      <w:rFonts w:ascii="Arial" w:eastAsia="Arial" w:hAnsi="Arial" w:cs="Arial"/>
      <w:bCs/>
      <w:i/>
      <w:iCs/>
    </w:rPr>
  </w:style>
  <w:style w:type="paragraph" w:customStyle="1" w:styleId="DossierTitre">
    <w:name w:val="Dossier_Titre"/>
    <w:basedOn w:val="Normal"/>
    <w:pPr>
      <w:autoSpaceDE/>
      <w:jc w:val="center"/>
    </w:pPr>
    <w:rPr>
      <w:b/>
      <w:bCs/>
      <w:sz w:val="28"/>
      <w:szCs w:val="28"/>
    </w:rPr>
  </w:style>
  <w:style w:type="paragraph" w:customStyle="1" w:styleId="DossierNumero">
    <w:name w:val="Dossier_Numero"/>
    <w:basedOn w:val="DossierTitre"/>
    <w:pPr>
      <w:jc w:val="left"/>
    </w:pPr>
  </w:style>
  <w:style w:type="paragraph" w:customStyle="1" w:styleId="WW-Standard">
    <w:name w:val="WW-Standard"/>
    <w:pPr>
      <w:widowControl w:val="0"/>
      <w:suppressAutoHyphens/>
      <w:textAlignment w:val="baseline"/>
    </w:pPr>
    <w:rPr>
      <w:rFonts w:ascii="Nimbus Roman No9 L" w:eastAsia="Nimbus Roman No9 L" w:hAnsi="Nimbus Roman No9 L" w:cs="Nimbus Roman No9 L"/>
      <w:kern w:val="1"/>
      <w:sz w:val="24"/>
      <w:szCs w:val="24"/>
      <w:lang w:eastAsia="ar-SA"/>
    </w:rPr>
  </w:style>
  <w:style w:type="paragraph" w:customStyle="1" w:styleId="ClasseDelimAttributsMethodes">
    <w:name w:val="ClasseDelimAttributsMethodes"/>
    <w:basedOn w:val="Normal"/>
    <w:pPr>
      <w:autoSpaceDE/>
      <w:spacing w:before="120"/>
      <w:ind w:left="238"/>
      <w:jc w:val="both"/>
    </w:pPr>
    <w:rPr>
      <w:i/>
      <w:iCs/>
    </w:rPr>
  </w:style>
  <w:style w:type="paragraph" w:customStyle="1" w:styleId="Commentaires">
    <w:name w:val="Commentaires"/>
    <w:basedOn w:val="Normal"/>
    <w:pPr>
      <w:autoSpaceDE/>
      <w:spacing w:before="60"/>
      <w:jc w:val="both"/>
    </w:pPr>
    <w:rPr>
      <w:i/>
      <w:iCs/>
      <w:color w:val="000000"/>
      <w:sz w:val="20"/>
      <w:szCs w:val="20"/>
    </w:rPr>
  </w:style>
  <w:style w:type="paragraph" w:customStyle="1" w:styleId="Classetitre">
    <w:name w:val="Classe_titre"/>
    <w:basedOn w:val="Normal"/>
    <w:pPr>
      <w:autoSpaceDE/>
      <w:jc w:val="both"/>
    </w:pPr>
    <w:rPr>
      <w:b/>
      <w:bCs/>
      <w:iCs/>
      <w:sz w:val="28"/>
      <w:szCs w:val="28"/>
    </w:rPr>
  </w:style>
  <w:style w:type="paragraph" w:customStyle="1" w:styleId="ClasseAttributsMethodes">
    <w:name w:val="Classe_AttributsMethodes"/>
    <w:basedOn w:val="Normal"/>
    <w:pPr>
      <w:autoSpaceDE/>
      <w:spacing w:before="113"/>
      <w:ind w:left="680"/>
      <w:jc w:val="both"/>
    </w:pPr>
    <w:rPr>
      <w:rFonts w:ascii="Arial" w:eastAsia="Arial" w:hAnsi="Arial" w:cs="Arial"/>
      <w:iCs/>
    </w:rPr>
  </w:style>
  <w:style w:type="paragraph" w:customStyle="1" w:styleId="Codeexemples">
    <w:name w:val="Code_exemples"/>
    <w:basedOn w:val="Normal"/>
    <w:pPr>
      <w:autoSpaceDE/>
      <w:ind w:left="1021"/>
      <w:jc w:val="both"/>
    </w:pPr>
    <w:rPr>
      <w:rFonts w:ascii="Courier New" w:eastAsia="Courier New" w:hAnsi="Courier New" w:cs="Courier New"/>
      <w:sz w:val="20"/>
      <w:szCs w:val="20"/>
    </w:rPr>
  </w:style>
  <w:style w:type="paragraph" w:styleId="NormalWeb">
    <w:name w:val="Normal (Web)"/>
    <w:basedOn w:val="Normal"/>
    <w:pPr>
      <w:autoSpaceDE/>
      <w:spacing w:before="100" w:after="100"/>
    </w:pPr>
  </w:style>
  <w:style w:type="paragraph" w:customStyle="1" w:styleId="Standardquestion">
    <w:name w:val="Standard_question"/>
    <w:basedOn w:val="Normal"/>
    <w:rPr>
      <w:rFonts w:ascii="Arial" w:eastAsia="Arial" w:hAnsi="Arial" w:cs="Arial"/>
    </w:rPr>
  </w:style>
  <w:style w:type="paragraph" w:customStyle="1" w:styleId="Standardannnexetitre">
    <w:name w:val="Standard_annnexe_titre"/>
    <w:basedOn w:val="Normal"/>
    <w:pPr>
      <w:pBdr>
        <w:top w:val="single" w:sz="1" w:space="1" w:color="000000"/>
        <w:left w:val="single" w:sz="1" w:space="4" w:color="000000"/>
        <w:bottom w:val="single" w:sz="1" w:space="1" w:color="000000"/>
        <w:right w:val="single" w:sz="1" w:space="4" w:color="000000"/>
      </w:pBdr>
      <w:jc w:val="center"/>
    </w:pPr>
    <w:rPr>
      <w:rFonts w:ascii="Arial" w:eastAsia="Arial" w:hAnsi="Arial" w:cs="Arial"/>
      <w:b/>
      <w:bCs/>
      <w:sz w:val="24"/>
      <w:szCs w:val="24"/>
    </w:rPr>
  </w:style>
  <w:style w:type="paragraph" w:customStyle="1" w:styleId="AnnexeTitre">
    <w:name w:val="Annexe_Titre"/>
    <w:basedOn w:val="ClasseAttributsMethodes"/>
    <w:pPr>
      <w:pBdr>
        <w:top w:val="single" w:sz="1" w:space="1" w:color="000000"/>
        <w:left w:val="single" w:sz="1" w:space="1" w:color="000000"/>
        <w:bottom w:val="single" w:sz="1" w:space="1" w:color="000000"/>
        <w:right w:val="single" w:sz="1" w:space="1" w:color="000000"/>
      </w:pBdr>
    </w:pPr>
    <w:rPr>
      <w:sz w:val="24"/>
      <w:szCs w:val="24"/>
    </w:rPr>
  </w:style>
  <w:style w:type="paragraph" w:customStyle="1" w:styleId="caption">
    <w:name w:val="caption"/>
    <w:basedOn w:val="Normal"/>
    <w:next w:val="Normal"/>
    <w:pPr>
      <w:autoSpaceDE/>
      <w:spacing w:after="200"/>
    </w:pPr>
    <w:rPr>
      <w:rFonts w:ascii="Calibri" w:eastAsia="Calibri" w:hAnsi="Calibri" w:cs="Calibri"/>
      <w:b/>
      <w:bCs/>
      <w:color w:val="4F81BD"/>
      <w:sz w:val="18"/>
      <w:szCs w:val="18"/>
    </w:rPr>
  </w:style>
  <w:style w:type="paragraph" w:customStyle="1" w:styleId="corrig">
    <w:name w:val="corrigé"/>
    <w:basedOn w:val="Normal"/>
    <w:pPr>
      <w:autoSpaceDE/>
      <w:spacing w:before="120" w:after="120"/>
      <w:jc w:val="both"/>
    </w:pPr>
    <w:rPr>
      <w:i/>
      <w:iCs/>
      <w:vanish/>
    </w:rPr>
  </w:style>
  <w:style w:type="paragraph" w:customStyle="1" w:styleId="ListParagraph">
    <w:name w:val="List Paragraph"/>
    <w:basedOn w:val="Normal"/>
    <w:pPr>
      <w:autoSpaceDE/>
      <w:spacing w:after="200" w:line="276" w:lineRule="auto"/>
      <w:ind w:left="720"/>
    </w:pPr>
    <w:rPr>
      <w:rFonts w:ascii="Calibri" w:eastAsia="Calibri" w:hAnsi="Calibri" w:cs="Calibri"/>
    </w:rPr>
  </w:style>
  <w:style w:type="paragraph" w:customStyle="1" w:styleId="western">
    <w:name w:val="western"/>
    <w:basedOn w:val="Normal"/>
    <w:pPr>
      <w:autoSpaceDE/>
      <w:spacing w:before="62" w:after="62"/>
    </w:pPr>
  </w:style>
  <w:style w:type="paragraph" w:customStyle="1" w:styleId="commentaire">
    <w:name w:val="commentaire"/>
    <w:basedOn w:val="Normal"/>
    <w:pPr>
      <w:ind w:left="708" w:firstLine="708"/>
    </w:pPr>
    <w:rPr>
      <w:i/>
      <w:iCs/>
      <w:color w:val="000000"/>
    </w:rPr>
  </w:style>
  <w:style w:type="paragraph" w:customStyle="1" w:styleId="niv1">
    <w:name w:val="niv1"/>
    <w:basedOn w:val="Normal"/>
    <w:pPr>
      <w:autoSpaceDE/>
      <w:spacing w:before="100" w:after="100"/>
    </w:pPr>
    <w:rPr>
      <w:sz w:val="24"/>
      <w:szCs w:val="24"/>
    </w:rPr>
  </w:style>
  <w:style w:type="paragraph" w:customStyle="1" w:styleId="Revision">
    <w:name w:val="Revision"/>
    <w:pPr>
      <w:widowControl w:val="0"/>
      <w:suppressAutoHyphens/>
    </w:pPr>
    <w:rPr>
      <w:rFonts w:eastAsia="Arial"/>
      <w:sz w:val="22"/>
      <w:szCs w:val="22"/>
      <w:lang w:eastAsia="ar-SA"/>
    </w:rPr>
  </w:style>
  <w:style w:type="paragraph" w:styleId="Pieddepage">
    <w:name w:val="footer"/>
    <w:basedOn w:val="Normal"/>
    <w:pPr>
      <w:suppressLineNumbers/>
      <w:tabs>
        <w:tab w:val="center" w:pos="4748"/>
        <w:tab w:val="right" w:pos="9496"/>
      </w:tabs>
    </w:pPr>
  </w:style>
  <w:style w:type="paragraph" w:styleId="En-tte">
    <w:name w:val="header"/>
    <w:basedOn w:val="Normal"/>
    <w:pPr>
      <w:suppressLineNumbers/>
      <w:tabs>
        <w:tab w:val="center" w:pos="4819"/>
        <w:tab w:val="right" w:pos="9638"/>
      </w:tabs>
    </w:pPr>
  </w:style>
  <w:style w:type="paragraph" w:styleId="Textedebulles">
    <w:name w:val="Balloon Text"/>
    <w:basedOn w:val="Normal"/>
    <w:rPr>
      <w:rFonts w:ascii="Tahoma" w:hAnsi="Tahoma" w:cs="Tahoma"/>
      <w:sz w:val="16"/>
      <w:szCs w:val="16"/>
    </w:rPr>
  </w:style>
  <w:style w:type="paragraph" w:customStyle="1" w:styleId="Commentaire1">
    <w:name w:val="Commentaire1"/>
    <w:basedOn w:val="Normal"/>
    <w:rPr>
      <w:sz w:val="20"/>
      <w:szCs w:val="20"/>
    </w:rPr>
  </w:style>
  <w:style w:type="paragraph" w:styleId="Objetducommentaire">
    <w:name w:val="annotation subject"/>
    <w:basedOn w:val="Commentaire1"/>
    <w:next w:val="Commentaire1"/>
    <w:rPr>
      <w:b/>
      <w:bCs/>
    </w:rPr>
  </w:style>
  <w:style w:type="paragraph" w:customStyle="1" w:styleId="Style1">
    <w:name w:val="Style1"/>
    <w:basedOn w:val="Normal"/>
    <w:pPr>
      <w:jc w:val="both"/>
    </w:pPr>
    <w:rPr>
      <w:rFonts w:ascii="Verdana" w:eastAsia="Verdana" w:hAnsi="Verdana" w:cs="Verdana"/>
      <w:sz w:val="20"/>
      <w:szCs w:val="20"/>
    </w:rPr>
  </w:style>
  <w:style w:type="paragraph" w:styleId="Adresseexpditeur">
    <w:name w:val="envelope return"/>
    <w:basedOn w:val="Normal"/>
    <w:rPr>
      <w:rFonts w:ascii="Arial" w:hAnsi="Arial" w:cs="Arial"/>
      <w:sz w:val="20"/>
      <w:szCs w:val="20"/>
    </w:rPr>
  </w:style>
  <w:style w:type="paragraph" w:styleId="Notedebasdepage">
    <w:name w:val="footnote text"/>
    <w:basedOn w:val="Normal"/>
    <w:pPr>
      <w:suppressLineNumbers/>
      <w:ind w:left="283" w:hanging="283"/>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wmf"/><Relationship Id="rId2" Type="http://schemas.openxmlformats.org/officeDocument/2006/relationships/styles" Target="styles.xml"/><Relationship Id="rId16" Type="http://schemas.openxmlformats.org/officeDocument/2006/relationships/image" Target="media/image9.w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7838</Words>
  <Characters>43111</Characters>
  <Application>Microsoft Office Word</Application>
  <DocSecurity>0</DocSecurity>
  <Lines>359</Lines>
  <Paragraphs>101</Paragraphs>
  <ScaleCrop>false</ScaleCrop>
  <HeadingPairs>
    <vt:vector size="2" baseType="variant">
      <vt:variant>
        <vt:lpstr>Titre</vt:lpstr>
      </vt:variant>
      <vt:variant>
        <vt:i4>1</vt:i4>
      </vt:variant>
    </vt:vector>
  </HeadingPairs>
  <TitlesOfParts>
    <vt:vector size="1" baseType="lpstr">
      <vt:lpstr>BTS INFORMATIQUE DE GESTION</vt:lpstr>
    </vt:vector>
  </TitlesOfParts>
  <Company/>
  <LinksUpToDate>false</LinksUpToDate>
  <CharactersWithSpaces>50848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BTS INFORMATIQUE DE GESTION</dc:title>
  <dc:creator>Rectorat de Dijon</dc:creator>
  <cp:lastModifiedBy>Eric</cp:lastModifiedBy>
  <cp:revision>2</cp:revision>
  <cp:lastPrinted>2012-04-07T14:43:00Z</cp:lastPrinted>
  <dcterms:created xsi:type="dcterms:W3CDTF">2012-04-20T12:40:00Z</dcterms:created>
  <dcterms:modified xsi:type="dcterms:W3CDTF">2012-04-20T12:40:00Z</dcterms:modified>
</cp:coreProperties>
</file>