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BB8" w:rsidRPr="00C06143" w:rsidRDefault="00DB5BB8" w:rsidP="00DB5BB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36"/>
          <w:szCs w:val="36"/>
        </w:rPr>
      </w:pPr>
      <w:r w:rsidRPr="00C06143">
        <w:rPr>
          <w:b/>
          <w:sz w:val="36"/>
          <w:szCs w:val="36"/>
        </w:rPr>
        <w:t>Baccalauréat technologique</w:t>
      </w:r>
    </w:p>
    <w:p w:rsidR="00DB5BB8" w:rsidRDefault="00DB5BB8" w:rsidP="00DB5BB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S</w:t>
      </w:r>
      <w:r w:rsidRPr="00C06143">
        <w:rPr>
          <w:b/>
          <w:sz w:val="36"/>
          <w:szCs w:val="36"/>
        </w:rPr>
        <w:t xml:space="preserve">ciences et technologies </w:t>
      </w:r>
      <w:r>
        <w:rPr>
          <w:b/>
          <w:sz w:val="36"/>
          <w:szCs w:val="36"/>
        </w:rPr>
        <w:t xml:space="preserve">du management et </w:t>
      </w:r>
      <w:r w:rsidRPr="00C06143">
        <w:rPr>
          <w:b/>
          <w:sz w:val="36"/>
          <w:szCs w:val="36"/>
        </w:rPr>
        <w:t xml:space="preserve">de la gestion </w:t>
      </w:r>
    </w:p>
    <w:p w:rsidR="00DB5BB8" w:rsidRPr="00C06143" w:rsidRDefault="00DB5BB8" w:rsidP="00DB5BB8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36"/>
          <w:szCs w:val="36"/>
        </w:rPr>
      </w:pPr>
      <w:r w:rsidRPr="00C06143">
        <w:rPr>
          <w:b/>
          <w:sz w:val="36"/>
          <w:szCs w:val="36"/>
        </w:rPr>
        <w:t>(ST</w:t>
      </w:r>
      <w:r>
        <w:rPr>
          <w:b/>
          <w:sz w:val="36"/>
          <w:szCs w:val="36"/>
        </w:rPr>
        <w:t>M</w:t>
      </w:r>
      <w:r w:rsidRPr="00C06143">
        <w:rPr>
          <w:b/>
          <w:sz w:val="36"/>
          <w:szCs w:val="36"/>
        </w:rPr>
        <w:t>G)</w:t>
      </w:r>
    </w:p>
    <w:p w:rsidR="00DB5BB8" w:rsidRPr="00DB5BB8" w:rsidRDefault="00DB5BB8" w:rsidP="00DB5BB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8"/>
        </w:rPr>
      </w:pPr>
    </w:p>
    <w:p w:rsidR="00DB5BB8" w:rsidRPr="00DB5BB8" w:rsidRDefault="00DB5BB8" w:rsidP="00DB5BB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8"/>
        </w:rPr>
      </w:pPr>
      <w:r w:rsidRPr="00DB5BB8">
        <w:rPr>
          <w:rFonts w:ascii="Times New Roman" w:eastAsia="Calibri" w:hAnsi="Times New Roman" w:cs="Times New Roman"/>
          <w:b/>
          <w:sz w:val="48"/>
        </w:rPr>
        <w:t>Spécialité systèmes d’information de gestion</w:t>
      </w:r>
    </w:p>
    <w:p w:rsidR="00DB5BB8" w:rsidRPr="00DB5BB8" w:rsidRDefault="006F0F66" w:rsidP="00DB5BB8">
      <w:pPr>
        <w:pStyle w:val="Titre6"/>
      </w:pPr>
      <w:r>
        <w:t>SESSION 2017</w:t>
      </w:r>
    </w:p>
    <w:p w:rsidR="00DB5BB8" w:rsidRPr="00DB5BB8" w:rsidRDefault="00DB5BB8" w:rsidP="00DB5BB8">
      <w:pPr>
        <w:pStyle w:val="Titre7"/>
      </w:pPr>
      <w:r w:rsidRPr="00DB5BB8">
        <w:t>Épreuve de second groupe</w:t>
      </w:r>
    </w:p>
    <w:p w:rsidR="00DB5BB8" w:rsidRPr="00150591" w:rsidRDefault="00DB5BB8" w:rsidP="00DB5BB8">
      <w:pPr>
        <w:spacing w:after="0"/>
        <w:jc w:val="center"/>
        <w:rPr>
          <w:rFonts w:ascii="Arial" w:eastAsia="Calibri" w:hAnsi="Arial" w:cs="Arial"/>
        </w:rPr>
      </w:pPr>
    </w:p>
    <w:p w:rsidR="00DB5BB8" w:rsidRPr="00DB5BB8" w:rsidRDefault="006F0F66" w:rsidP="00DB5BB8">
      <w:pPr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Sujet n° 17</w:t>
      </w:r>
      <w:r w:rsidR="002B6E8D">
        <w:rPr>
          <w:rFonts w:ascii="Times New Roman" w:hAnsi="Times New Roman" w:cs="Times New Roman"/>
          <w:b/>
          <w:sz w:val="52"/>
          <w:szCs w:val="52"/>
        </w:rPr>
        <w:t>SIG2</w:t>
      </w:r>
    </w:p>
    <w:p w:rsidR="00DB5BB8" w:rsidRPr="00150591" w:rsidRDefault="00DB5BB8" w:rsidP="00DB5BB8">
      <w:pPr>
        <w:spacing w:after="0"/>
        <w:rPr>
          <w:rFonts w:ascii="Arial" w:eastAsia="Calibri" w:hAnsi="Arial" w:cs="Arial"/>
        </w:rPr>
      </w:pPr>
    </w:p>
    <w:p w:rsidR="00DB5BB8" w:rsidRPr="00DB5BB8" w:rsidRDefault="00DB5BB8" w:rsidP="00DB5BB8">
      <w:pPr>
        <w:pStyle w:val="Titre7"/>
        <w:rPr>
          <w:b w:val="0"/>
          <w:bCs w:val="0"/>
          <w:sz w:val="24"/>
          <w:szCs w:val="24"/>
        </w:rPr>
      </w:pPr>
      <w:r w:rsidRPr="00DB5BB8">
        <w:rPr>
          <w:b w:val="0"/>
          <w:bCs w:val="0"/>
          <w:sz w:val="24"/>
          <w:szCs w:val="24"/>
        </w:rPr>
        <w:t>Durée : 40 minutes de préparation, 20 minutes d’interrogation</w:t>
      </w:r>
    </w:p>
    <w:p w:rsidR="00DB5BB8" w:rsidRPr="00DB5BB8" w:rsidRDefault="00DB5BB8" w:rsidP="00DB5BB8">
      <w:pPr>
        <w:pStyle w:val="Titre7"/>
        <w:rPr>
          <w:b w:val="0"/>
          <w:bCs w:val="0"/>
          <w:sz w:val="24"/>
          <w:szCs w:val="24"/>
        </w:rPr>
      </w:pPr>
      <w:r w:rsidRPr="00DB5BB8">
        <w:rPr>
          <w:b w:val="0"/>
          <w:bCs w:val="0"/>
          <w:sz w:val="24"/>
          <w:szCs w:val="24"/>
        </w:rPr>
        <w:t>Coefficient : 6</w:t>
      </w:r>
    </w:p>
    <w:p w:rsidR="00DB5BB8" w:rsidRPr="00150591" w:rsidRDefault="00DB5BB8" w:rsidP="00DB5BB8">
      <w:pPr>
        <w:spacing w:after="0"/>
        <w:rPr>
          <w:rFonts w:ascii="Arial" w:eastAsia="Calibri" w:hAnsi="Arial" w:cs="Arial"/>
        </w:rPr>
      </w:pPr>
    </w:p>
    <w:p w:rsidR="00DB5BB8" w:rsidRPr="00150591" w:rsidRDefault="00DB5BB8" w:rsidP="00DB5BB8">
      <w:pPr>
        <w:spacing w:after="0"/>
        <w:rPr>
          <w:rFonts w:ascii="Arial" w:eastAsia="Calibri" w:hAnsi="Arial" w:cs="Arial"/>
        </w:rPr>
      </w:pPr>
    </w:p>
    <w:p w:rsidR="00DB5BB8" w:rsidRPr="00DB5BB8" w:rsidRDefault="00DB5BB8" w:rsidP="00DB5BB8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B5BB8">
        <w:rPr>
          <w:rFonts w:ascii="Times New Roman" w:eastAsia="Calibri" w:hAnsi="Times New Roman" w:cs="Times New Roman"/>
          <w:b/>
          <w:sz w:val="24"/>
          <w:szCs w:val="24"/>
        </w:rPr>
        <w:t>Aucun document autorisé.</w:t>
      </w:r>
    </w:p>
    <w:p w:rsidR="00DB5BB8" w:rsidRPr="00DB5BB8" w:rsidRDefault="00DB5BB8" w:rsidP="00DB5BB8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7626" w:rsidRPr="004D7626" w:rsidRDefault="004D7626" w:rsidP="004D7626">
      <w:pPr>
        <w:rPr>
          <w:rFonts w:ascii="Times New Roman" w:hAnsi="Times New Roman" w:cs="Times New Roman"/>
          <w:b/>
          <w:sz w:val="24"/>
          <w:szCs w:val="24"/>
        </w:rPr>
      </w:pPr>
      <w:r w:rsidRPr="004D7626">
        <w:rPr>
          <w:rFonts w:ascii="Times New Roman" w:hAnsi="Times New Roman" w:cs="Times New Roman"/>
          <w:b/>
          <w:sz w:val="24"/>
          <w:szCs w:val="24"/>
        </w:rPr>
        <w:t>Matériel autorisé : Aucun</w:t>
      </w:r>
    </w:p>
    <w:p w:rsidR="00DB5BB8" w:rsidRPr="00DB5BB8" w:rsidRDefault="00DB5BB8" w:rsidP="00DB5BB8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B5BB8" w:rsidRPr="00DB5BB8" w:rsidRDefault="00DB5BB8" w:rsidP="00DB5BB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B5BB8" w:rsidRPr="00DB5BB8" w:rsidRDefault="00DB5BB8" w:rsidP="00DB5BB8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B5BB8" w:rsidRPr="00DB5BB8" w:rsidRDefault="00DB5BB8" w:rsidP="00DB5BB8">
      <w:pPr>
        <w:tabs>
          <w:tab w:val="left" w:pos="5830"/>
        </w:tabs>
        <w:rPr>
          <w:rFonts w:ascii="Times New Roman" w:eastAsia="Calibri" w:hAnsi="Times New Roman" w:cs="Times New Roman"/>
          <w:sz w:val="28"/>
          <w:szCs w:val="28"/>
        </w:rPr>
      </w:pPr>
      <w:r w:rsidRPr="00DB5BB8">
        <w:rPr>
          <w:rFonts w:ascii="Times New Roman" w:eastAsia="Calibri" w:hAnsi="Times New Roman" w:cs="Times New Roman"/>
          <w:sz w:val="28"/>
          <w:szCs w:val="28"/>
        </w:rPr>
        <w:tab/>
      </w:r>
    </w:p>
    <w:p w:rsidR="00DB5BB8" w:rsidRPr="00DB5BB8" w:rsidRDefault="00DB5BB8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fr-FR"/>
        </w:rPr>
      </w:pPr>
      <w:r w:rsidRPr="00DB5BB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46319" w:rsidRPr="00D46319" w:rsidRDefault="002B6E8D" w:rsidP="0079107F">
      <w:pPr>
        <w:pStyle w:val="PrsentationCas"/>
        <w:spacing w:beforeLines="60" w:afterLines="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Fréquences Plus</w:t>
      </w:r>
    </w:p>
    <w:p w:rsidR="00645958" w:rsidRDefault="002B6E8D" w:rsidP="0079107F">
      <w:pPr>
        <w:pStyle w:val="PrsentationCas"/>
        <w:spacing w:beforeLines="60" w:afterLines="60"/>
        <w:jc w:val="both"/>
        <w:rPr>
          <w:i w:val="0"/>
        </w:rPr>
      </w:pPr>
      <w:r>
        <w:rPr>
          <w:i w:val="0"/>
        </w:rPr>
        <w:t>Fréquences Plus</w:t>
      </w:r>
      <w:r w:rsidRPr="002B6E8D">
        <w:rPr>
          <w:i w:val="0"/>
        </w:rPr>
        <w:t xml:space="preserve"> est une entreprise spécialisée dans la vente et la réparation de matériel informatique. </w:t>
      </w:r>
      <w:r w:rsidR="001763CD">
        <w:rPr>
          <w:i w:val="0"/>
        </w:rPr>
        <w:t xml:space="preserve">Elle </w:t>
      </w:r>
      <w:r w:rsidR="00645958" w:rsidRPr="00645958">
        <w:rPr>
          <w:i w:val="0"/>
        </w:rPr>
        <w:t xml:space="preserve">s’engage avec ses clients </w:t>
      </w:r>
      <w:r w:rsidR="00803AC7">
        <w:rPr>
          <w:i w:val="0"/>
        </w:rPr>
        <w:t>par</w:t>
      </w:r>
      <w:r w:rsidR="00645958" w:rsidRPr="00645958">
        <w:rPr>
          <w:i w:val="0"/>
        </w:rPr>
        <w:t xml:space="preserve"> des contrats de maintenance qui prévoient une intervention sur site</w:t>
      </w:r>
      <w:r w:rsidR="004F65E7">
        <w:rPr>
          <w:i w:val="0"/>
        </w:rPr>
        <w:t xml:space="preserve"> par des technicien</w:t>
      </w:r>
      <w:r w:rsidR="00803AC7">
        <w:rPr>
          <w:i w:val="0"/>
        </w:rPr>
        <w:t>-ne-</w:t>
      </w:r>
      <w:r w:rsidR="004F65E7">
        <w:rPr>
          <w:i w:val="0"/>
        </w:rPr>
        <w:t>s</w:t>
      </w:r>
      <w:r w:rsidR="00976D59">
        <w:rPr>
          <w:i w:val="0"/>
        </w:rPr>
        <w:t xml:space="preserve">. Elle </w:t>
      </w:r>
      <w:r w:rsidR="00645958" w:rsidRPr="00645958">
        <w:rPr>
          <w:i w:val="0"/>
        </w:rPr>
        <w:t xml:space="preserve">réalise </w:t>
      </w:r>
      <w:r w:rsidR="00976D59">
        <w:rPr>
          <w:i w:val="0"/>
        </w:rPr>
        <w:t xml:space="preserve">également </w:t>
      </w:r>
      <w:r w:rsidR="00645958" w:rsidRPr="00645958">
        <w:rPr>
          <w:i w:val="0"/>
        </w:rPr>
        <w:t>des interventions ponctuelles à la demande.</w:t>
      </w:r>
    </w:p>
    <w:p w:rsidR="00940EFA" w:rsidRDefault="00940EFA" w:rsidP="0079107F">
      <w:pPr>
        <w:pStyle w:val="PrsentationCas"/>
        <w:spacing w:beforeLines="60" w:afterLines="60"/>
        <w:jc w:val="both"/>
        <w:rPr>
          <w:i w:val="0"/>
        </w:rPr>
      </w:pPr>
      <w:r w:rsidRPr="00940EFA">
        <w:rPr>
          <w:i w:val="0"/>
        </w:rPr>
        <w:t xml:space="preserve">Lorsqu’un client appelle </w:t>
      </w:r>
      <w:r w:rsidR="00803AC7">
        <w:rPr>
          <w:i w:val="0"/>
        </w:rPr>
        <w:t>et sollicite</w:t>
      </w:r>
      <w:r w:rsidRPr="00940EFA">
        <w:rPr>
          <w:i w:val="0"/>
        </w:rPr>
        <w:t xml:space="preserve"> une intervention sur site (dépannage, installation matérielle et logicielle, intervention sur le réseau,…), la demande </w:t>
      </w:r>
      <w:r w:rsidR="00803AC7">
        <w:rPr>
          <w:i w:val="0"/>
        </w:rPr>
        <w:t>est enregistrée</w:t>
      </w:r>
      <w:r w:rsidR="00BB7FA6">
        <w:rPr>
          <w:i w:val="0"/>
        </w:rPr>
        <w:t xml:space="preserve"> </w:t>
      </w:r>
      <w:r w:rsidR="004F65E7">
        <w:rPr>
          <w:i w:val="0"/>
        </w:rPr>
        <w:t xml:space="preserve">dans une application </w:t>
      </w:r>
      <w:r w:rsidR="00803AC7">
        <w:rPr>
          <w:i w:val="0"/>
        </w:rPr>
        <w:t>puis transmise aux</w:t>
      </w:r>
      <w:r w:rsidRPr="00940EFA">
        <w:rPr>
          <w:i w:val="0"/>
        </w:rPr>
        <w:t xml:space="preserve"> technicien</w:t>
      </w:r>
      <w:r w:rsidR="00803AC7">
        <w:rPr>
          <w:i w:val="0"/>
        </w:rPr>
        <w:t>-ne-</w:t>
      </w:r>
      <w:r w:rsidRPr="00940EFA">
        <w:rPr>
          <w:i w:val="0"/>
        </w:rPr>
        <w:t>s pour établir un diagnostic.</w:t>
      </w:r>
    </w:p>
    <w:p w:rsidR="00940EFA" w:rsidRPr="00940EFA" w:rsidRDefault="00940EFA" w:rsidP="0079107F">
      <w:pPr>
        <w:pStyle w:val="PrsentationCas"/>
        <w:spacing w:beforeLines="60" w:afterLines="60"/>
        <w:jc w:val="both"/>
        <w:rPr>
          <w:i w:val="0"/>
        </w:rPr>
      </w:pPr>
      <w:r w:rsidRPr="00940EFA">
        <w:rPr>
          <w:i w:val="0"/>
        </w:rPr>
        <w:t xml:space="preserve">Selon le type d’intervention demandée, </w:t>
      </w:r>
      <w:proofErr w:type="spellStart"/>
      <w:r w:rsidRPr="00940EFA">
        <w:rPr>
          <w:i w:val="0"/>
        </w:rPr>
        <w:t>un</w:t>
      </w:r>
      <w:r w:rsidR="00803AC7">
        <w:rPr>
          <w:i w:val="0"/>
        </w:rPr>
        <w:t>-e</w:t>
      </w:r>
      <w:proofErr w:type="spellEnd"/>
      <w:r w:rsidRPr="00940EFA">
        <w:rPr>
          <w:i w:val="0"/>
        </w:rPr>
        <w:t xml:space="preserve"> ou plusieurs technicien</w:t>
      </w:r>
      <w:r w:rsidR="00803AC7">
        <w:rPr>
          <w:i w:val="0"/>
        </w:rPr>
        <w:t>-ne-</w:t>
      </w:r>
      <w:r w:rsidRPr="00940EFA">
        <w:rPr>
          <w:i w:val="0"/>
        </w:rPr>
        <w:t>s sont envoyé</w:t>
      </w:r>
      <w:r w:rsidR="00803AC7">
        <w:rPr>
          <w:i w:val="0"/>
        </w:rPr>
        <w:t>-e-</w:t>
      </w:r>
      <w:r w:rsidRPr="00940EFA">
        <w:rPr>
          <w:i w:val="0"/>
        </w:rPr>
        <w:t xml:space="preserve">s sur place pour effectuer un premier diagnostic (tests logiciels et matériels, …). </w:t>
      </w:r>
    </w:p>
    <w:p w:rsidR="00940EFA" w:rsidRPr="00940EFA" w:rsidRDefault="00940EFA" w:rsidP="0079107F">
      <w:pPr>
        <w:pStyle w:val="PrsentationCas"/>
        <w:spacing w:beforeLines="60" w:afterLines="60"/>
        <w:jc w:val="both"/>
        <w:rPr>
          <w:i w:val="0"/>
        </w:rPr>
      </w:pPr>
      <w:r w:rsidRPr="00940EFA">
        <w:rPr>
          <w:i w:val="0"/>
        </w:rPr>
        <w:t xml:space="preserve">S’il s’agit d’un problème logiciel, un devis </w:t>
      </w:r>
      <w:r w:rsidR="00803AC7">
        <w:rPr>
          <w:i w:val="0"/>
        </w:rPr>
        <w:t xml:space="preserve">est effectué </w:t>
      </w:r>
      <w:r w:rsidRPr="00940EFA">
        <w:rPr>
          <w:i w:val="0"/>
        </w:rPr>
        <w:t xml:space="preserve">sur place en chiffrant les coûts de main d’œuvre. Si le client donne son accord, l’intervention est réalisée. </w:t>
      </w:r>
    </w:p>
    <w:p w:rsidR="00940EFA" w:rsidRDefault="00940EFA" w:rsidP="0079107F">
      <w:pPr>
        <w:pStyle w:val="PrsentationCas"/>
        <w:spacing w:beforeLines="60" w:afterLines="60"/>
        <w:jc w:val="both"/>
        <w:rPr>
          <w:i w:val="0"/>
        </w:rPr>
      </w:pPr>
      <w:r w:rsidRPr="00940EFA">
        <w:rPr>
          <w:i w:val="0"/>
        </w:rPr>
        <w:t xml:space="preserve">Dans le cas d’une panne matérielle, le chiffrage sera effectué au service technique de l’entreprise puis un devis sera communiqué au client. Si ce dernier donne son accord, un rendez-vous est fixé et le planning des interventions est mis à jour. </w:t>
      </w:r>
    </w:p>
    <w:p w:rsidR="00BB7FA6" w:rsidRDefault="00BB7FA6" w:rsidP="00BB7FA6">
      <w:pPr>
        <w:rPr>
          <w:rFonts w:ascii="Arial" w:eastAsia="Times New Roman" w:hAnsi="Arial" w:cs="Times New Roman"/>
          <w:b/>
          <w:szCs w:val="24"/>
          <w:lang w:eastAsia="fr-FR"/>
        </w:rPr>
      </w:pPr>
      <w:r w:rsidRPr="002C2B08">
        <w:rPr>
          <w:rFonts w:ascii="Arial" w:eastAsia="Times New Roman" w:hAnsi="Arial" w:cs="Times New Roman"/>
          <w:b/>
          <w:szCs w:val="24"/>
          <w:lang w:eastAsia="fr-FR"/>
        </w:rPr>
        <w:t>1</w:t>
      </w:r>
      <w:r>
        <w:rPr>
          <w:rFonts w:ascii="Arial" w:eastAsia="Times New Roman" w:hAnsi="Arial" w:cs="Times New Roman"/>
          <w:b/>
          <w:szCs w:val="24"/>
          <w:lang w:eastAsia="fr-FR"/>
        </w:rPr>
        <w:t>.</w:t>
      </w:r>
      <w:r w:rsidRPr="002C2B08">
        <w:rPr>
          <w:rFonts w:ascii="Arial" w:eastAsia="Times New Roman" w:hAnsi="Arial" w:cs="Times New Roman"/>
          <w:b/>
          <w:szCs w:val="24"/>
          <w:lang w:eastAsia="fr-FR"/>
        </w:rPr>
        <w:t xml:space="preserve"> </w:t>
      </w:r>
      <w:r w:rsidR="004F65E7">
        <w:rPr>
          <w:rFonts w:ascii="Arial" w:eastAsia="Times New Roman" w:hAnsi="Arial" w:cs="Arial"/>
          <w:b/>
          <w:szCs w:val="24"/>
          <w:lang w:eastAsia="fr-FR"/>
        </w:rPr>
        <w:t>À</w:t>
      </w:r>
      <w:r>
        <w:rPr>
          <w:rFonts w:ascii="Arial" w:eastAsia="Times New Roman" w:hAnsi="Arial" w:cs="Times New Roman"/>
          <w:b/>
          <w:szCs w:val="24"/>
          <w:lang w:eastAsia="fr-FR"/>
        </w:rPr>
        <w:t xml:space="preserve"> l’aide de l’annexe 1, i</w:t>
      </w:r>
      <w:r w:rsidRPr="00BB7FA6">
        <w:rPr>
          <w:rFonts w:ascii="Arial" w:eastAsia="Times New Roman" w:hAnsi="Arial" w:cs="Times New Roman"/>
          <w:b/>
          <w:szCs w:val="24"/>
          <w:lang w:eastAsia="fr-FR"/>
        </w:rPr>
        <w:t>ndiquer si le délai de réalisation du processus est identique dans tous les cas.</w:t>
      </w:r>
      <w:r>
        <w:rPr>
          <w:rFonts w:ascii="Arial" w:eastAsia="Times New Roman" w:hAnsi="Arial" w:cs="Times New Roman"/>
          <w:b/>
          <w:szCs w:val="24"/>
          <w:lang w:eastAsia="fr-FR"/>
        </w:rPr>
        <w:t xml:space="preserve"> Justifier.</w:t>
      </w:r>
    </w:p>
    <w:p w:rsidR="00BB7FA6" w:rsidRDefault="00BB7FA6" w:rsidP="00BB7FA6">
      <w:pPr>
        <w:rPr>
          <w:rFonts w:ascii="Arial" w:hAnsi="Arial" w:cs="Arial"/>
        </w:rPr>
      </w:pPr>
      <w:r>
        <w:rPr>
          <w:rFonts w:ascii="Arial" w:eastAsia="Times New Roman" w:hAnsi="Arial" w:cs="Times New Roman"/>
          <w:b/>
          <w:szCs w:val="24"/>
          <w:lang w:eastAsia="fr-FR"/>
        </w:rPr>
        <w:t xml:space="preserve">2. </w:t>
      </w:r>
      <w:r w:rsidRPr="00BB7FA6">
        <w:rPr>
          <w:rFonts w:ascii="Arial" w:eastAsia="Times New Roman" w:hAnsi="Arial" w:cs="Times New Roman"/>
          <w:b/>
          <w:szCs w:val="24"/>
          <w:lang w:eastAsia="fr-FR"/>
        </w:rPr>
        <w:t xml:space="preserve">Expliquer la </w:t>
      </w:r>
      <w:r w:rsidR="00803AC7">
        <w:rPr>
          <w:rFonts w:ascii="Arial" w:eastAsia="Times New Roman" w:hAnsi="Arial" w:cs="Times New Roman"/>
          <w:b/>
          <w:szCs w:val="24"/>
          <w:lang w:eastAsia="fr-FR"/>
        </w:rPr>
        <w:t xml:space="preserve">règle de </w:t>
      </w:r>
      <w:r w:rsidRPr="00BB7FA6">
        <w:rPr>
          <w:rFonts w:ascii="Arial" w:eastAsia="Times New Roman" w:hAnsi="Arial" w:cs="Times New Roman"/>
          <w:b/>
          <w:szCs w:val="24"/>
          <w:lang w:eastAsia="fr-FR"/>
        </w:rPr>
        <w:t xml:space="preserve">synchronisation de l’activité </w:t>
      </w:r>
      <w:r w:rsidR="00803AC7">
        <w:rPr>
          <w:rFonts w:ascii="Arial" w:eastAsia="Times New Roman" w:hAnsi="Arial" w:cs="Times New Roman"/>
          <w:b/>
          <w:szCs w:val="24"/>
          <w:lang w:eastAsia="fr-FR"/>
        </w:rPr>
        <w:t>« Réalisation »</w:t>
      </w:r>
      <w:r w:rsidRPr="00BB7FA6">
        <w:rPr>
          <w:rFonts w:ascii="Arial" w:eastAsia="Times New Roman" w:hAnsi="Arial" w:cs="Times New Roman"/>
          <w:b/>
          <w:szCs w:val="24"/>
          <w:lang w:eastAsia="fr-FR"/>
        </w:rPr>
        <w:t xml:space="preserve">  </w:t>
      </w:r>
    </w:p>
    <w:p w:rsidR="00C510B4" w:rsidRDefault="00C510B4" w:rsidP="0079107F">
      <w:pPr>
        <w:pStyle w:val="PrsentationCas"/>
        <w:spacing w:beforeLines="60" w:afterLines="60"/>
        <w:jc w:val="both"/>
        <w:rPr>
          <w:i w:val="0"/>
        </w:rPr>
      </w:pPr>
      <w:r w:rsidRPr="00C510B4">
        <w:rPr>
          <w:i w:val="0"/>
        </w:rPr>
        <w:t>La représentation actuelle du processus ne prend pas en compte le cas des pièces ou matériels</w:t>
      </w:r>
      <w:r w:rsidR="004F65E7">
        <w:rPr>
          <w:i w:val="0"/>
        </w:rPr>
        <w:t xml:space="preserve"> nécessaires aux interventions</w:t>
      </w:r>
      <w:r w:rsidR="00976D59">
        <w:rPr>
          <w:i w:val="0"/>
        </w:rPr>
        <w:t xml:space="preserve"> mais</w:t>
      </w:r>
      <w:r w:rsidRPr="00C510B4">
        <w:rPr>
          <w:i w:val="0"/>
        </w:rPr>
        <w:t xml:space="preserve"> qui ne sont pas disponibles en stock. Dans ce cas, une commande doit être passée a</w:t>
      </w:r>
      <w:r w:rsidR="00976D59">
        <w:rPr>
          <w:i w:val="0"/>
        </w:rPr>
        <w:t>u fournisseur par le service « A</w:t>
      </w:r>
      <w:r w:rsidRPr="00C510B4">
        <w:rPr>
          <w:i w:val="0"/>
        </w:rPr>
        <w:t>chats ».</w:t>
      </w:r>
      <w:r w:rsidR="00705703">
        <w:rPr>
          <w:i w:val="0"/>
        </w:rPr>
        <w:t xml:space="preserve"> Il n’est pas possible de programmer une intervention si le matériel n’est pas disponible.</w:t>
      </w:r>
    </w:p>
    <w:p w:rsidR="00C510B4" w:rsidRPr="00C510B4" w:rsidRDefault="00C510B4" w:rsidP="0079107F">
      <w:pPr>
        <w:pStyle w:val="PrsentationCas"/>
        <w:spacing w:beforeLines="60" w:afterLines="60"/>
        <w:jc w:val="both"/>
        <w:rPr>
          <w:i w:val="0"/>
        </w:rPr>
      </w:pPr>
      <w:r>
        <w:rPr>
          <w:b/>
          <w:i w:val="0"/>
        </w:rPr>
        <w:t>3</w:t>
      </w:r>
      <w:r w:rsidRPr="00C510B4">
        <w:rPr>
          <w:b/>
          <w:i w:val="0"/>
        </w:rPr>
        <w:t xml:space="preserve">. </w:t>
      </w:r>
      <w:r w:rsidR="00705703">
        <w:rPr>
          <w:b/>
          <w:i w:val="0"/>
        </w:rPr>
        <w:t>Expliquer</w:t>
      </w:r>
      <w:r>
        <w:rPr>
          <w:b/>
          <w:i w:val="0"/>
        </w:rPr>
        <w:t xml:space="preserve"> les </w:t>
      </w:r>
      <w:r w:rsidRPr="00C510B4">
        <w:rPr>
          <w:b/>
          <w:i w:val="0"/>
        </w:rPr>
        <w:t>évolution</w:t>
      </w:r>
      <w:r>
        <w:rPr>
          <w:b/>
          <w:i w:val="0"/>
        </w:rPr>
        <w:t>s</w:t>
      </w:r>
      <w:r w:rsidRPr="00C510B4">
        <w:rPr>
          <w:b/>
          <w:i w:val="0"/>
        </w:rPr>
        <w:t xml:space="preserve"> néc</w:t>
      </w:r>
      <w:r>
        <w:rPr>
          <w:b/>
          <w:i w:val="0"/>
        </w:rPr>
        <w:t xml:space="preserve">essaires du processus en termes </w:t>
      </w:r>
      <w:r w:rsidRPr="00C510B4">
        <w:rPr>
          <w:b/>
          <w:i w:val="0"/>
        </w:rPr>
        <w:t>d’acteur</w:t>
      </w:r>
      <w:r w:rsidR="00516F53">
        <w:rPr>
          <w:b/>
          <w:i w:val="0"/>
        </w:rPr>
        <w:t>(</w:t>
      </w:r>
      <w:r w:rsidRPr="00C510B4">
        <w:rPr>
          <w:b/>
          <w:i w:val="0"/>
        </w:rPr>
        <w:t>s</w:t>
      </w:r>
      <w:r w:rsidR="00516F53">
        <w:rPr>
          <w:b/>
          <w:i w:val="0"/>
        </w:rPr>
        <w:t>)</w:t>
      </w:r>
      <w:r w:rsidRPr="00C510B4">
        <w:rPr>
          <w:b/>
          <w:i w:val="0"/>
        </w:rPr>
        <w:t xml:space="preserve"> </w:t>
      </w:r>
      <w:r>
        <w:rPr>
          <w:b/>
          <w:i w:val="0"/>
        </w:rPr>
        <w:t>et d</w:t>
      </w:r>
      <w:r w:rsidRPr="00C510B4">
        <w:rPr>
          <w:b/>
          <w:i w:val="0"/>
        </w:rPr>
        <w:t>’activité</w:t>
      </w:r>
      <w:r w:rsidR="00516F53">
        <w:rPr>
          <w:b/>
          <w:i w:val="0"/>
        </w:rPr>
        <w:t>(s)</w:t>
      </w:r>
      <w:r>
        <w:rPr>
          <w:b/>
          <w:i w:val="0"/>
        </w:rPr>
        <w:t>.</w:t>
      </w:r>
    </w:p>
    <w:p w:rsidR="002B6E8D" w:rsidRDefault="00BB7FA6" w:rsidP="0079107F">
      <w:pPr>
        <w:pStyle w:val="PrsentationCas"/>
        <w:spacing w:beforeLines="60" w:afterLines="60"/>
        <w:jc w:val="both"/>
        <w:rPr>
          <w:i w:val="0"/>
        </w:rPr>
      </w:pPr>
      <w:r w:rsidRPr="0079713A">
        <w:rPr>
          <w:i w:val="0"/>
        </w:rPr>
        <w:t>L</w:t>
      </w:r>
      <w:r w:rsidR="004F65E7">
        <w:rPr>
          <w:i w:val="0"/>
        </w:rPr>
        <w:t>’application de</w:t>
      </w:r>
      <w:r w:rsidRPr="0079713A">
        <w:rPr>
          <w:i w:val="0"/>
        </w:rPr>
        <w:t xml:space="preserve"> gestion des interventions</w:t>
      </w:r>
      <w:r w:rsidR="004F65E7">
        <w:rPr>
          <w:i w:val="0"/>
        </w:rPr>
        <w:t>, qui</w:t>
      </w:r>
      <w:r w:rsidRPr="0079713A">
        <w:rPr>
          <w:i w:val="0"/>
        </w:rPr>
        <w:t xml:space="preserve"> s’appuie sur</w:t>
      </w:r>
      <w:r w:rsidR="0079713A">
        <w:rPr>
          <w:i w:val="0"/>
        </w:rPr>
        <w:t xml:space="preserve"> une base de données</w:t>
      </w:r>
      <w:r w:rsidR="00803AC7">
        <w:rPr>
          <w:i w:val="0"/>
        </w:rPr>
        <w:t xml:space="preserve"> (Annexe 2)</w:t>
      </w:r>
      <w:r w:rsidR="004F65E7">
        <w:rPr>
          <w:i w:val="0"/>
        </w:rPr>
        <w:t>, permet notamment de saisir</w:t>
      </w:r>
      <w:r w:rsidR="00C510B4" w:rsidRPr="00C510B4">
        <w:rPr>
          <w:i w:val="0"/>
        </w:rPr>
        <w:t xml:space="preserve"> </w:t>
      </w:r>
      <w:r w:rsidR="004F65E7">
        <w:rPr>
          <w:i w:val="0"/>
        </w:rPr>
        <w:t xml:space="preserve">les </w:t>
      </w:r>
      <w:r w:rsidR="00C510B4" w:rsidRPr="00C510B4">
        <w:rPr>
          <w:i w:val="0"/>
        </w:rPr>
        <w:t>in</w:t>
      </w:r>
      <w:r w:rsidR="00C510B4">
        <w:rPr>
          <w:i w:val="0"/>
        </w:rPr>
        <w:t>tervention</w:t>
      </w:r>
      <w:r w:rsidR="004F65E7">
        <w:rPr>
          <w:i w:val="0"/>
        </w:rPr>
        <w:t>s</w:t>
      </w:r>
      <w:r w:rsidR="005140D0">
        <w:rPr>
          <w:i w:val="0"/>
        </w:rPr>
        <w:t xml:space="preserve"> et d’établir le planning des </w:t>
      </w:r>
      <w:r w:rsidR="007F2C3C">
        <w:rPr>
          <w:i w:val="0"/>
        </w:rPr>
        <w:t>techniciens</w:t>
      </w:r>
      <w:r w:rsidRPr="0079713A">
        <w:rPr>
          <w:i w:val="0"/>
        </w:rPr>
        <w:t>.</w:t>
      </w:r>
    </w:p>
    <w:p w:rsidR="00803AC7" w:rsidRPr="00803AC7" w:rsidRDefault="00803AC7" w:rsidP="0079107F">
      <w:pPr>
        <w:pStyle w:val="PrsentationCas"/>
        <w:spacing w:beforeLines="60" w:afterLines="60"/>
        <w:jc w:val="both"/>
        <w:rPr>
          <w:b/>
          <w:i w:val="0"/>
        </w:rPr>
      </w:pPr>
      <w:r>
        <w:rPr>
          <w:b/>
          <w:i w:val="0"/>
        </w:rPr>
        <w:t xml:space="preserve">4. </w:t>
      </w:r>
      <w:r w:rsidR="00BF3A52" w:rsidRPr="00BF3A52">
        <w:rPr>
          <w:rFonts w:cs="Arial"/>
          <w:b/>
          <w:i w:val="0"/>
        </w:rPr>
        <w:t xml:space="preserve">Écrire la requête permettant de connaitre le nombre de compétences </w:t>
      </w:r>
      <w:r w:rsidR="00516F53">
        <w:rPr>
          <w:rFonts w:cs="Arial"/>
          <w:b/>
          <w:i w:val="0"/>
        </w:rPr>
        <w:t xml:space="preserve">nécessaires </w:t>
      </w:r>
      <w:r w:rsidR="00BF3A52" w:rsidRPr="00BF3A52">
        <w:rPr>
          <w:rFonts w:cs="Arial"/>
          <w:b/>
          <w:i w:val="0"/>
        </w:rPr>
        <w:t>par prestation</w:t>
      </w:r>
      <w:r w:rsidR="00705703">
        <w:rPr>
          <w:rFonts w:cs="Arial"/>
          <w:b/>
          <w:i w:val="0"/>
        </w:rPr>
        <w:t xml:space="preserve">. </w:t>
      </w:r>
      <w:r w:rsidR="00705703">
        <w:rPr>
          <w:b/>
          <w:i w:val="0"/>
        </w:rPr>
        <w:t>L’affichage se fera</w:t>
      </w:r>
      <w:r w:rsidR="00BF3A52" w:rsidRPr="00BF3A52">
        <w:rPr>
          <w:rFonts w:cs="Arial"/>
          <w:b/>
          <w:i w:val="0"/>
        </w:rPr>
        <w:t xml:space="preserve"> par ordre alphabét</w:t>
      </w:r>
      <w:r w:rsidR="00BF3A52">
        <w:rPr>
          <w:rFonts w:cs="Arial"/>
          <w:b/>
          <w:i w:val="0"/>
        </w:rPr>
        <w:t>ique des libellés de prestation</w:t>
      </w:r>
      <w:r w:rsidRPr="00803AC7">
        <w:rPr>
          <w:b/>
          <w:i w:val="0"/>
        </w:rPr>
        <w:t>.</w:t>
      </w:r>
    </w:p>
    <w:p w:rsidR="00C510B4" w:rsidRDefault="00373ABE" w:rsidP="0079107F">
      <w:pPr>
        <w:pStyle w:val="PrsentationCas"/>
        <w:spacing w:beforeLines="60" w:afterLines="60"/>
        <w:jc w:val="both"/>
        <w:rPr>
          <w:i w:val="0"/>
        </w:rPr>
      </w:pPr>
      <w:r>
        <w:rPr>
          <w:i w:val="0"/>
        </w:rPr>
        <w:t xml:space="preserve">Devant le fort </w:t>
      </w:r>
      <w:r w:rsidR="00C510B4" w:rsidRPr="00C510B4">
        <w:rPr>
          <w:i w:val="0"/>
        </w:rPr>
        <w:t>accroissement du nombre d’interventions du service technique</w:t>
      </w:r>
      <w:r>
        <w:rPr>
          <w:i w:val="0"/>
        </w:rPr>
        <w:t xml:space="preserve">, </w:t>
      </w:r>
      <w:proofErr w:type="spellStart"/>
      <w:r>
        <w:rPr>
          <w:i w:val="0"/>
        </w:rPr>
        <w:t>Frequence</w:t>
      </w:r>
      <w:proofErr w:type="spellEnd"/>
      <w:r>
        <w:rPr>
          <w:i w:val="0"/>
        </w:rPr>
        <w:t xml:space="preserve"> Plus a recruté, il y a deux mois,</w:t>
      </w:r>
      <w:r w:rsidR="00C510B4" w:rsidRPr="00C510B4">
        <w:rPr>
          <w:i w:val="0"/>
        </w:rPr>
        <w:t xml:space="preserve"> plusieurs technicien</w:t>
      </w:r>
      <w:r w:rsidR="00516F53">
        <w:rPr>
          <w:i w:val="0"/>
        </w:rPr>
        <w:t>-ne-</w:t>
      </w:r>
      <w:r w:rsidR="00C510B4" w:rsidRPr="00C510B4">
        <w:rPr>
          <w:i w:val="0"/>
        </w:rPr>
        <w:t xml:space="preserve">s spécialisés (« matériel » ou « logiciel ») </w:t>
      </w:r>
      <w:r w:rsidR="007F2C3C">
        <w:rPr>
          <w:i w:val="0"/>
        </w:rPr>
        <w:t>qui interviennent</w:t>
      </w:r>
      <w:r w:rsidR="00C510B4" w:rsidRPr="00C510B4">
        <w:rPr>
          <w:i w:val="0"/>
        </w:rPr>
        <w:t xml:space="preserve"> indistinctement </w:t>
      </w:r>
      <w:r>
        <w:rPr>
          <w:i w:val="0"/>
        </w:rPr>
        <w:t>sur</w:t>
      </w:r>
      <w:r w:rsidR="00C510B4" w:rsidRPr="00C510B4">
        <w:rPr>
          <w:i w:val="0"/>
        </w:rPr>
        <w:t xml:space="preserve"> toutes les </w:t>
      </w:r>
      <w:r>
        <w:rPr>
          <w:i w:val="0"/>
        </w:rPr>
        <w:t>prestations</w:t>
      </w:r>
      <w:r w:rsidR="00C510B4" w:rsidRPr="00C510B4">
        <w:rPr>
          <w:i w:val="0"/>
        </w:rPr>
        <w:t xml:space="preserve"> quelle qu’en soit la nature.</w:t>
      </w:r>
    </w:p>
    <w:p w:rsidR="00373ABE" w:rsidRDefault="007F2C3C" w:rsidP="0079107F">
      <w:pPr>
        <w:pStyle w:val="PrsentationCas"/>
        <w:spacing w:beforeLines="60" w:afterLines="60"/>
        <w:jc w:val="both"/>
        <w:rPr>
          <w:i w:val="0"/>
        </w:rPr>
      </w:pPr>
      <w:r>
        <w:rPr>
          <w:i w:val="0"/>
        </w:rPr>
        <w:t>La semaine dernière</w:t>
      </w:r>
      <w:r w:rsidR="00373ABE">
        <w:rPr>
          <w:i w:val="0"/>
        </w:rPr>
        <w:t>, l</w:t>
      </w:r>
      <w:r w:rsidR="00C510B4" w:rsidRPr="00C510B4">
        <w:rPr>
          <w:i w:val="0"/>
        </w:rPr>
        <w:t xml:space="preserve">e responsable technique </w:t>
      </w:r>
      <w:r w:rsidR="00373ABE">
        <w:rPr>
          <w:i w:val="0"/>
        </w:rPr>
        <w:t xml:space="preserve">a, </w:t>
      </w:r>
      <w:r w:rsidR="00516F53">
        <w:rPr>
          <w:i w:val="0"/>
        </w:rPr>
        <w:t>grâce à</w:t>
      </w:r>
      <w:r w:rsidR="00373ABE">
        <w:rPr>
          <w:i w:val="0"/>
        </w:rPr>
        <w:t xml:space="preserve"> des statistiques obtenues </w:t>
      </w:r>
      <w:r w:rsidR="00516F53">
        <w:rPr>
          <w:i w:val="0"/>
        </w:rPr>
        <w:t>à partir de l</w:t>
      </w:r>
      <w:r w:rsidR="00373ABE">
        <w:rPr>
          <w:i w:val="0"/>
        </w:rPr>
        <w:t>a base de données, constaté</w:t>
      </w:r>
      <w:r w:rsidR="00C510B4" w:rsidRPr="00C510B4">
        <w:rPr>
          <w:i w:val="0"/>
        </w:rPr>
        <w:t xml:space="preserve"> qu’une même prestation est réalisée dans des temps </w:t>
      </w:r>
      <w:r w:rsidR="001273D5">
        <w:rPr>
          <w:i w:val="0"/>
        </w:rPr>
        <w:t>très différents</w:t>
      </w:r>
      <w:r w:rsidR="00C510B4" w:rsidRPr="00C510B4">
        <w:rPr>
          <w:i w:val="0"/>
        </w:rPr>
        <w:t xml:space="preserve"> selon la spécialité du technicien intervenant. </w:t>
      </w:r>
      <w:r w:rsidR="00373ABE">
        <w:rPr>
          <w:i w:val="0"/>
        </w:rPr>
        <w:t xml:space="preserve">C’est </w:t>
      </w:r>
      <w:r w:rsidR="00CC245A">
        <w:rPr>
          <w:i w:val="0"/>
        </w:rPr>
        <w:t xml:space="preserve">notamment </w:t>
      </w:r>
      <w:r w:rsidR="00373ABE">
        <w:rPr>
          <w:i w:val="0"/>
        </w:rPr>
        <w:t>pourquoi</w:t>
      </w:r>
      <w:r>
        <w:rPr>
          <w:i w:val="0"/>
        </w:rPr>
        <w:t xml:space="preserve"> il souhaite revoir</w:t>
      </w:r>
      <w:r w:rsidR="00373ABE">
        <w:rPr>
          <w:i w:val="0"/>
        </w:rPr>
        <w:t xml:space="preserve"> la gestion des compétences de ses techniciens</w:t>
      </w:r>
      <w:r>
        <w:rPr>
          <w:i w:val="0"/>
        </w:rPr>
        <w:t>.</w:t>
      </w:r>
    </w:p>
    <w:p w:rsidR="000F4F09" w:rsidRDefault="0079713A" w:rsidP="0079107F">
      <w:pPr>
        <w:pStyle w:val="PrsentationCas"/>
        <w:spacing w:beforeLines="60" w:afterLines="60"/>
        <w:jc w:val="both"/>
        <w:rPr>
          <w:i w:val="0"/>
        </w:rPr>
      </w:pPr>
      <w:r>
        <w:rPr>
          <w:i w:val="0"/>
        </w:rPr>
        <w:t xml:space="preserve">Les prestations proposées par </w:t>
      </w:r>
      <w:proofErr w:type="spellStart"/>
      <w:r>
        <w:rPr>
          <w:i w:val="0"/>
        </w:rPr>
        <w:t>Frequence</w:t>
      </w:r>
      <w:proofErr w:type="spellEnd"/>
      <w:r>
        <w:rPr>
          <w:i w:val="0"/>
        </w:rPr>
        <w:t xml:space="preserve"> Plus à ses clients (installation d’un </w:t>
      </w:r>
      <w:r w:rsidR="006F0F66">
        <w:rPr>
          <w:i w:val="0"/>
        </w:rPr>
        <w:t xml:space="preserve">commutateur ou </w:t>
      </w:r>
      <w:proofErr w:type="spellStart"/>
      <w:r w:rsidRPr="00CC245A">
        <w:t>switch</w:t>
      </w:r>
      <w:proofErr w:type="spellEnd"/>
      <w:r>
        <w:rPr>
          <w:i w:val="0"/>
        </w:rPr>
        <w:t>, installation d’un système</w:t>
      </w:r>
      <w:r w:rsidR="00373ABE">
        <w:rPr>
          <w:i w:val="0"/>
        </w:rPr>
        <w:t xml:space="preserve"> d’exploitation, etc.) nécessita</w:t>
      </w:r>
      <w:r>
        <w:rPr>
          <w:i w:val="0"/>
        </w:rPr>
        <w:t>nt un certain nombre de compétences</w:t>
      </w:r>
      <w:r w:rsidR="00373ABE">
        <w:rPr>
          <w:i w:val="0"/>
        </w:rPr>
        <w:t xml:space="preserve">, </w:t>
      </w:r>
      <w:r w:rsidR="007F2C3C">
        <w:rPr>
          <w:i w:val="0"/>
        </w:rPr>
        <w:t>ces dernières</w:t>
      </w:r>
      <w:r w:rsidR="00763305">
        <w:rPr>
          <w:i w:val="0"/>
        </w:rPr>
        <w:t xml:space="preserve"> ont été</w:t>
      </w:r>
      <w:r>
        <w:rPr>
          <w:i w:val="0"/>
        </w:rPr>
        <w:t xml:space="preserve"> intégrées à la </w:t>
      </w:r>
      <w:r w:rsidRPr="0079713A">
        <w:rPr>
          <w:i w:val="0"/>
        </w:rPr>
        <w:t xml:space="preserve">base de données </w:t>
      </w:r>
      <w:r>
        <w:rPr>
          <w:i w:val="0"/>
        </w:rPr>
        <w:t>de l’applicati</w:t>
      </w:r>
      <w:r w:rsidR="00803AC7">
        <w:rPr>
          <w:i w:val="0"/>
        </w:rPr>
        <w:t>on de gestion des interventions</w:t>
      </w:r>
      <w:r w:rsidR="00373ABE">
        <w:rPr>
          <w:i w:val="0"/>
        </w:rPr>
        <w:t>. Le problème reste que</w:t>
      </w:r>
      <w:r w:rsidR="00763305">
        <w:rPr>
          <w:i w:val="0"/>
        </w:rPr>
        <w:t xml:space="preserve"> l</w:t>
      </w:r>
      <w:r w:rsidR="00763305" w:rsidRPr="00763305">
        <w:rPr>
          <w:i w:val="0"/>
        </w:rPr>
        <w:t xml:space="preserve">es compétences de chaque technicien </w:t>
      </w:r>
      <w:r w:rsidR="00763305">
        <w:rPr>
          <w:i w:val="0"/>
        </w:rPr>
        <w:t xml:space="preserve">n’y </w:t>
      </w:r>
      <w:r w:rsidR="00763305" w:rsidRPr="00763305">
        <w:rPr>
          <w:i w:val="0"/>
        </w:rPr>
        <w:t>ont</w:t>
      </w:r>
      <w:r w:rsidR="00763305">
        <w:rPr>
          <w:i w:val="0"/>
        </w:rPr>
        <w:t xml:space="preserve"> pas encore</w:t>
      </w:r>
      <w:r w:rsidR="00763305" w:rsidRPr="00763305">
        <w:rPr>
          <w:i w:val="0"/>
        </w:rPr>
        <w:t xml:space="preserve"> été recensées.</w:t>
      </w:r>
      <w:r w:rsidR="00763305">
        <w:rPr>
          <w:i w:val="0"/>
        </w:rPr>
        <w:t xml:space="preserve"> </w:t>
      </w:r>
    </w:p>
    <w:p w:rsidR="00763305" w:rsidRDefault="00803AC7" w:rsidP="00CC245A">
      <w:pPr>
        <w:jc w:val="both"/>
        <w:rPr>
          <w:rFonts w:ascii="Arial" w:eastAsia="Times New Roman" w:hAnsi="Arial" w:cs="Times New Roman"/>
          <w:b/>
          <w:szCs w:val="24"/>
          <w:lang w:eastAsia="fr-FR"/>
        </w:rPr>
      </w:pPr>
      <w:r>
        <w:rPr>
          <w:rFonts w:ascii="Arial" w:eastAsia="Times New Roman" w:hAnsi="Arial" w:cs="Times New Roman"/>
          <w:b/>
          <w:szCs w:val="24"/>
          <w:lang w:eastAsia="fr-FR"/>
        </w:rPr>
        <w:t>5</w:t>
      </w:r>
      <w:r w:rsidR="00763305">
        <w:rPr>
          <w:rFonts w:ascii="Arial" w:eastAsia="Times New Roman" w:hAnsi="Arial" w:cs="Times New Roman"/>
          <w:b/>
          <w:szCs w:val="24"/>
          <w:lang w:eastAsia="fr-FR"/>
        </w:rPr>
        <w:t xml:space="preserve">. </w:t>
      </w:r>
      <w:r w:rsidR="00E96733">
        <w:rPr>
          <w:rFonts w:ascii="Arial" w:eastAsia="Times New Roman" w:hAnsi="Arial" w:cs="Arial"/>
          <w:b/>
          <w:szCs w:val="24"/>
          <w:lang w:eastAsia="fr-FR"/>
        </w:rPr>
        <w:t>Compléter et/ou modifier le</w:t>
      </w:r>
      <w:r w:rsidR="00763305" w:rsidRPr="00763305">
        <w:rPr>
          <w:rFonts w:ascii="Arial" w:eastAsia="Times New Roman" w:hAnsi="Arial" w:cs="Times New Roman"/>
          <w:b/>
          <w:szCs w:val="24"/>
          <w:lang w:eastAsia="fr-FR"/>
        </w:rPr>
        <w:t xml:space="preserve"> schéma relationnel de la base de données de gestion des interventions </w:t>
      </w:r>
      <w:r w:rsidR="00E96733">
        <w:rPr>
          <w:rFonts w:ascii="Arial" w:eastAsia="Times New Roman" w:hAnsi="Arial" w:cs="Times New Roman"/>
          <w:b/>
          <w:szCs w:val="24"/>
          <w:lang w:eastAsia="fr-FR"/>
        </w:rPr>
        <w:t>de manière</w:t>
      </w:r>
      <w:r w:rsidR="00763305" w:rsidRPr="00763305">
        <w:rPr>
          <w:rFonts w:ascii="Arial" w:eastAsia="Times New Roman" w:hAnsi="Arial" w:cs="Times New Roman"/>
          <w:b/>
          <w:szCs w:val="24"/>
          <w:lang w:eastAsia="fr-FR"/>
        </w:rPr>
        <w:t xml:space="preserve"> à </w:t>
      </w:r>
      <w:r w:rsidR="00E96733">
        <w:rPr>
          <w:rFonts w:ascii="Arial" w:eastAsia="Times New Roman" w:hAnsi="Arial" w:cs="Times New Roman"/>
          <w:b/>
          <w:szCs w:val="24"/>
          <w:lang w:eastAsia="fr-FR"/>
        </w:rPr>
        <w:t xml:space="preserve">conserver, pour </w:t>
      </w:r>
      <w:r w:rsidR="00763305" w:rsidRPr="00763305">
        <w:rPr>
          <w:rFonts w:ascii="Arial" w:eastAsia="Times New Roman" w:hAnsi="Arial" w:cs="Times New Roman"/>
          <w:b/>
          <w:szCs w:val="24"/>
          <w:lang w:eastAsia="fr-FR"/>
        </w:rPr>
        <w:t>chaque technicien</w:t>
      </w:r>
      <w:r w:rsidR="00E96733">
        <w:rPr>
          <w:rFonts w:ascii="Arial" w:eastAsia="Times New Roman" w:hAnsi="Arial" w:cs="Times New Roman"/>
          <w:b/>
          <w:szCs w:val="24"/>
          <w:lang w:eastAsia="fr-FR"/>
        </w:rPr>
        <w:t>,</w:t>
      </w:r>
      <w:r w:rsidR="00763305" w:rsidRPr="00763305">
        <w:rPr>
          <w:rFonts w:ascii="Arial" w:eastAsia="Times New Roman" w:hAnsi="Arial" w:cs="Times New Roman"/>
          <w:b/>
          <w:szCs w:val="24"/>
          <w:lang w:eastAsia="fr-FR"/>
        </w:rPr>
        <w:t xml:space="preserve"> les compétences qu’il possède.</w:t>
      </w:r>
      <w:r w:rsidR="00E96733">
        <w:rPr>
          <w:rFonts w:ascii="Arial" w:eastAsia="Times New Roman" w:hAnsi="Arial" w:cs="Times New Roman"/>
          <w:b/>
          <w:szCs w:val="24"/>
          <w:lang w:eastAsia="fr-FR"/>
        </w:rPr>
        <w:t xml:space="preserve"> </w:t>
      </w:r>
    </w:p>
    <w:p w:rsidR="00013021" w:rsidRDefault="00013021" w:rsidP="00CC245A">
      <w:pPr>
        <w:jc w:val="both"/>
        <w:rPr>
          <w:rFonts w:ascii="Arial" w:eastAsia="Times New Roman" w:hAnsi="Arial" w:cs="Times New Roman"/>
          <w:szCs w:val="24"/>
          <w:lang w:eastAsia="fr-FR"/>
        </w:rPr>
      </w:pPr>
    </w:p>
    <w:p w:rsidR="00F0092B" w:rsidRPr="00F0092B" w:rsidRDefault="00CC245A" w:rsidP="00CC245A">
      <w:pPr>
        <w:jc w:val="both"/>
        <w:rPr>
          <w:rFonts w:ascii="Arial" w:hAnsi="Arial" w:cs="Arial"/>
        </w:rPr>
      </w:pPr>
      <w:r>
        <w:rPr>
          <w:rFonts w:ascii="Arial" w:eastAsia="Times New Roman" w:hAnsi="Arial" w:cs="Times New Roman"/>
          <w:szCs w:val="24"/>
          <w:lang w:eastAsia="fr-FR"/>
        </w:rPr>
        <w:t>Le responsable technique a décidé d’optimiser la gestion de</w:t>
      </w:r>
      <w:r w:rsidR="007F2C3C">
        <w:rPr>
          <w:rFonts w:ascii="Arial" w:eastAsia="Times New Roman" w:hAnsi="Arial" w:cs="Times New Roman"/>
          <w:szCs w:val="24"/>
          <w:lang w:eastAsia="fr-FR"/>
        </w:rPr>
        <w:t>s</w:t>
      </w:r>
      <w:r>
        <w:rPr>
          <w:rFonts w:ascii="Arial" w:eastAsia="Times New Roman" w:hAnsi="Arial" w:cs="Times New Roman"/>
          <w:szCs w:val="24"/>
          <w:lang w:eastAsia="fr-FR"/>
        </w:rPr>
        <w:t xml:space="preserve"> compétences de ses techniciens suite à l’étude des </w:t>
      </w:r>
      <w:r w:rsidR="00F0092B">
        <w:rPr>
          <w:rFonts w:ascii="Arial" w:eastAsia="Times New Roman" w:hAnsi="Arial" w:cs="Times New Roman"/>
          <w:szCs w:val="24"/>
          <w:lang w:eastAsia="fr-FR"/>
        </w:rPr>
        <w:t xml:space="preserve">statistiques obtenues grâce aux données </w:t>
      </w:r>
      <w:r w:rsidR="007F2C3C">
        <w:rPr>
          <w:rFonts w:ascii="Arial" w:eastAsia="Times New Roman" w:hAnsi="Arial" w:cs="Times New Roman"/>
          <w:szCs w:val="24"/>
          <w:lang w:eastAsia="fr-FR"/>
        </w:rPr>
        <w:t>de</w:t>
      </w:r>
      <w:r w:rsidR="00F0092B">
        <w:rPr>
          <w:rFonts w:ascii="Arial" w:eastAsia="Times New Roman" w:hAnsi="Arial" w:cs="Times New Roman"/>
          <w:szCs w:val="24"/>
          <w:lang w:eastAsia="fr-FR"/>
        </w:rPr>
        <w:t xml:space="preserve"> la base de données de l’application.</w:t>
      </w:r>
    </w:p>
    <w:p w:rsidR="002B6E8D" w:rsidRDefault="00A03215" w:rsidP="00CC245A">
      <w:pPr>
        <w:jc w:val="both"/>
        <w:rPr>
          <w:rFonts w:ascii="Arial" w:eastAsia="Times New Roman" w:hAnsi="Arial" w:cs="Times New Roman"/>
          <w:b/>
          <w:szCs w:val="24"/>
          <w:lang w:eastAsia="fr-FR"/>
        </w:rPr>
      </w:pPr>
      <w:r w:rsidRPr="00A03215">
        <w:rPr>
          <w:rFonts w:ascii="Arial" w:eastAsia="Times New Roman" w:hAnsi="Arial" w:cs="Times New Roman"/>
          <w:b/>
          <w:szCs w:val="24"/>
          <w:lang w:eastAsia="fr-FR"/>
        </w:rPr>
        <w:t xml:space="preserve">6. </w:t>
      </w:r>
      <w:r w:rsidR="00F0092B">
        <w:rPr>
          <w:rFonts w:ascii="Arial" w:eastAsia="Times New Roman" w:hAnsi="Arial" w:cs="Times New Roman"/>
          <w:b/>
          <w:szCs w:val="24"/>
          <w:lang w:eastAsia="fr-FR"/>
        </w:rPr>
        <w:t xml:space="preserve">Les données </w:t>
      </w:r>
      <w:r w:rsidR="00013021">
        <w:rPr>
          <w:rFonts w:ascii="Arial" w:eastAsia="Times New Roman" w:hAnsi="Arial" w:cs="Times New Roman"/>
          <w:b/>
          <w:szCs w:val="24"/>
          <w:lang w:eastAsia="fr-FR"/>
        </w:rPr>
        <w:t>collectées par les applications sont-elles uniquement source d’opportunité pour les utilisateurs</w:t>
      </w:r>
      <w:r w:rsidR="00F0092B">
        <w:rPr>
          <w:rFonts w:ascii="Arial" w:eastAsia="Times New Roman" w:hAnsi="Arial" w:cs="Times New Roman"/>
          <w:b/>
          <w:szCs w:val="24"/>
          <w:lang w:eastAsia="fr-FR"/>
        </w:rPr>
        <w:t> ?</w:t>
      </w:r>
    </w:p>
    <w:p w:rsidR="001D75D0" w:rsidRDefault="001D75D0" w:rsidP="001D75D0">
      <w:pPr>
        <w:spacing w:before="60" w:after="120" w:line="240" w:lineRule="auto"/>
        <w:rPr>
          <w:b/>
        </w:rPr>
      </w:pPr>
      <w:r>
        <w:rPr>
          <w:b/>
        </w:rPr>
        <w:lastRenderedPageBreak/>
        <w:t xml:space="preserve">Annexe 1 : </w:t>
      </w:r>
      <w:r w:rsidR="002B6E8D" w:rsidRPr="002B6E8D">
        <w:rPr>
          <w:b/>
        </w:rPr>
        <w:t>Processus d’intervention sur site</w:t>
      </w:r>
    </w:p>
    <w:p w:rsidR="002B6E8D" w:rsidRDefault="003F0C23" w:rsidP="001D75D0">
      <w:pPr>
        <w:spacing w:before="60" w:after="0" w:line="240" w:lineRule="auto"/>
        <w:rPr>
          <w:b/>
        </w:rPr>
      </w:pPr>
      <w:r w:rsidRPr="003F0C23">
        <w:pict>
          <v:group id="_x0000_s1090" editas="canvas" style="width:492.95pt;height:562.15pt;mso-position-horizontal-relative:char;mso-position-vertical-relative:line" coordorigin="1622,2457" coordsize="6457,745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1" type="#_x0000_t75" style="position:absolute;left:1622;top:2457;width:6457;height:7455" o:preferrelative="f">
              <v:fill o:detectmouseclick="t"/>
              <v:path o:extrusionok="t" o:connecttype="none"/>
              <o:lock v:ext="edit" text="t"/>
            </v:shape>
            <v:line id="_x0000_s1092" style="position:absolute;flip:x" from="7752,2457" to="7755,9712">
              <v:stroke dashstyle="dash"/>
            </v:line>
            <v:line id="_x0000_s1093" style="position:absolute;flip:x" from="5279,2576" to="5280,9792">
              <v:stroke dashstyle="dash"/>
            </v:line>
            <v:oval id="_x0000_s1094" style="position:absolute;left:2212;top:2916;width:756;height:257">
              <v:textbox style="mso-next-textbox:#_x0000_s1094" inset="0,0,0,0">
                <w:txbxContent>
                  <w:p w:rsidR="00633F22" w:rsidRPr="00215AD8" w:rsidRDefault="00633F22" w:rsidP="002B6E8D">
                    <w:pPr>
                      <w:jc w:val="center"/>
                      <w:rPr>
                        <w:sz w:val="21"/>
                        <w:szCs w:val="21"/>
                      </w:rPr>
                    </w:pPr>
                    <w:r w:rsidRPr="00215AD8">
                      <w:rPr>
                        <w:sz w:val="21"/>
                        <w:szCs w:val="21"/>
                      </w:rPr>
                      <w:t xml:space="preserve">Appel </w:t>
                    </w:r>
                  </w:p>
                </w:txbxContent>
              </v:textbox>
            </v:oval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5" type="#_x0000_t202" style="position:absolute;left:2211;top:2568;width:734;height:238" filled="f" fillcolor="silver" strokeweight="1pt">
              <v:textbox style="mso-next-textbox:#_x0000_s1095" inset="1.701mm,0,1.701mm,0">
                <w:txbxContent>
                  <w:p w:rsidR="00633F22" w:rsidRPr="00A870C5" w:rsidRDefault="00633F22" w:rsidP="002B6E8D">
                    <w:pPr>
                      <w:jc w:val="center"/>
                      <w:rPr>
                        <w:bCs/>
                      </w:rPr>
                    </w:pPr>
                    <w:r w:rsidRPr="00A870C5">
                      <w:rPr>
                        <w:bCs/>
                      </w:rPr>
                      <w:t>Client</w:t>
                    </w:r>
                  </w:p>
                </w:txbxContent>
              </v:textbox>
            </v:shape>
            <v:line id="_x0000_s1096" style="position:absolute" from="3040,2457" to="3043,9853">
              <v:stroke dashstyle="dash"/>
            </v:line>
            <v:shape id="_x0000_s1097" type="#_x0000_t202" style="position:absolute;left:3204;top:2576;width:2000;height:250" strokeweight="1pt">
              <v:textbox style="mso-next-textbox:#_x0000_s1097" inset="2.88036mm,0,2.88036mm,0">
                <w:txbxContent>
                  <w:p w:rsidR="00633F22" w:rsidRPr="00A870C5" w:rsidRDefault="00633F22" w:rsidP="002B6E8D">
                    <w:pPr>
                      <w:jc w:val="center"/>
                    </w:pPr>
                    <w:proofErr w:type="spellStart"/>
                    <w:r w:rsidRPr="00A870C5">
                      <w:t>Technicien</w:t>
                    </w:r>
                    <w:r>
                      <w:t>-ne</w:t>
                    </w:r>
                    <w:proofErr w:type="spellEnd"/>
                  </w:p>
                </w:txbxContent>
              </v:textbox>
            </v:shape>
            <v:shape id="_x0000_s1098" type="#_x0000_t202" style="position:absolute;left:5396;top:2576;width:2043;height:250" strokeweight="1pt">
              <v:textbox style="mso-next-textbox:#_x0000_s1098" inset="2.88036mm,0,2.88036mm,0">
                <w:txbxContent>
                  <w:p w:rsidR="00633F22" w:rsidRPr="00A870C5" w:rsidRDefault="00633F22" w:rsidP="002B6E8D">
                    <w:pPr>
                      <w:jc w:val="center"/>
                    </w:pPr>
                    <w:r>
                      <w:t>Responsable technique</w:t>
                    </w:r>
                  </w:p>
                </w:txbxContent>
              </v:textbox>
            </v:shape>
            <v:rect id="_x0000_s1100" style="position:absolute;left:5394;top:3173;width:2135;height:276" o:regroupid="1">
              <v:textbox style="mso-next-textbox:#_x0000_s1100" inset="2.88036mm,1.44017mm,2.88036mm,1.44017mm">
                <w:txbxContent>
                  <w:p w:rsidR="00633F22" w:rsidRPr="00A870C5" w:rsidRDefault="00633F22" w:rsidP="00362570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Enregistrement de la demande</w:t>
                    </w:r>
                  </w:p>
                </w:txbxContent>
              </v:textbox>
            </v:rect>
            <v:rect id="_x0000_s1101" style="position:absolute;left:5394;top:3449;width:2135;height:170" o:regroupid="1">
              <v:textbox style="mso-next-textbox:#_x0000_s1101" inset="0,0,0,0">
                <w:txbxContent>
                  <w:p w:rsidR="00633F22" w:rsidRPr="00B93A8F" w:rsidRDefault="00633F22" w:rsidP="00940EFA">
                    <w:pPr>
                      <w:pStyle w:val="Paragraphedeliste"/>
                      <w:spacing w:after="0" w:line="240" w:lineRule="auto"/>
                      <w:ind w:left="51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102" style="position:absolute;left:5396;top:3619;width:2136;height:227" o:regroupid="1">
              <v:textbox style="mso-next-textbox:#_x0000_s1102" inset="0,0,0,0">
                <w:txbxContent>
                  <w:p w:rsidR="00633F22" w:rsidRPr="00A870C5" w:rsidRDefault="00633F22" w:rsidP="002B6E8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Toujours</w:t>
                    </w:r>
                  </w:p>
                  <w:p w:rsidR="00633F22" w:rsidRDefault="00633F22"/>
                </w:txbxContent>
              </v:textbox>
            </v:rect>
            <v:rect id="_x0000_s1104" style="position:absolute;left:3273;top:4340;width:1886;height:238" o:regroupid="2">
              <v:textbox style="mso-next-textbox:#_x0000_s1104">
                <w:txbxContent>
                  <w:p w:rsidR="00633F22" w:rsidRPr="005A5A96" w:rsidRDefault="00633F22" w:rsidP="00362570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Diagnostic sur place</w:t>
                    </w:r>
                  </w:p>
                </w:txbxContent>
              </v:textbox>
            </v:rect>
            <v:rect id="_x0000_s1105" style="position:absolute;left:3273;top:4578;width:1886;height:153" o:regroupid="2">
              <v:textbox style="mso-next-textbox:#_x0000_s1105" inset="0,0,0,0">
                <w:txbxContent>
                  <w:p w:rsidR="00633F22" w:rsidRPr="00940EFA" w:rsidRDefault="00633F22" w:rsidP="00940EFA">
                    <w:pPr>
                      <w:spacing w:after="0" w:line="240" w:lineRule="auto"/>
                      <w:rPr>
                        <w:szCs w:val="18"/>
                      </w:rPr>
                    </w:pPr>
                  </w:p>
                </w:txbxContent>
              </v:textbox>
            </v:rect>
            <v:rect id="_x0000_s1106" style="position:absolute;left:4217;top:4731;width:943;height:233" o:regroupid="2">
              <v:textbox style="mso-next-textbox:#_x0000_s1106" inset="0,0,0,0">
                <w:txbxContent>
                  <w:p w:rsidR="00633F22" w:rsidRPr="00B24DCB" w:rsidRDefault="00633F22" w:rsidP="002B6E8D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B24DCB">
                      <w:rPr>
                        <w:sz w:val="18"/>
                        <w:szCs w:val="18"/>
                      </w:rPr>
                      <w:t>Panne matérielle</w:t>
                    </w:r>
                  </w:p>
                </w:txbxContent>
              </v:textbox>
            </v:rect>
            <v:rect id="_x0000_s1107" style="position:absolute;left:3274;top:4731;width:943;height:236" o:regroupid="2">
              <v:textbox style="mso-next-textbox:#_x0000_s1107" inset="0,0,0,0">
                <w:txbxContent>
                  <w:p w:rsidR="00633F22" w:rsidRPr="005A5A96" w:rsidRDefault="00633F22" w:rsidP="002B6E8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Panne logicielle</w:t>
                    </w:r>
                  </w:p>
                  <w:p w:rsidR="00633F22" w:rsidRPr="00C32A87" w:rsidRDefault="00633F22" w:rsidP="002B6E8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oval id="_x0000_s1108" style="position:absolute;left:5984;top:4505;width:1161;height:810">
              <v:textbox style="mso-next-textbox:#_x0000_s1108" inset="0,0,0,0">
                <w:txbxContent>
                  <w:p w:rsidR="00633F22" w:rsidRPr="00F92A8B" w:rsidRDefault="00633F22" w:rsidP="002B6E8D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92A8B">
                      <w:rPr>
                        <w:sz w:val="18"/>
                        <w:szCs w:val="18"/>
                      </w:rPr>
                      <w:t xml:space="preserve">Fiche travail + </w:t>
                    </w:r>
                    <w:r>
                      <w:rPr>
                        <w:sz w:val="18"/>
                        <w:szCs w:val="18"/>
                      </w:rPr>
                      <w:t xml:space="preserve">liste des </w:t>
                    </w:r>
                    <w:r w:rsidRPr="00F92A8B">
                      <w:rPr>
                        <w:sz w:val="18"/>
                        <w:szCs w:val="18"/>
                      </w:rPr>
                      <w:t xml:space="preserve">pièces </w:t>
                    </w:r>
                    <w:r>
                      <w:rPr>
                        <w:sz w:val="18"/>
                        <w:szCs w:val="18"/>
                      </w:rPr>
                      <w:t xml:space="preserve"> nécessaires</w:t>
                    </w:r>
                  </w:p>
                  <w:p w:rsidR="00633F22" w:rsidRPr="005A5A96" w:rsidRDefault="00633F22" w:rsidP="002B6E8D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oval>
            <v:line id="_x0000_s1109" style="position:absolute;flip:x" from="2801,4964" to="3746,5713">
              <v:stroke endarrow="block"/>
            </v:line>
            <v:line id="_x0000_s1110" style="position:absolute" from="4628,4964" to="6043,5075">
              <v:stroke endarrow="block"/>
            </v:line>
            <v:rect id="_x0000_s1111" style="position:absolute;left:5516;top:5490;width:1886;height:430">
              <v:textbox style="mso-next-textbox:#_x0000_s1111">
                <w:txbxContent>
                  <w:p w:rsidR="00633F22" w:rsidRPr="00F92A8B" w:rsidRDefault="00633F22" w:rsidP="002B6E8D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 Chiffrage et Consultation des stocks</w:t>
                    </w:r>
                  </w:p>
                </w:txbxContent>
              </v:textbox>
            </v:rect>
            <v:rect id="_x0000_s1112" style="position:absolute;left:5516;top:5865;width:1886;height:159">
              <v:textbox style="mso-next-textbox:#_x0000_s1112">
                <w:txbxContent>
                  <w:p w:rsidR="00633F22" w:rsidRPr="00F92A8B" w:rsidRDefault="00633F22" w:rsidP="002B6E8D">
                    <w:pPr>
                      <w:rPr>
                        <w:sz w:val="18"/>
                        <w:szCs w:val="18"/>
                      </w:rPr>
                    </w:pPr>
                  </w:p>
                  <w:p w:rsidR="00633F22" w:rsidRDefault="00633F22" w:rsidP="002B6E8D"/>
                </w:txbxContent>
              </v:textbox>
            </v:rect>
            <v:rect id="_x0000_s1113" style="position:absolute;left:5516;top:6024;width:1886;height:240">
              <v:textbox style="mso-next-textbox:#_x0000_s1113" inset="0,0,0,0">
                <w:txbxContent>
                  <w:p w:rsidR="00633F22" w:rsidRPr="00A724D4" w:rsidRDefault="00633F22" w:rsidP="002B6E8D">
                    <w:pPr>
                      <w:tabs>
                        <w:tab w:val="left" w:pos="1620"/>
                      </w:tabs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Toujours</w:t>
                    </w:r>
                  </w:p>
                </w:txbxContent>
              </v:textbox>
            </v:rect>
            <v:rect id="_x0000_s1114" style="position:absolute;left:5516;top:7090;width:2004;height:252">
              <v:textbox style="mso-next-textbox:#_x0000_s1114">
                <w:txbxContent>
                  <w:p w:rsidR="00633F22" w:rsidRPr="005A5A96" w:rsidRDefault="00633F22" w:rsidP="002B6E8D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Programmation </w:t>
                    </w:r>
                    <w:r w:rsidRPr="005A5A96">
                      <w:rPr>
                        <w:b/>
                        <w:bCs/>
                        <w:sz w:val="18"/>
                        <w:szCs w:val="18"/>
                      </w:rPr>
                      <w:t xml:space="preserve"> intervention</w:t>
                    </w:r>
                  </w:p>
                </w:txbxContent>
              </v:textbox>
            </v:rect>
            <v:rect id="_x0000_s1115" style="position:absolute;left:5516;top:7328;width:2004;height:149">
              <v:textbox style="mso-next-textbox:#_x0000_s1115" inset="0,0,0,0">
                <w:txbxContent>
                  <w:p w:rsidR="00633F22" w:rsidRPr="00E12ADA" w:rsidRDefault="00633F22" w:rsidP="00940EFA">
                    <w:pPr>
                      <w:spacing w:after="0" w:line="240" w:lineRule="auto"/>
                      <w:ind w:left="72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116" style="position:absolute;left:5518;top:7474;width:2002;height:239">
              <v:textbox style="mso-next-textbox:#_x0000_s1116">
                <w:txbxContent>
                  <w:p w:rsidR="00633F22" w:rsidRPr="005A5A96" w:rsidRDefault="00633F22" w:rsidP="002B6E8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Toujours</w:t>
                    </w:r>
                  </w:p>
                  <w:p w:rsidR="00633F22" w:rsidRPr="00C32A87" w:rsidRDefault="00633F22" w:rsidP="002B6E8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line id="_x0000_s1117" style="position:absolute" from="6457,5315" to="6460,5554">
              <v:stroke endarrow="block"/>
            </v:line>
            <v:line id="_x0000_s1118" style="position:absolute;flip:x" from="3395,6263" to="6342,6422">
              <v:stroke endarrow="block"/>
            </v:line>
            <v:line id="_x0000_s1119" style="position:absolute;flip:x" from="6342,6853" to="6344,7091">
              <v:stroke endarrow="block"/>
            </v:line>
            <v:shape id="_x0000_s1120" type="#_x0000_t202" style="position:absolute;left:3253;top:8741;width:1886;height:239">
              <v:textbox style="mso-next-textbox:#_x0000_s1120" inset=",0,,0">
                <w:txbxContent>
                  <w:p w:rsidR="00633F22" w:rsidRPr="00E206EA" w:rsidRDefault="00633F22" w:rsidP="002B6E8D">
                    <w:pPr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sz w:val="18"/>
                        <w:szCs w:val="18"/>
                      </w:rPr>
                      <w:t>Réalisation</w:t>
                    </w:r>
                  </w:p>
                </w:txbxContent>
              </v:textbox>
            </v:shape>
            <v:rect id="_x0000_s1121" style="position:absolute;left:3253;top:8980;width:1886;height:119">
              <v:textbox style="mso-next-textbox:#_x0000_s1121" inset="0,0,0,0">
                <w:txbxContent>
                  <w:p w:rsidR="00633F22" w:rsidRDefault="00633F22" w:rsidP="002B6E8D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122" style="position:absolute;left:3253;top:9099;width:1886;height:178">
              <v:textbox style="mso-next-textbox:#_x0000_s1122;mso-fit-shape-to-text:t" inset="0,0,0,0">
                <w:txbxContent>
                  <w:p w:rsidR="00633F22" w:rsidRPr="0038137F" w:rsidRDefault="00633F22" w:rsidP="00B93A8F">
                    <w:pPr>
                      <w:spacing w:after="0"/>
                      <w:jc w:val="center"/>
                      <w:rPr>
                        <w:sz w:val="18"/>
                        <w:szCs w:val="18"/>
                      </w:rPr>
                    </w:pPr>
                    <w:r w:rsidRPr="0038137F">
                      <w:rPr>
                        <w:sz w:val="18"/>
                        <w:szCs w:val="18"/>
                      </w:rPr>
                      <w:t>Toujours</w:t>
                    </w:r>
                  </w:p>
                </w:txbxContent>
              </v:textbox>
            </v:rect>
            <v:oval id="_x0000_s1123" style="position:absolute;left:3676;top:9495;width:1050;height:417">
              <v:textbox style="mso-next-textbox:#_x0000_s1123" inset="0,0,0,0">
                <w:txbxContent>
                  <w:p w:rsidR="00633F22" w:rsidRDefault="00633F22" w:rsidP="00B93A8F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Opération</w:t>
                    </w:r>
                  </w:p>
                  <w:p w:rsidR="00633F22" w:rsidRPr="009F5CD9" w:rsidRDefault="00633F22" w:rsidP="00B93A8F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proofErr w:type="gramStart"/>
                    <w:r w:rsidRPr="009F5CD9">
                      <w:rPr>
                        <w:sz w:val="18"/>
                        <w:szCs w:val="18"/>
                      </w:rPr>
                      <w:t>effectuée</w:t>
                    </w:r>
                    <w:proofErr w:type="gramEnd"/>
                  </w:p>
                </w:txbxContent>
              </v:textbox>
            </v:oval>
            <v:group id="_x0000_s1124" style="position:absolute;left:3814;top:8502;width:472;height:239" coordorigin="5481,5654" coordsize="720,540">
              <v:shapetype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_x0000_s1125" type="#_x0000_t177" style="position:absolute;left:5481;top:5654;width:720;height:540">
                <v:textbox inset=",0,,0"/>
              </v:shape>
              <v:shape id="_x0000_s1126" type="#_x0000_t202" style="position:absolute;left:5481;top:5654;width:720;height:540" filled="f" stroked="f">
                <v:textbox style="mso-next-textbox:#_x0000_s1126" inset="0,0,.5mm,0">
                  <w:txbxContent>
                    <w:p w:rsidR="00633F22" w:rsidRPr="00FD351C" w:rsidRDefault="00633F22" w:rsidP="002B6E8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t>OU</w:t>
                      </w:r>
                    </w:p>
                  </w:txbxContent>
                </v:textbox>
              </v:shape>
            </v:group>
            <v:line id="_x0000_s1127" style="position:absolute;flip:x" from="4927,7714" to="6341,7992">
              <v:stroke endarrow="block"/>
            </v:line>
            <v:line id="_x0000_s1128" style="position:absolute;flip:x" from="4195,9256" to="4196,9495">
              <v:stroke endarrow="block"/>
            </v:line>
            <v:oval id="_x0000_s1129" style="position:absolute;left:2027;top:5713;width:943;height:417">
              <v:textbox style="mso-next-textbox:#_x0000_s1129" inset="0,0,0,0">
                <w:txbxContent>
                  <w:p w:rsidR="00633F22" w:rsidRPr="005A5A96" w:rsidRDefault="00633F22" w:rsidP="002B6E8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Devis immédiat</w:t>
                    </w:r>
                  </w:p>
                </w:txbxContent>
              </v:textbox>
            </v:oval>
            <v:oval id="_x0000_s1130" style="position:absolute;left:2070;top:7364;width:707;height:476">
              <v:textbox style="mso-next-textbox:#_x0000_s1130" inset="0,0,0,0">
                <w:txbxContent>
                  <w:p w:rsidR="00633F22" w:rsidRPr="005A5A96" w:rsidRDefault="00633F22" w:rsidP="002B6E8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Accord immédiat</w:t>
                    </w:r>
                  </w:p>
                </w:txbxContent>
              </v:textbox>
            </v:oval>
            <v:line id="_x0000_s1131" style="position:absolute;flip:x" from="2375,6130" to="2376,7342">
              <v:stroke dashstyle="dash"/>
            </v:line>
            <v:line id="_x0000_s1132" style="position:absolute" from="2801,2934" to="6337,2935"/>
            <v:line id="_x0000_s1133" style="position:absolute" from="6337,2934" to="6338,3173">
              <v:stroke endarrow="block"/>
            </v:line>
            <v:line id="_x0000_s1134" style="position:absolute" from="2632,7840" to="3959,8502">
              <v:stroke endarrow="block"/>
            </v:line>
            <v:line id="_x0000_s1135" style="position:absolute;flip:y" from="2921,6852" to="6329,6853"/>
            <v:oval id="_x0000_s1136" style="position:absolute;left:4078;top:7867;width:849;height:476">
              <v:textbox style="mso-next-textbox:#_x0000_s1136" inset="0,0,0,0">
                <w:txbxContent>
                  <w:p w:rsidR="00633F22" w:rsidRPr="005A5A96" w:rsidRDefault="00633F22" w:rsidP="002B6E8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Fiche intervention</w:t>
                    </w:r>
                  </w:p>
                </w:txbxContent>
              </v:textbox>
            </v:oval>
            <v:line id="_x0000_s1137" style="position:absolute;flip:x" from="4197,8345" to="4338,8502">
              <v:stroke endarrow="block"/>
            </v:line>
            <v:oval id="_x0000_s1138" style="position:absolute;left:2450;top:6263;width:943;height:356">
              <v:textbox style="mso-next-textbox:#_x0000_s1138" inset="0,0,0,0">
                <w:txbxContent>
                  <w:p w:rsidR="00633F22" w:rsidRPr="005A5A96" w:rsidRDefault="00633F22" w:rsidP="002B6E8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Devis envoyé</w:t>
                    </w:r>
                  </w:p>
                </w:txbxContent>
              </v:textbox>
            </v:oval>
            <v:oval id="_x0000_s1139" style="position:absolute;left:2450;top:6732;width:943;height:474">
              <v:textbox style="mso-next-textbox:#_x0000_s1139" inset="0,0,0,0">
                <w:txbxContent>
                  <w:p w:rsidR="00633F22" w:rsidRPr="005A5A96" w:rsidRDefault="00633F22" w:rsidP="002B6E8D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Accord envoyé</w:t>
                    </w:r>
                  </w:p>
                </w:txbxContent>
              </v:textbox>
            </v:oval>
            <v:line id="_x0000_s1140" style="position:absolute" from="2921,6619" to="2922,6739">
              <v:stroke dashstyle="dash"/>
            </v:line>
            <v:oval id="_x0000_s1141" style="position:absolute;left:3547;top:3619;width:1179;height:476">
              <v:textbox style="mso-next-textbox:#_x0000_s1141" inset="0,0,0,0">
                <w:txbxContent>
                  <w:p w:rsidR="00633F22" w:rsidRPr="00215AD8" w:rsidRDefault="00633F22" w:rsidP="002B6E8D">
                    <w:pPr>
                      <w:jc w:val="center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t>Demande intervention</w:t>
                    </w:r>
                    <w:r w:rsidRPr="00215AD8">
                      <w:rPr>
                        <w:sz w:val="21"/>
                        <w:szCs w:val="21"/>
                      </w:rPr>
                      <w:t xml:space="preserve"> </w:t>
                    </w:r>
                  </w:p>
                </w:txbxContent>
              </v:textbox>
            </v:oval>
            <v:line id="_x0000_s1142" style="position:absolute;flip:x" from="4726,3846" to="5514,3899">
              <v:stroke endarrow="block"/>
            </v:line>
            <v:line id="_x0000_s1143" style="position:absolute" from="4216,4101" to="4217,4340">
              <v:stroke endarrow="block"/>
            </v:line>
            <w10:wrap type="none"/>
            <w10:anchorlock/>
          </v:group>
        </w:pict>
      </w:r>
    </w:p>
    <w:p w:rsidR="00E44614" w:rsidRDefault="00E44614" w:rsidP="00E44614">
      <w:pPr>
        <w:spacing w:before="60" w:after="120" w:line="240" w:lineRule="auto"/>
        <w:rPr>
          <w:b/>
        </w:rPr>
      </w:pPr>
      <w:r>
        <w:rPr>
          <w:b/>
        </w:rPr>
        <w:t xml:space="preserve">Annexe 2 : </w:t>
      </w:r>
      <w:r w:rsidRPr="00E44614">
        <w:rPr>
          <w:b/>
        </w:rPr>
        <w:t>Extrait du schéma relationnel de la base de données de gestion des interventions</w:t>
      </w:r>
    </w:p>
    <w:tbl>
      <w:tblPr>
        <w:tblStyle w:val="Grilledutableau"/>
        <w:tblW w:w="0" w:type="auto"/>
        <w:tblLook w:val="04A0"/>
      </w:tblPr>
      <w:tblGrid>
        <w:gridCol w:w="5172"/>
        <w:gridCol w:w="5172"/>
      </w:tblGrid>
      <w:tr w:rsidR="00187948" w:rsidTr="00187948">
        <w:tc>
          <w:tcPr>
            <w:tcW w:w="5172" w:type="dxa"/>
          </w:tcPr>
          <w:p w:rsidR="00187948" w:rsidRDefault="00187948" w:rsidP="00187948">
            <w:r>
              <w:rPr>
                <w:b/>
                <w:bCs/>
              </w:rPr>
              <w:t xml:space="preserve">Prestation </w:t>
            </w:r>
            <w:r>
              <w:t>(</w:t>
            </w:r>
            <w:proofErr w:type="spellStart"/>
            <w:r>
              <w:t>num</w:t>
            </w:r>
            <w:proofErr w:type="spellEnd"/>
            <w:r>
              <w:t>, libelle, prix)</w:t>
            </w:r>
          </w:p>
          <w:p w:rsidR="00187948" w:rsidRPr="00187948" w:rsidRDefault="00187948" w:rsidP="00C75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3B61A8">
              <w:rPr>
                <w:sz w:val="20"/>
                <w:szCs w:val="20"/>
              </w:rPr>
              <w:t>lé primaire :</w:t>
            </w:r>
            <w:r w:rsidRPr="003B61A8">
              <w:rPr>
                <w:sz w:val="20"/>
                <w:szCs w:val="20"/>
              </w:rPr>
              <w:tab/>
            </w:r>
            <w:proofErr w:type="spellStart"/>
            <w:r w:rsidRPr="003B61A8">
              <w:rPr>
                <w:sz w:val="20"/>
                <w:szCs w:val="20"/>
              </w:rPr>
              <w:t>num</w:t>
            </w:r>
            <w:proofErr w:type="spellEnd"/>
          </w:p>
        </w:tc>
        <w:tc>
          <w:tcPr>
            <w:tcW w:w="5172" w:type="dxa"/>
          </w:tcPr>
          <w:p w:rsidR="00187948" w:rsidRPr="000A0757" w:rsidRDefault="00187948" w:rsidP="00187948">
            <w:proofErr w:type="spellStart"/>
            <w:r w:rsidRPr="000A0757">
              <w:rPr>
                <w:b/>
                <w:bCs/>
              </w:rPr>
              <w:t>Competence</w:t>
            </w:r>
            <w:proofErr w:type="spellEnd"/>
            <w:r w:rsidRPr="000A0757">
              <w:rPr>
                <w:b/>
                <w:bCs/>
              </w:rPr>
              <w:t xml:space="preserve"> </w:t>
            </w:r>
            <w:r w:rsidRPr="000A0757">
              <w:t>(code, libelle)</w:t>
            </w:r>
          </w:p>
          <w:p w:rsidR="00187948" w:rsidRPr="00187948" w:rsidRDefault="00187948" w:rsidP="00C75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clé primaire :</w:t>
            </w:r>
            <w:r>
              <w:rPr>
                <w:sz w:val="20"/>
                <w:szCs w:val="20"/>
              </w:rPr>
              <w:tab/>
              <w:t>code</w:t>
            </w:r>
          </w:p>
        </w:tc>
      </w:tr>
      <w:tr w:rsidR="00187948" w:rsidTr="00187948">
        <w:tc>
          <w:tcPr>
            <w:tcW w:w="5172" w:type="dxa"/>
          </w:tcPr>
          <w:p w:rsidR="00187948" w:rsidRPr="000A0757" w:rsidRDefault="00187948" w:rsidP="00187948">
            <w:proofErr w:type="spellStart"/>
            <w:r w:rsidRPr="000A0757">
              <w:rPr>
                <w:b/>
                <w:bCs/>
              </w:rPr>
              <w:t>Necessiter</w:t>
            </w:r>
            <w:proofErr w:type="spellEnd"/>
            <w:r w:rsidRPr="000A0757">
              <w:rPr>
                <w:b/>
                <w:bCs/>
              </w:rPr>
              <w:t xml:space="preserve"> </w:t>
            </w:r>
            <w:r w:rsidRPr="000A0757">
              <w:t>(</w:t>
            </w:r>
            <w:proofErr w:type="spellStart"/>
            <w:r w:rsidRPr="000A0757">
              <w:t>numPrestation</w:t>
            </w:r>
            <w:proofErr w:type="spellEnd"/>
            <w:r w:rsidRPr="000A0757">
              <w:t xml:space="preserve">, </w:t>
            </w:r>
            <w:proofErr w:type="spellStart"/>
            <w:r w:rsidRPr="000A0757">
              <w:t>codeCompetence</w:t>
            </w:r>
            <w:proofErr w:type="spellEnd"/>
            <w:r w:rsidRPr="000A0757">
              <w:t>)</w:t>
            </w:r>
          </w:p>
          <w:p w:rsidR="00187948" w:rsidRDefault="00187948" w:rsidP="001879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clé primaire :</w:t>
            </w:r>
            <w:r>
              <w:rPr>
                <w:sz w:val="20"/>
                <w:szCs w:val="20"/>
              </w:rPr>
              <w:tab/>
            </w:r>
            <w:proofErr w:type="spellStart"/>
            <w:r w:rsidRPr="003D0DCC">
              <w:rPr>
                <w:sz w:val="20"/>
                <w:szCs w:val="20"/>
              </w:rPr>
              <w:t>numPrestation</w:t>
            </w:r>
            <w:proofErr w:type="spellEnd"/>
            <w:r w:rsidRPr="003D0DCC">
              <w:rPr>
                <w:sz w:val="20"/>
                <w:szCs w:val="20"/>
              </w:rPr>
              <w:t xml:space="preserve">, </w:t>
            </w:r>
            <w:proofErr w:type="spellStart"/>
            <w:r w:rsidRPr="003D0DCC">
              <w:rPr>
                <w:sz w:val="20"/>
                <w:szCs w:val="20"/>
              </w:rPr>
              <w:t>codeCompetence</w:t>
            </w:r>
            <w:proofErr w:type="spellEnd"/>
          </w:p>
          <w:p w:rsidR="00187948" w:rsidRDefault="00187948" w:rsidP="001879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3B61A8">
              <w:rPr>
                <w:sz w:val="20"/>
                <w:szCs w:val="20"/>
              </w:rPr>
              <w:t>lés étrangères :</w:t>
            </w:r>
            <w:r w:rsidRPr="003B61A8">
              <w:rPr>
                <w:sz w:val="20"/>
                <w:szCs w:val="20"/>
              </w:rPr>
              <w:tab/>
            </w:r>
            <w:proofErr w:type="spellStart"/>
            <w:r w:rsidRPr="003D0DCC">
              <w:rPr>
                <w:sz w:val="20"/>
                <w:szCs w:val="20"/>
              </w:rPr>
              <w:t>numPrestation</w:t>
            </w:r>
            <w:proofErr w:type="spellEnd"/>
            <w:r w:rsidRPr="003B61A8">
              <w:rPr>
                <w:sz w:val="20"/>
                <w:szCs w:val="20"/>
              </w:rPr>
              <w:t xml:space="preserve"> en référence à </w:t>
            </w:r>
            <w:proofErr w:type="spellStart"/>
            <w:r w:rsidRPr="003B61A8">
              <w:rPr>
                <w:sz w:val="20"/>
                <w:szCs w:val="20"/>
              </w:rPr>
              <w:t>num</w:t>
            </w:r>
            <w:proofErr w:type="spellEnd"/>
            <w:r w:rsidRPr="003B61A8">
              <w:rPr>
                <w:sz w:val="20"/>
                <w:szCs w:val="20"/>
              </w:rPr>
              <w:t xml:space="preserve"> de la </w:t>
            </w:r>
          </w:p>
          <w:p w:rsidR="00187948" w:rsidRPr="003B61A8" w:rsidRDefault="00187948" w:rsidP="001879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 w:rsidRPr="003B61A8">
              <w:rPr>
                <w:sz w:val="20"/>
                <w:szCs w:val="20"/>
              </w:rPr>
              <w:t xml:space="preserve">relation </w:t>
            </w:r>
            <w:r>
              <w:rPr>
                <w:sz w:val="20"/>
                <w:szCs w:val="20"/>
              </w:rPr>
              <w:t>Prestation</w:t>
            </w:r>
          </w:p>
          <w:p w:rsidR="00187948" w:rsidRPr="00187948" w:rsidRDefault="00187948" w:rsidP="00187948">
            <w:pPr>
              <w:ind w:left="1416"/>
              <w:rPr>
                <w:sz w:val="20"/>
                <w:szCs w:val="20"/>
              </w:rPr>
            </w:pPr>
            <w:proofErr w:type="spellStart"/>
            <w:r w:rsidRPr="003D0DCC">
              <w:rPr>
                <w:sz w:val="20"/>
                <w:szCs w:val="20"/>
              </w:rPr>
              <w:t>codeCompetence</w:t>
            </w:r>
            <w:proofErr w:type="spellEnd"/>
            <w:r w:rsidRPr="003B61A8">
              <w:rPr>
                <w:sz w:val="20"/>
                <w:szCs w:val="20"/>
              </w:rPr>
              <w:t xml:space="preserve"> en référence à </w:t>
            </w:r>
            <w:r>
              <w:rPr>
                <w:sz w:val="20"/>
                <w:szCs w:val="20"/>
              </w:rPr>
              <w:t>code</w:t>
            </w:r>
            <w:r w:rsidRPr="003B61A8">
              <w:rPr>
                <w:sz w:val="20"/>
                <w:szCs w:val="20"/>
              </w:rPr>
              <w:t xml:space="preserve"> de la relation </w:t>
            </w:r>
            <w:proofErr w:type="spellStart"/>
            <w:r>
              <w:rPr>
                <w:sz w:val="20"/>
                <w:szCs w:val="20"/>
              </w:rPr>
              <w:t>Competence</w:t>
            </w:r>
            <w:proofErr w:type="spellEnd"/>
          </w:p>
        </w:tc>
        <w:tc>
          <w:tcPr>
            <w:tcW w:w="5172" w:type="dxa"/>
          </w:tcPr>
          <w:p w:rsidR="00187948" w:rsidRDefault="00187948" w:rsidP="00C756BD">
            <w:pPr>
              <w:rPr>
                <w:b/>
              </w:rPr>
            </w:pPr>
          </w:p>
        </w:tc>
      </w:tr>
    </w:tbl>
    <w:p w:rsidR="00187948" w:rsidRDefault="00187948" w:rsidP="00187948">
      <w:pPr>
        <w:spacing w:after="0" w:line="240" w:lineRule="auto"/>
        <w:rPr>
          <w:sz w:val="20"/>
          <w:szCs w:val="20"/>
        </w:rPr>
      </w:pPr>
    </w:p>
    <w:sectPr w:rsidR="00187948" w:rsidSect="00745F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F22" w:rsidRDefault="00633F22" w:rsidP="007F7E61">
      <w:pPr>
        <w:spacing w:after="0" w:line="240" w:lineRule="auto"/>
      </w:pPr>
      <w:r>
        <w:separator/>
      </w:r>
    </w:p>
  </w:endnote>
  <w:endnote w:type="continuationSeparator" w:id="0">
    <w:p w:rsidR="00633F22" w:rsidRDefault="00633F22" w:rsidP="007F7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07F" w:rsidRDefault="0079107F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F22" w:rsidRPr="00DB5BB8" w:rsidRDefault="006F0F66" w:rsidP="00DB5BB8">
    <w:pPr>
      <w:pStyle w:val="Pieddepage"/>
      <w:pBdr>
        <w:top w:val="single" w:sz="36" w:space="1" w:color="auto"/>
      </w:pBdr>
      <w:tabs>
        <w:tab w:val="clear" w:pos="4536"/>
        <w:tab w:val="clear" w:pos="9072"/>
        <w:tab w:val="right" w:pos="10206"/>
      </w:tabs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17</w:t>
    </w:r>
    <w:r w:rsidR="00633F22">
      <w:rPr>
        <w:rFonts w:ascii="Arial" w:hAnsi="Arial" w:cs="Arial"/>
        <w:b/>
        <w:sz w:val="16"/>
        <w:szCs w:val="16"/>
      </w:rPr>
      <w:t>SIG2</w:t>
    </w:r>
    <w:r w:rsidR="00633F22">
      <w:rPr>
        <w:rFonts w:ascii="Arial" w:hAnsi="Arial" w:cs="Arial"/>
        <w:b/>
        <w:sz w:val="16"/>
        <w:szCs w:val="16"/>
      </w:rPr>
      <w:tab/>
      <w:t xml:space="preserve">PAGE </w:t>
    </w:r>
    <w:r w:rsidR="003F0C23">
      <w:rPr>
        <w:rFonts w:ascii="Arial" w:hAnsi="Arial" w:cs="Arial"/>
        <w:b/>
        <w:sz w:val="16"/>
        <w:szCs w:val="16"/>
      </w:rPr>
      <w:fldChar w:fldCharType="begin"/>
    </w:r>
    <w:r w:rsidR="00633F22">
      <w:rPr>
        <w:rFonts w:ascii="Arial" w:hAnsi="Arial" w:cs="Arial"/>
        <w:b/>
        <w:sz w:val="16"/>
        <w:szCs w:val="16"/>
      </w:rPr>
      <w:instrText xml:space="preserve"> PAGE </w:instrText>
    </w:r>
    <w:r w:rsidR="003F0C23">
      <w:rPr>
        <w:rFonts w:ascii="Arial" w:hAnsi="Arial" w:cs="Arial"/>
        <w:b/>
        <w:sz w:val="16"/>
        <w:szCs w:val="16"/>
      </w:rPr>
      <w:fldChar w:fldCharType="separate"/>
    </w:r>
    <w:r w:rsidR="0079107F">
      <w:rPr>
        <w:rFonts w:ascii="Arial" w:hAnsi="Arial" w:cs="Arial"/>
        <w:b/>
        <w:noProof/>
        <w:sz w:val="16"/>
        <w:szCs w:val="16"/>
      </w:rPr>
      <w:t>1</w:t>
    </w:r>
    <w:r w:rsidR="003F0C23">
      <w:rPr>
        <w:rFonts w:ascii="Arial" w:hAnsi="Arial" w:cs="Arial"/>
        <w:b/>
        <w:sz w:val="16"/>
        <w:szCs w:val="16"/>
      </w:rPr>
      <w:fldChar w:fldCharType="end"/>
    </w:r>
    <w:r w:rsidR="00633F22">
      <w:rPr>
        <w:rFonts w:ascii="Arial" w:hAnsi="Arial" w:cs="Arial"/>
        <w:b/>
        <w:sz w:val="16"/>
        <w:szCs w:val="16"/>
      </w:rPr>
      <w:t>/</w:t>
    </w:r>
    <w:r w:rsidR="003F0C23">
      <w:rPr>
        <w:rFonts w:ascii="Arial" w:hAnsi="Arial" w:cs="Arial"/>
        <w:b/>
        <w:sz w:val="16"/>
        <w:szCs w:val="16"/>
      </w:rPr>
      <w:fldChar w:fldCharType="begin"/>
    </w:r>
    <w:r w:rsidR="00633F22">
      <w:rPr>
        <w:rFonts w:ascii="Arial" w:hAnsi="Arial" w:cs="Arial"/>
        <w:b/>
        <w:sz w:val="16"/>
        <w:szCs w:val="16"/>
      </w:rPr>
      <w:instrText xml:space="preserve"> NUMPAGES </w:instrText>
    </w:r>
    <w:r w:rsidR="003F0C23">
      <w:rPr>
        <w:rFonts w:ascii="Arial" w:hAnsi="Arial" w:cs="Arial"/>
        <w:b/>
        <w:sz w:val="16"/>
        <w:szCs w:val="16"/>
      </w:rPr>
      <w:fldChar w:fldCharType="separate"/>
    </w:r>
    <w:r w:rsidR="0079107F">
      <w:rPr>
        <w:rFonts w:ascii="Arial" w:hAnsi="Arial" w:cs="Arial"/>
        <w:b/>
        <w:noProof/>
        <w:sz w:val="16"/>
        <w:szCs w:val="16"/>
      </w:rPr>
      <w:t>3</w:t>
    </w:r>
    <w:r w:rsidR="003F0C23">
      <w:rPr>
        <w:rFonts w:ascii="Arial" w:hAnsi="Arial" w:cs="Arial"/>
        <w:b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07F" w:rsidRDefault="0079107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F22" w:rsidRDefault="00633F22" w:rsidP="007F7E61">
      <w:pPr>
        <w:spacing w:after="0" w:line="240" w:lineRule="auto"/>
      </w:pPr>
      <w:r>
        <w:separator/>
      </w:r>
    </w:p>
  </w:footnote>
  <w:footnote w:type="continuationSeparator" w:id="0">
    <w:p w:rsidR="00633F22" w:rsidRDefault="00633F22" w:rsidP="007F7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07F" w:rsidRDefault="0079107F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07F" w:rsidRDefault="0079107F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07F" w:rsidRDefault="0079107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D91"/>
    <w:multiLevelType w:val="hybridMultilevel"/>
    <w:tmpl w:val="FE42C150"/>
    <w:lvl w:ilvl="0" w:tplc="2DC8B0C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941CD2"/>
    <w:multiLevelType w:val="hybridMultilevel"/>
    <w:tmpl w:val="F92E1D02"/>
    <w:lvl w:ilvl="0" w:tplc="0E6ED5F0">
      <w:start w:val="1"/>
      <w:numFmt w:val="lowerLetter"/>
      <w:lvlText w:val="%1)"/>
      <w:lvlJc w:val="left"/>
      <w:pPr>
        <w:ind w:left="716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884" w:hanging="360"/>
      </w:pPr>
    </w:lvl>
    <w:lvl w:ilvl="2" w:tplc="040C001B" w:tentative="1">
      <w:start w:val="1"/>
      <w:numFmt w:val="lowerRoman"/>
      <w:lvlText w:val="%3."/>
      <w:lvlJc w:val="right"/>
      <w:pPr>
        <w:ind w:left="8604" w:hanging="180"/>
      </w:pPr>
    </w:lvl>
    <w:lvl w:ilvl="3" w:tplc="040C000F" w:tentative="1">
      <w:start w:val="1"/>
      <w:numFmt w:val="decimal"/>
      <w:lvlText w:val="%4."/>
      <w:lvlJc w:val="left"/>
      <w:pPr>
        <w:ind w:left="9324" w:hanging="360"/>
      </w:pPr>
    </w:lvl>
    <w:lvl w:ilvl="4" w:tplc="040C0019" w:tentative="1">
      <w:start w:val="1"/>
      <w:numFmt w:val="lowerLetter"/>
      <w:lvlText w:val="%5."/>
      <w:lvlJc w:val="left"/>
      <w:pPr>
        <w:ind w:left="10044" w:hanging="360"/>
      </w:pPr>
    </w:lvl>
    <w:lvl w:ilvl="5" w:tplc="040C001B" w:tentative="1">
      <w:start w:val="1"/>
      <w:numFmt w:val="lowerRoman"/>
      <w:lvlText w:val="%6."/>
      <w:lvlJc w:val="right"/>
      <w:pPr>
        <w:ind w:left="10764" w:hanging="180"/>
      </w:pPr>
    </w:lvl>
    <w:lvl w:ilvl="6" w:tplc="040C000F" w:tentative="1">
      <w:start w:val="1"/>
      <w:numFmt w:val="decimal"/>
      <w:lvlText w:val="%7."/>
      <w:lvlJc w:val="left"/>
      <w:pPr>
        <w:ind w:left="11484" w:hanging="360"/>
      </w:pPr>
    </w:lvl>
    <w:lvl w:ilvl="7" w:tplc="040C0019" w:tentative="1">
      <w:start w:val="1"/>
      <w:numFmt w:val="lowerLetter"/>
      <w:lvlText w:val="%8."/>
      <w:lvlJc w:val="left"/>
      <w:pPr>
        <w:ind w:left="12204" w:hanging="360"/>
      </w:pPr>
    </w:lvl>
    <w:lvl w:ilvl="8" w:tplc="040C001B" w:tentative="1">
      <w:start w:val="1"/>
      <w:numFmt w:val="lowerRoman"/>
      <w:lvlText w:val="%9."/>
      <w:lvlJc w:val="right"/>
      <w:pPr>
        <w:ind w:left="12924" w:hanging="180"/>
      </w:pPr>
    </w:lvl>
  </w:abstractNum>
  <w:abstractNum w:abstractNumId="2">
    <w:nsid w:val="4FD036CB"/>
    <w:multiLevelType w:val="hybridMultilevel"/>
    <w:tmpl w:val="15C0D2B6"/>
    <w:lvl w:ilvl="0" w:tplc="CB028198">
      <w:start w:val="6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12C54CB"/>
    <w:multiLevelType w:val="hybridMultilevel"/>
    <w:tmpl w:val="4D90DB46"/>
    <w:lvl w:ilvl="0" w:tplc="040C0017">
      <w:start w:val="1"/>
      <w:numFmt w:val="lowerLetter"/>
      <w:lvlText w:val="%1)"/>
      <w:lvlJc w:val="left"/>
      <w:pPr>
        <w:ind w:left="7524" w:hanging="360"/>
      </w:pPr>
    </w:lvl>
    <w:lvl w:ilvl="1" w:tplc="040C0019" w:tentative="1">
      <w:start w:val="1"/>
      <w:numFmt w:val="lowerLetter"/>
      <w:lvlText w:val="%2."/>
      <w:lvlJc w:val="left"/>
      <w:pPr>
        <w:ind w:left="8244" w:hanging="360"/>
      </w:pPr>
    </w:lvl>
    <w:lvl w:ilvl="2" w:tplc="040C001B" w:tentative="1">
      <w:start w:val="1"/>
      <w:numFmt w:val="lowerRoman"/>
      <w:lvlText w:val="%3."/>
      <w:lvlJc w:val="right"/>
      <w:pPr>
        <w:ind w:left="8964" w:hanging="180"/>
      </w:pPr>
    </w:lvl>
    <w:lvl w:ilvl="3" w:tplc="040C000F" w:tentative="1">
      <w:start w:val="1"/>
      <w:numFmt w:val="decimal"/>
      <w:lvlText w:val="%4."/>
      <w:lvlJc w:val="left"/>
      <w:pPr>
        <w:ind w:left="9684" w:hanging="360"/>
      </w:pPr>
    </w:lvl>
    <w:lvl w:ilvl="4" w:tplc="040C0019" w:tentative="1">
      <w:start w:val="1"/>
      <w:numFmt w:val="lowerLetter"/>
      <w:lvlText w:val="%5."/>
      <w:lvlJc w:val="left"/>
      <w:pPr>
        <w:ind w:left="10404" w:hanging="360"/>
      </w:pPr>
    </w:lvl>
    <w:lvl w:ilvl="5" w:tplc="040C001B" w:tentative="1">
      <w:start w:val="1"/>
      <w:numFmt w:val="lowerRoman"/>
      <w:lvlText w:val="%6."/>
      <w:lvlJc w:val="right"/>
      <w:pPr>
        <w:ind w:left="11124" w:hanging="180"/>
      </w:pPr>
    </w:lvl>
    <w:lvl w:ilvl="6" w:tplc="040C000F" w:tentative="1">
      <w:start w:val="1"/>
      <w:numFmt w:val="decimal"/>
      <w:lvlText w:val="%7."/>
      <w:lvlJc w:val="left"/>
      <w:pPr>
        <w:ind w:left="11844" w:hanging="360"/>
      </w:pPr>
    </w:lvl>
    <w:lvl w:ilvl="7" w:tplc="040C0019" w:tentative="1">
      <w:start w:val="1"/>
      <w:numFmt w:val="lowerLetter"/>
      <w:lvlText w:val="%8."/>
      <w:lvlJc w:val="left"/>
      <w:pPr>
        <w:ind w:left="12564" w:hanging="360"/>
      </w:pPr>
    </w:lvl>
    <w:lvl w:ilvl="8" w:tplc="040C001B" w:tentative="1">
      <w:start w:val="1"/>
      <w:numFmt w:val="lowerRoman"/>
      <w:lvlText w:val="%9."/>
      <w:lvlJc w:val="right"/>
      <w:pPr>
        <w:ind w:left="13284" w:hanging="180"/>
      </w:pPr>
    </w:lvl>
  </w:abstractNum>
  <w:abstractNum w:abstractNumId="4">
    <w:nsid w:val="644C7CF0"/>
    <w:multiLevelType w:val="hybridMultilevel"/>
    <w:tmpl w:val="C8EA4B18"/>
    <w:lvl w:ilvl="0" w:tplc="DD40892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171EEE"/>
    <w:multiLevelType w:val="hybridMultilevel"/>
    <w:tmpl w:val="3E964C92"/>
    <w:lvl w:ilvl="0" w:tplc="78EEA13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1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66A9"/>
    <w:rsid w:val="00005737"/>
    <w:rsid w:val="00013021"/>
    <w:rsid w:val="000132F7"/>
    <w:rsid w:val="00015054"/>
    <w:rsid w:val="000502EC"/>
    <w:rsid w:val="00055E6A"/>
    <w:rsid w:val="00061D6C"/>
    <w:rsid w:val="000664DE"/>
    <w:rsid w:val="000676DB"/>
    <w:rsid w:val="00070A39"/>
    <w:rsid w:val="000A4146"/>
    <w:rsid w:val="000F4F09"/>
    <w:rsid w:val="0011252A"/>
    <w:rsid w:val="00124A67"/>
    <w:rsid w:val="00126A64"/>
    <w:rsid w:val="001273D5"/>
    <w:rsid w:val="001636AC"/>
    <w:rsid w:val="001763CD"/>
    <w:rsid w:val="00183563"/>
    <w:rsid w:val="00187948"/>
    <w:rsid w:val="001A3724"/>
    <w:rsid w:val="001B0092"/>
    <w:rsid w:val="001C4A04"/>
    <w:rsid w:val="001D75D0"/>
    <w:rsid w:val="001E17EF"/>
    <w:rsid w:val="002176FA"/>
    <w:rsid w:val="00217B3B"/>
    <w:rsid w:val="00235D4F"/>
    <w:rsid w:val="002447C2"/>
    <w:rsid w:val="002B6E8D"/>
    <w:rsid w:val="002C2B08"/>
    <w:rsid w:val="00302FFF"/>
    <w:rsid w:val="00330CDB"/>
    <w:rsid w:val="0034165F"/>
    <w:rsid w:val="00343316"/>
    <w:rsid w:val="003449FF"/>
    <w:rsid w:val="00362570"/>
    <w:rsid w:val="00373ABE"/>
    <w:rsid w:val="00382982"/>
    <w:rsid w:val="003D67BD"/>
    <w:rsid w:val="003F0C23"/>
    <w:rsid w:val="003F4F3B"/>
    <w:rsid w:val="003F5DE1"/>
    <w:rsid w:val="00406457"/>
    <w:rsid w:val="00416825"/>
    <w:rsid w:val="00462A11"/>
    <w:rsid w:val="00463064"/>
    <w:rsid w:val="004801EE"/>
    <w:rsid w:val="00493C5C"/>
    <w:rsid w:val="004B2E32"/>
    <w:rsid w:val="004D7626"/>
    <w:rsid w:val="004F65E7"/>
    <w:rsid w:val="005140D0"/>
    <w:rsid w:val="00516F53"/>
    <w:rsid w:val="0052777D"/>
    <w:rsid w:val="00534A0D"/>
    <w:rsid w:val="005473F2"/>
    <w:rsid w:val="005D1607"/>
    <w:rsid w:val="005E195A"/>
    <w:rsid w:val="006320E3"/>
    <w:rsid w:val="00633F22"/>
    <w:rsid w:val="006344E2"/>
    <w:rsid w:val="00634665"/>
    <w:rsid w:val="00645958"/>
    <w:rsid w:val="00650CE4"/>
    <w:rsid w:val="00691F40"/>
    <w:rsid w:val="006A37AC"/>
    <w:rsid w:val="006F0F66"/>
    <w:rsid w:val="006F6863"/>
    <w:rsid w:val="0070213F"/>
    <w:rsid w:val="00705703"/>
    <w:rsid w:val="00737F4C"/>
    <w:rsid w:val="00741F52"/>
    <w:rsid w:val="00745F4A"/>
    <w:rsid w:val="0075340E"/>
    <w:rsid w:val="007600F3"/>
    <w:rsid w:val="007611EA"/>
    <w:rsid w:val="00763305"/>
    <w:rsid w:val="00771ADF"/>
    <w:rsid w:val="007852FD"/>
    <w:rsid w:val="00785AA3"/>
    <w:rsid w:val="0079107F"/>
    <w:rsid w:val="0079713A"/>
    <w:rsid w:val="00797B89"/>
    <w:rsid w:val="007F0F2A"/>
    <w:rsid w:val="007F2C3C"/>
    <w:rsid w:val="007F361B"/>
    <w:rsid w:val="007F7E61"/>
    <w:rsid w:val="00803AC7"/>
    <w:rsid w:val="0080423C"/>
    <w:rsid w:val="00813401"/>
    <w:rsid w:val="00831854"/>
    <w:rsid w:val="0084321B"/>
    <w:rsid w:val="008A5FA3"/>
    <w:rsid w:val="008B5675"/>
    <w:rsid w:val="008D6B01"/>
    <w:rsid w:val="008F23A9"/>
    <w:rsid w:val="00900E1B"/>
    <w:rsid w:val="009116A0"/>
    <w:rsid w:val="00940EFA"/>
    <w:rsid w:val="009639F5"/>
    <w:rsid w:val="009737F6"/>
    <w:rsid w:val="00976D59"/>
    <w:rsid w:val="00991D95"/>
    <w:rsid w:val="009C3FD4"/>
    <w:rsid w:val="00A03215"/>
    <w:rsid w:val="00A83AB2"/>
    <w:rsid w:val="00A92678"/>
    <w:rsid w:val="00AE3442"/>
    <w:rsid w:val="00AE40C7"/>
    <w:rsid w:val="00AE56A8"/>
    <w:rsid w:val="00AF1658"/>
    <w:rsid w:val="00AF6268"/>
    <w:rsid w:val="00B3240F"/>
    <w:rsid w:val="00B3726D"/>
    <w:rsid w:val="00B516EB"/>
    <w:rsid w:val="00B63FC8"/>
    <w:rsid w:val="00B9001E"/>
    <w:rsid w:val="00B920E8"/>
    <w:rsid w:val="00B93A8F"/>
    <w:rsid w:val="00B97A8D"/>
    <w:rsid w:val="00BA4508"/>
    <w:rsid w:val="00BB7FA6"/>
    <w:rsid w:val="00BC25E2"/>
    <w:rsid w:val="00BD2655"/>
    <w:rsid w:val="00BE4194"/>
    <w:rsid w:val="00BF3A52"/>
    <w:rsid w:val="00C510B4"/>
    <w:rsid w:val="00C6450E"/>
    <w:rsid w:val="00C670C7"/>
    <w:rsid w:val="00C673B9"/>
    <w:rsid w:val="00C756BD"/>
    <w:rsid w:val="00C75BCC"/>
    <w:rsid w:val="00C85203"/>
    <w:rsid w:val="00CC245A"/>
    <w:rsid w:val="00CC62C6"/>
    <w:rsid w:val="00CF6BBD"/>
    <w:rsid w:val="00D0067B"/>
    <w:rsid w:val="00D20887"/>
    <w:rsid w:val="00D266A9"/>
    <w:rsid w:val="00D40E16"/>
    <w:rsid w:val="00D44FBA"/>
    <w:rsid w:val="00D46319"/>
    <w:rsid w:val="00D5200C"/>
    <w:rsid w:val="00DB5BB8"/>
    <w:rsid w:val="00DC55DC"/>
    <w:rsid w:val="00DD097B"/>
    <w:rsid w:val="00E00849"/>
    <w:rsid w:val="00E44614"/>
    <w:rsid w:val="00E831AC"/>
    <w:rsid w:val="00E920D6"/>
    <w:rsid w:val="00E96733"/>
    <w:rsid w:val="00EB0652"/>
    <w:rsid w:val="00EC322F"/>
    <w:rsid w:val="00ED506F"/>
    <w:rsid w:val="00EE5FE1"/>
    <w:rsid w:val="00F0092B"/>
    <w:rsid w:val="00F07796"/>
    <w:rsid w:val="00F35E9D"/>
    <w:rsid w:val="00F37456"/>
    <w:rsid w:val="00F41095"/>
    <w:rsid w:val="00F803B7"/>
    <w:rsid w:val="00F95664"/>
    <w:rsid w:val="00FE4476"/>
    <w:rsid w:val="00FE7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5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054"/>
  </w:style>
  <w:style w:type="paragraph" w:styleId="Titre6">
    <w:name w:val="heading 6"/>
    <w:basedOn w:val="Normal"/>
    <w:next w:val="Normal"/>
    <w:link w:val="Titre6Car"/>
    <w:autoRedefine/>
    <w:uiPriority w:val="9"/>
    <w:qFormat/>
    <w:rsid w:val="00DB5BB8"/>
    <w:pPr>
      <w:keepNext/>
      <w:overflowPunct w:val="0"/>
      <w:autoSpaceDE w:val="0"/>
      <w:autoSpaceDN w:val="0"/>
      <w:adjustRightInd w:val="0"/>
      <w:spacing w:after="120" w:line="360" w:lineRule="auto"/>
      <w:jc w:val="center"/>
      <w:textAlignment w:val="baseline"/>
      <w:outlineLvl w:val="5"/>
    </w:pPr>
    <w:rPr>
      <w:rFonts w:ascii="Times New Roman" w:eastAsia="Batang" w:hAnsi="Times New Roman" w:cs="Times New Roman"/>
      <w:b/>
      <w:sz w:val="40"/>
      <w:szCs w:val="40"/>
      <w:lang w:eastAsia="ko-KR"/>
    </w:rPr>
  </w:style>
  <w:style w:type="paragraph" w:styleId="Titre7">
    <w:name w:val="heading 7"/>
    <w:basedOn w:val="Normal"/>
    <w:next w:val="Normal"/>
    <w:link w:val="Titre7Car"/>
    <w:autoRedefine/>
    <w:uiPriority w:val="9"/>
    <w:qFormat/>
    <w:rsid w:val="00DB5BB8"/>
    <w:pPr>
      <w:overflowPunct w:val="0"/>
      <w:autoSpaceDE w:val="0"/>
      <w:autoSpaceDN w:val="0"/>
      <w:adjustRightInd w:val="0"/>
      <w:spacing w:after="120" w:line="360" w:lineRule="auto"/>
      <w:jc w:val="center"/>
      <w:textAlignment w:val="baseline"/>
      <w:outlineLvl w:val="6"/>
    </w:pPr>
    <w:rPr>
      <w:rFonts w:ascii="Times New Roman" w:eastAsia="Batang" w:hAnsi="Times New Roman" w:cs="Times New Roman"/>
      <w:b/>
      <w:bCs/>
      <w:i/>
      <w:sz w:val="40"/>
      <w:szCs w:val="40"/>
      <w:lang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0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itrePartie">
    <w:name w:val="Style Titre_Partie"/>
    <w:basedOn w:val="Normal"/>
    <w:rsid w:val="00797B89"/>
    <w:pPr>
      <w:spacing w:before="200" w:line="240" w:lineRule="auto"/>
    </w:pPr>
    <w:rPr>
      <w:rFonts w:ascii="Arial" w:eastAsia="Times New Roman" w:hAnsi="Arial" w:cs="Times New Roman"/>
      <w:b/>
      <w:bCs/>
      <w:iCs/>
      <w:sz w:val="28"/>
      <w:szCs w:val="28"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75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5BCC"/>
    <w:rPr>
      <w:rFonts w:ascii="Tahoma" w:hAnsi="Tahoma" w:cs="Tahoma"/>
      <w:sz w:val="16"/>
      <w:szCs w:val="16"/>
    </w:rPr>
  </w:style>
  <w:style w:type="character" w:customStyle="1" w:styleId="Titre6Car">
    <w:name w:val="Titre 6 Car"/>
    <w:basedOn w:val="Policepardfaut"/>
    <w:link w:val="Titre6"/>
    <w:uiPriority w:val="9"/>
    <w:rsid w:val="00DB5BB8"/>
    <w:rPr>
      <w:rFonts w:ascii="Times New Roman" w:eastAsia="Batang" w:hAnsi="Times New Roman" w:cs="Times New Roman"/>
      <w:b/>
      <w:sz w:val="40"/>
      <w:szCs w:val="40"/>
      <w:lang w:eastAsia="ko-KR"/>
    </w:rPr>
  </w:style>
  <w:style w:type="character" w:customStyle="1" w:styleId="Titre7Car">
    <w:name w:val="Titre 7 Car"/>
    <w:basedOn w:val="Policepardfaut"/>
    <w:link w:val="Titre7"/>
    <w:uiPriority w:val="9"/>
    <w:rsid w:val="00DB5BB8"/>
    <w:rPr>
      <w:rFonts w:ascii="Times New Roman" w:eastAsia="Batang" w:hAnsi="Times New Roman" w:cs="Times New Roman"/>
      <w:b/>
      <w:bCs/>
      <w:i/>
      <w:sz w:val="40"/>
      <w:szCs w:val="40"/>
      <w:lang w:eastAsia="ko-KR"/>
    </w:rPr>
  </w:style>
  <w:style w:type="paragraph" w:styleId="Titre">
    <w:name w:val="Title"/>
    <w:basedOn w:val="Normal"/>
    <w:link w:val="TitreCar"/>
    <w:uiPriority w:val="10"/>
    <w:qFormat/>
    <w:rsid w:val="001636AC"/>
    <w:pPr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Batang" w:hAnsi="Times New Roman" w:cs="Times New Roman"/>
      <w:sz w:val="52"/>
      <w:szCs w:val="20"/>
      <w:lang w:eastAsia="ko-KR"/>
    </w:rPr>
  </w:style>
  <w:style w:type="character" w:customStyle="1" w:styleId="TitreCar">
    <w:name w:val="Titre Car"/>
    <w:basedOn w:val="Policepardfaut"/>
    <w:link w:val="Titre"/>
    <w:uiPriority w:val="10"/>
    <w:rsid w:val="001636AC"/>
    <w:rPr>
      <w:rFonts w:ascii="Times New Roman" w:eastAsia="Batang" w:hAnsi="Times New Roman" w:cs="Times New Roman"/>
      <w:sz w:val="52"/>
      <w:szCs w:val="20"/>
      <w:lang w:eastAsia="ko-KR"/>
    </w:rPr>
  </w:style>
  <w:style w:type="paragraph" w:styleId="Corpsdetexte2">
    <w:name w:val="Body Text 2"/>
    <w:basedOn w:val="Normal"/>
    <w:link w:val="Corpsdetexte2Car"/>
    <w:uiPriority w:val="99"/>
    <w:rsid w:val="001636AC"/>
    <w:pPr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Times New Roman" w:eastAsia="Batang" w:hAnsi="Times New Roman" w:cs="Times New Roman"/>
      <w:sz w:val="24"/>
      <w:szCs w:val="20"/>
      <w:lang w:eastAsia="ko-K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636AC"/>
    <w:rPr>
      <w:rFonts w:ascii="Times New Roman" w:eastAsia="Batang" w:hAnsi="Times New Roman" w:cs="Times New Roman"/>
      <w:sz w:val="24"/>
      <w:szCs w:val="20"/>
      <w:lang w:eastAsia="ko-KR"/>
    </w:rPr>
  </w:style>
  <w:style w:type="paragraph" w:styleId="En-tte">
    <w:name w:val="header"/>
    <w:basedOn w:val="Normal"/>
    <w:link w:val="En-tteCar"/>
    <w:uiPriority w:val="99"/>
    <w:unhideWhenUsed/>
    <w:rsid w:val="007F7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7E61"/>
  </w:style>
  <w:style w:type="paragraph" w:styleId="Pieddepage">
    <w:name w:val="footer"/>
    <w:basedOn w:val="Normal"/>
    <w:link w:val="PieddepageCar"/>
    <w:uiPriority w:val="99"/>
    <w:unhideWhenUsed/>
    <w:rsid w:val="007F7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7E61"/>
  </w:style>
  <w:style w:type="paragraph" w:customStyle="1" w:styleId="PrsentationCas">
    <w:name w:val="Présentation_Cas"/>
    <w:basedOn w:val="Normal"/>
    <w:link w:val="PrsentationCasCar"/>
    <w:rsid w:val="00991D95"/>
    <w:pPr>
      <w:spacing w:before="200" w:line="240" w:lineRule="auto"/>
    </w:pPr>
    <w:rPr>
      <w:rFonts w:ascii="Arial" w:eastAsia="Times New Roman" w:hAnsi="Arial" w:cs="Times New Roman"/>
      <w:bCs/>
      <w:i/>
      <w:iCs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920D6"/>
    <w:pPr>
      <w:ind w:left="720"/>
      <w:contextualSpacing/>
    </w:pPr>
  </w:style>
  <w:style w:type="paragraph" w:customStyle="1" w:styleId="Gdmath">
    <w:name w:val="Gdmath"/>
    <w:basedOn w:val="PrsentationCas"/>
    <w:link w:val="GdmathCar"/>
    <w:rsid w:val="00940EFA"/>
    <w:pPr>
      <w:spacing w:beforeLines="60" w:afterLines="60"/>
      <w:jc w:val="both"/>
    </w:pPr>
    <w:rPr>
      <w:rFonts w:ascii="Times New Roman" w:hAnsi="Times New Roman"/>
      <w:i w:val="0"/>
      <w:color w:val="000000"/>
      <w:sz w:val="24"/>
    </w:rPr>
  </w:style>
  <w:style w:type="character" w:customStyle="1" w:styleId="PrsentationCasCar">
    <w:name w:val="Présentation_Cas Car"/>
    <w:basedOn w:val="Policepardfaut"/>
    <w:link w:val="PrsentationCas"/>
    <w:rsid w:val="00940EFA"/>
    <w:rPr>
      <w:rFonts w:ascii="Arial" w:eastAsia="Times New Roman" w:hAnsi="Arial" w:cs="Times New Roman"/>
      <w:bCs/>
      <w:i/>
      <w:iCs/>
      <w:szCs w:val="24"/>
      <w:lang w:eastAsia="fr-FR"/>
    </w:rPr>
  </w:style>
  <w:style w:type="character" w:customStyle="1" w:styleId="GdmathCar">
    <w:name w:val="Gdmath Car"/>
    <w:basedOn w:val="PrsentationCasCar"/>
    <w:link w:val="Gdmath"/>
    <w:rsid w:val="00940EFA"/>
    <w:rPr>
      <w:rFonts w:ascii="Times New Roman" w:hAnsi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3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8881C-D599-46BC-B04E-3509F020A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689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tsig</cp:lastModifiedBy>
  <cp:revision>27</cp:revision>
  <cp:lastPrinted>2017-03-30T08:14:00Z</cp:lastPrinted>
  <dcterms:created xsi:type="dcterms:W3CDTF">2016-03-09T10:32:00Z</dcterms:created>
  <dcterms:modified xsi:type="dcterms:W3CDTF">2017-03-30T13:33:00Z</dcterms:modified>
</cp:coreProperties>
</file>