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674B1" w14:textId="448F4B5A" w:rsidR="000119F6" w:rsidRDefault="000119F6" w:rsidP="000119F6">
      <w:pPr>
        <w:pStyle w:val="Heading2"/>
        <w:numPr>
          <w:ilvl w:val="1"/>
          <w:numId w:val="2"/>
        </w:numPr>
        <w:tabs>
          <w:tab w:val="clear" w:pos="0"/>
          <w:tab w:val="num" w:pos="576"/>
        </w:tabs>
        <w:spacing w:before="0" w:after="0"/>
        <w:ind w:left="578" w:hanging="578"/>
        <w:jc w:val="both"/>
        <w:rPr>
          <w:color w:val="7D9BFF"/>
          <w:sz w:val="32"/>
          <w:szCs w:val="32"/>
        </w:rPr>
      </w:pPr>
      <w:r>
        <w:rPr>
          <w:color w:val="7D9BFF"/>
          <w:sz w:val="32"/>
          <w:szCs w:val="32"/>
        </w:rPr>
        <w:t>L’exploitation d’un projet à caractère local</w:t>
      </w:r>
    </w:p>
    <w:p w14:paraId="3737991F" w14:textId="77777777" w:rsidR="000119F6" w:rsidRPr="000119F6" w:rsidRDefault="000119F6" w:rsidP="000119F6"/>
    <w:p w14:paraId="5CAC6432" w14:textId="6F4499EB" w:rsidR="006154F6" w:rsidRDefault="000119F6" w:rsidP="000119F6">
      <w:pPr>
        <w:pStyle w:val="Heading2"/>
        <w:numPr>
          <w:ilvl w:val="1"/>
          <w:numId w:val="2"/>
        </w:numPr>
        <w:spacing w:before="0" w:after="0"/>
        <w:ind w:left="0" w:firstLine="0"/>
        <w:jc w:val="both"/>
        <w:rPr>
          <w:color w:val="7D9BFF"/>
          <w:sz w:val="32"/>
          <w:szCs w:val="32"/>
        </w:rPr>
      </w:pPr>
      <w:r w:rsidRPr="000119F6">
        <w:rPr>
          <w:color w:val="7D9BFF"/>
          <w:sz w:val="32"/>
          <w:szCs w:val="32"/>
        </w:rPr>
        <w:t xml:space="preserve">Réflexion pédagogique autour du thème </w:t>
      </w:r>
      <w:r>
        <w:rPr>
          <w:color w:val="7D9BFF"/>
          <w:sz w:val="32"/>
          <w:szCs w:val="32"/>
        </w:rPr>
        <w:t xml:space="preserve">10 </w:t>
      </w:r>
      <w:r w:rsidRPr="000119F6">
        <w:rPr>
          <w:color w:val="7D9BFF"/>
          <w:sz w:val="32"/>
          <w:szCs w:val="32"/>
        </w:rPr>
        <w:t>« Développement durable : contrainte ou opportunité pour l’entreprise</w:t>
      </w:r>
      <w:r>
        <w:rPr>
          <w:color w:val="7D9BFF"/>
          <w:sz w:val="32"/>
          <w:szCs w:val="32"/>
        </w:rPr>
        <w:t xml:space="preserve"> ? </w:t>
      </w:r>
      <w:r w:rsidRPr="000119F6">
        <w:rPr>
          <w:color w:val="7D9BFF"/>
          <w:sz w:val="32"/>
          <w:szCs w:val="32"/>
        </w:rPr>
        <w:t xml:space="preserve">». </w:t>
      </w:r>
    </w:p>
    <w:p w14:paraId="484A9370" w14:textId="77777777" w:rsidR="000119F6" w:rsidRPr="000119F6" w:rsidRDefault="000119F6" w:rsidP="000119F6"/>
    <w:tbl>
      <w:tblPr>
        <w:tblW w:w="9235" w:type="dxa"/>
        <w:tblInd w:w="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67"/>
      </w:tblGrid>
      <w:tr w:rsidR="006154F6" w:rsidRPr="000829EE" w14:paraId="54899DA4" w14:textId="77777777" w:rsidTr="006154F6">
        <w:trPr>
          <w:trHeight w:val="225"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6699CC"/>
            <w:vAlign w:val="center"/>
          </w:tcPr>
          <w:p w14:paraId="5C8CAB5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Propriétés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6699CC"/>
            <w:vAlign w:val="center"/>
          </w:tcPr>
          <w:p w14:paraId="1B95953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Description</w:t>
            </w:r>
          </w:p>
        </w:tc>
      </w:tr>
      <w:tr w:rsidR="006154F6" w:rsidRPr="000829EE" w14:paraId="77FD93C5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E718DC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court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5599032" w14:textId="7F6E1958" w:rsidR="006154F6" w:rsidRPr="00F9650B" w:rsidRDefault="000119F6" w:rsidP="000119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0119F6">
              <w:rPr>
                <w:rFonts w:ascii="Arial" w:hAnsi="Arial" w:cs="Arial"/>
                <w:color w:val="000080"/>
                <w:sz w:val="22"/>
                <w:szCs w:val="22"/>
              </w:rPr>
              <w:t xml:space="preserve">L’exploitation d’un projet à caractère </w:t>
            </w:r>
            <w:proofErr w:type="gramStart"/>
            <w:r w:rsidRPr="000119F6">
              <w:rPr>
                <w:rFonts w:ascii="Arial" w:hAnsi="Arial" w:cs="Arial"/>
                <w:color w:val="000080"/>
                <w:sz w:val="22"/>
                <w:szCs w:val="22"/>
              </w:rPr>
              <w:t>local</w:t>
            </w:r>
            <w:r w:rsidRPr="000119F6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 w:rsidRPr="000119F6">
              <w:rPr>
                <w:rFonts w:ascii="Arial" w:hAnsi="Arial" w:cs="Arial"/>
                <w:color w:val="000080"/>
                <w:sz w:val="22"/>
                <w:szCs w:val="22"/>
              </w:rPr>
              <w:t xml:space="preserve">Réflexion pédagogique autour du thème « Développement durable : contrainte ou opportunité pour l’entreprise ». </w:t>
            </w:r>
          </w:p>
        </w:tc>
      </w:tr>
      <w:tr w:rsidR="006154F6" w:rsidRPr="000829EE" w14:paraId="63B8B4DF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561AE2F4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long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081842E" w14:textId="529DA651" w:rsidR="006154F6" w:rsidRPr="00F9650B" w:rsidRDefault="006154F6" w:rsidP="000119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Diaporama « </w:t>
            </w:r>
            <w:r w:rsidR="000119F6">
              <w:rPr>
                <w:rFonts w:ascii="Arial" w:hAnsi="Arial" w:cs="Arial"/>
                <w:color w:val="000080"/>
                <w:sz w:val="22"/>
                <w:szCs w:val="22"/>
              </w:rPr>
              <w:t>Relation avec la vie de la Cité</w:t>
            </w:r>
            <w:r w:rsidR="00A24C6F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» présenté lors du séminaire national PFEG des 14 et 15 mai 2012 au lycée Voltaire à Paris.</w:t>
            </w:r>
          </w:p>
        </w:tc>
      </w:tr>
      <w:tr w:rsidR="006154F6" w:rsidRPr="000829EE" w14:paraId="40BB96A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FFFB8E3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Date de publication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064A931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24/05</w:t>
            </w: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/2012</w:t>
            </w:r>
          </w:p>
        </w:tc>
      </w:tr>
      <w:tr w:rsidR="006154F6" w:rsidRPr="000829EE" w14:paraId="00B34C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78EE33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Dernière modification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FB0E7A4" w14:textId="438CE732" w:rsidR="006154F6" w:rsidRPr="00F9650B" w:rsidRDefault="006154F6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1</w:t>
            </w:r>
            <w:r w:rsidR="000119F6">
              <w:rPr>
                <w:rFonts w:ascii="Arial" w:hAnsi="Arial" w:cs="Arial"/>
                <w:color w:val="000080"/>
                <w:sz w:val="22"/>
                <w:szCs w:val="22"/>
              </w:rPr>
              <w:t>4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/05/2012</w:t>
            </w:r>
          </w:p>
        </w:tc>
      </w:tr>
      <w:tr w:rsidR="006154F6" w:rsidRPr="000829EE" w14:paraId="5F0A5A1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9992675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Version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36544BB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v 1.0</w:t>
            </w:r>
          </w:p>
        </w:tc>
      </w:tr>
      <w:tr w:rsidR="006154F6" w:rsidRPr="000829EE" w14:paraId="1D7D9257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B2E882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32B4186" w14:textId="21A017A9" w:rsidR="000042E8" w:rsidRPr="000119F6" w:rsidRDefault="000119F6" w:rsidP="000119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Réflexion pédagogique autour de la contextualisation de l’enseignement d’exploration « Principes fondamentaux de l’économie et de la gestion ». L’exploitation de l’environnement proche comme terrain d’exploration.</w:t>
            </w:r>
          </w:p>
        </w:tc>
      </w:tr>
      <w:tr w:rsidR="006154F6" w:rsidRPr="000829EE" w14:paraId="65605FA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563D337" w14:textId="690F87A2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Formation concernée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1AAED5A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46EB064A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D4247D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Public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2CB939F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Enseignants de PFEG</w:t>
            </w:r>
          </w:p>
        </w:tc>
      </w:tr>
      <w:tr w:rsidR="006154F6" w:rsidRPr="000829EE" w14:paraId="1DDB1B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15D2252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Matière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CFA6AAC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310BCDDC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9C966F1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Thème du programme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E7F3472" w14:textId="47F135A7" w:rsidR="006154F6" w:rsidRPr="00F9650B" w:rsidRDefault="006154F6" w:rsidP="000119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Thème </w:t>
            </w:r>
            <w:r w:rsidR="000119F6">
              <w:rPr>
                <w:rFonts w:ascii="Arial" w:hAnsi="Arial" w:cs="Arial"/>
                <w:color w:val="000080"/>
                <w:sz w:val="22"/>
                <w:szCs w:val="22"/>
              </w:rPr>
              <w:t>10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. </w:t>
            </w:r>
            <w:r w:rsidR="000119F6" w:rsidRPr="000119F6">
              <w:rPr>
                <w:rFonts w:ascii="Arial" w:hAnsi="Arial" w:cs="Arial"/>
                <w:color w:val="000080"/>
                <w:sz w:val="22"/>
                <w:szCs w:val="22"/>
              </w:rPr>
              <w:t>Développement durable : contrainte ou opportunité pour l’entreprise</w:t>
            </w:r>
          </w:p>
        </w:tc>
      </w:tr>
      <w:tr w:rsidR="006154F6" w:rsidRPr="000829EE" w14:paraId="305E5B33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CE53F99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Objectifs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458F9545" w14:textId="674556EC" w:rsidR="00A24C6F" w:rsidRPr="00F9650B" w:rsidRDefault="000119F6" w:rsidP="000119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Fournir aux enseignants des exemples de démarches pédagogiques qui visent à bâtir le cours à partir de l’environnement proche des élèves ou des opportunités locales.</w:t>
            </w:r>
            <w:bookmarkStart w:id="0" w:name="_GoBack"/>
            <w:bookmarkEnd w:id="0"/>
          </w:p>
        </w:tc>
      </w:tr>
      <w:tr w:rsidR="006154F6" w:rsidRPr="000829EE" w14:paraId="7330EE4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EDD72EB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Mots-clés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08E6E7A" w14:textId="335881E2" w:rsidR="006154F6" w:rsidRPr="00F9650B" w:rsidRDefault="000119F6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Pédagogie, local, développement durable</w:t>
            </w:r>
          </w:p>
        </w:tc>
      </w:tr>
      <w:tr w:rsidR="006154F6" w:rsidRPr="000829EE" w14:paraId="4C53E5B1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731D6DD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Auteur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92D5CF5" w14:textId="657B7B2A" w:rsidR="000042E8" w:rsidRPr="00F9650B" w:rsidRDefault="000119F6" w:rsidP="000119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Sophie </w:t>
            </w:r>
            <w:proofErr w:type="spellStart"/>
            <w:r>
              <w:rPr>
                <w:rFonts w:ascii="Arial" w:hAnsi="Arial" w:cs="Arial"/>
                <w:color w:val="000080"/>
                <w:sz w:val="22"/>
                <w:szCs w:val="22"/>
              </w:rPr>
              <w:t>Glénisson</w:t>
            </w:r>
            <w:proofErr w:type="spellEnd"/>
            <w:r>
              <w:rPr>
                <w:rFonts w:ascii="Arial" w:hAnsi="Arial" w:cs="Arial"/>
                <w:color w:val="000080"/>
                <w:sz w:val="22"/>
                <w:szCs w:val="22"/>
              </w:rPr>
              <w:t>, professeure au lycée Voltaire de Tours</w:t>
            </w:r>
          </w:p>
        </w:tc>
      </w:tr>
      <w:tr w:rsidR="006154F6" w:rsidRPr="000829EE" w14:paraId="7C451D29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99F841A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 vidéo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79BBA42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A venir</w:t>
            </w:r>
          </w:p>
        </w:tc>
      </w:tr>
    </w:tbl>
    <w:p w14:paraId="027CAE07" w14:textId="77777777" w:rsidR="0015159B" w:rsidRDefault="0015159B"/>
    <w:sectPr w:rsidR="0015159B" w:rsidSect="006E29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8867EC"/>
    <w:multiLevelType w:val="hybridMultilevel"/>
    <w:tmpl w:val="85208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87F63"/>
    <w:multiLevelType w:val="hybridMultilevel"/>
    <w:tmpl w:val="B218CC8C"/>
    <w:lvl w:ilvl="0" w:tplc="D8D4FF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4F6"/>
    <w:rsid w:val="000042E8"/>
    <w:rsid w:val="000119F6"/>
    <w:rsid w:val="0015159B"/>
    <w:rsid w:val="002326E9"/>
    <w:rsid w:val="004151E5"/>
    <w:rsid w:val="005B25AE"/>
    <w:rsid w:val="006154F6"/>
    <w:rsid w:val="006E2921"/>
    <w:rsid w:val="007A29B7"/>
    <w:rsid w:val="00A0437E"/>
    <w:rsid w:val="00A24C6F"/>
    <w:rsid w:val="00E0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A809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42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4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212</Words>
  <Characters>1215</Characters>
  <Application>Microsoft Macintosh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Maison DUFLANC</dc:creator>
  <cp:keywords/>
  <dc:description/>
  <cp:lastModifiedBy>Jc Maison DUFLANC</cp:lastModifiedBy>
  <cp:revision>3</cp:revision>
  <dcterms:created xsi:type="dcterms:W3CDTF">2012-05-24T14:20:00Z</dcterms:created>
  <dcterms:modified xsi:type="dcterms:W3CDTF">2012-05-24T14:30:00Z</dcterms:modified>
</cp:coreProperties>
</file>