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FE3094" w14:textId="77777777" w:rsidR="00F1245E" w:rsidRPr="00F1245E" w:rsidRDefault="00F1245E" w:rsidP="002D29BA">
      <w:pPr>
        <w:pBdr>
          <w:top w:val="single" w:sz="4" w:space="1" w:color="auto"/>
          <w:left w:val="single" w:sz="4" w:space="1" w:color="auto"/>
          <w:bottom w:val="single" w:sz="4" w:space="7" w:color="auto"/>
          <w:right w:val="single" w:sz="4" w:space="1" w:color="auto"/>
        </w:pBdr>
        <w:jc w:val="center"/>
        <w:rPr>
          <w:rFonts w:ascii="Arial" w:hAnsi="Arial" w:cs="Arial"/>
          <w:sz w:val="36"/>
          <w:szCs w:val="36"/>
        </w:rPr>
      </w:pPr>
      <w:r w:rsidRPr="00F1245E">
        <w:rPr>
          <w:rFonts w:ascii="Arial" w:hAnsi="Arial" w:cs="Arial"/>
          <w:sz w:val="36"/>
          <w:szCs w:val="36"/>
        </w:rPr>
        <w:t>BREVET DE TECHNICIEN SUPÉRIEUR</w:t>
      </w:r>
    </w:p>
    <w:p w14:paraId="299A8D30" w14:textId="77777777" w:rsidR="00F1245E" w:rsidRPr="00F1245E" w:rsidRDefault="00F1245E" w:rsidP="002D29BA">
      <w:pPr>
        <w:pBdr>
          <w:top w:val="single" w:sz="4" w:space="1" w:color="auto"/>
          <w:left w:val="single" w:sz="4" w:space="1" w:color="auto"/>
          <w:bottom w:val="single" w:sz="4" w:space="7" w:color="auto"/>
          <w:right w:val="single" w:sz="4" w:space="1" w:color="auto"/>
        </w:pBdr>
        <w:jc w:val="center"/>
        <w:rPr>
          <w:rFonts w:ascii="Arial" w:hAnsi="Arial" w:cs="Arial"/>
          <w:sz w:val="36"/>
        </w:rPr>
      </w:pPr>
      <w:r w:rsidRPr="00F1245E">
        <w:rPr>
          <w:rFonts w:ascii="Arial" w:hAnsi="Arial" w:cs="Arial"/>
          <w:sz w:val="36"/>
        </w:rPr>
        <w:t>SERVICES INFORMATIQUES AUX ORGANISATIONS</w:t>
      </w:r>
    </w:p>
    <w:p w14:paraId="292721BC" w14:textId="77777777" w:rsidR="00F1245E" w:rsidRPr="00F1245E" w:rsidRDefault="00F1245E" w:rsidP="002D29BA">
      <w:pPr>
        <w:pBdr>
          <w:top w:val="single" w:sz="4" w:space="1" w:color="auto"/>
          <w:left w:val="single" w:sz="4" w:space="1" w:color="auto"/>
          <w:bottom w:val="single" w:sz="4" w:space="7" w:color="auto"/>
          <w:right w:val="single" w:sz="4" w:space="1" w:color="auto"/>
        </w:pBdr>
        <w:spacing w:before="120"/>
        <w:jc w:val="center"/>
        <w:rPr>
          <w:rFonts w:ascii="Arial" w:hAnsi="Arial" w:cs="Arial"/>
          <w:sz w:val="36"/>
        </w:rPr>
      </w:pPr>
      <w:r w:rsidRPr="00F1245E">
        <w:rPr>
          <w:rFonts w:ascii="Arial" w:hAnsi="Arial" w:cs="Arial"/>
          <w:sz w:val="36"/>
        </w:rPr>
        <w:t>Option : Solutions d’infrastructure, systèmes et réseaux</w:t>
      </w:r>
    </w:p>
    <w:p w14:paraId="5D460515" w14:textId="770C3166" w:rsidR="00F1245E" w:rsidRPr="00F1245E" w:rsidRDefault="00F1245E" w:rsidP="002D29BA">
      <w:pPr>
        <w:spacing w:before="1200"/>
        <w:jc w:val="center"/>
        <w:rPr>
          <w:rFonts w:ascii="Arial" w:hAnsi="Arial" w:cs="Arial"/>
          <w:sz w:val="44"/>
          <w:szCs w:val="36"/>
        </w:rPr>
      </w:pPr>
      <w:r w:rsidRPr="00F1245E">
        <w:rPr>
          <w:rFonts w:ascii="Arial" w:hAnsi="Arial" w:cs="Arial"/>
          <w:sz w:val="44"/>
          <w:szCs w:val="36"/>
        </w:rPr>
        <w:t>U</w:t>
      </w:r>
      <w:r w:rsidR="0093606F">
        <w:rPr>
          <w:rFonts w:ascii="Arial" w:hAnsi="Arial" w:cs="Arial"/>
          <w:sz w:val="44"/>
          <w:szCs w:val="36"/>
        </w:rPr>
        <w:t>7</w:t>
      </w:r>
      <w:r w:rsidRPr="00F1245E">
        <w:rPr>
          <w:rFonts w:ascii="Arial" w:hAnsi="Arial" w:cs="Arial"/>
          <w:sz w:val="44"/>
          <w:szCs w:val="36"/>
        </w:rPr>
        <w:t xml:space="preserve"> – CYBERSÉCURITÉ DES SERVICES INFORMATIQUES</w:t>
      </w:r>
    </w:p>
    <w:p w14:paraId="623DE406" w14:textId="2C777061" w:rsidR="00F1245E" w:rsidRPr="00F1245E" w:rsidRDefault="00F1245E" w:rsidP="002D29BA">
      <w:pPr>
        <w:spacing w:before="1200"/>
        <w:jc w:val="center"/>
        <w:rPr>
          <w:rFonts w:ascii="Arial" w:hAnsi="Arial" w:cs="Arial"/>
          <w:sz w:val="28"/>
          <w:szCs w:val="28"/>
        </w:rPr>
      </w:pPr>
      <w:r w:rsidRPr="00F1245E">
        <w:rPr>
          <w:rFonts w:ascii="Arial" w:hAnsi="Arial" w:cs="Arial"/>
          <w:sz w:val="28"/>
          <w:szCs w:val="28"/>
        </w:rPr>
        <w:t>SESSION 202</w:t>
      </w:r>
      <w:r w:rsidR="0093606F">
        <w:rPr>
          <w:rFonts w:ascii="Arial" w:hAnsi="Arial" w:cs="Arial"/>
          <w:sz w:val="28"/>
          <w:szCs w:val="28"/>
        </w:rPr>
        <w:t>5</w:t>
      </w:r>
    </w:p>
    <w:p w14:paraId="7B619B82" w14:textId="77777777" w:rsidR="00F1245E" w:rsidRPr="00F1245E" w:rsidRDefault="00F1245E" w:rsidP="002D29BA">
      <w:pPr>
        <w:jc w:val="center"/>
        <w:rPr>
          <w:rFonts w:ascii="Arial" w:hAnsi="Arial" w:cs="Arial"/>
          <w:sz w:val="28"/>
          <w:szCs w:val="28"/>
        </w:rPr>
      </w:pPr>
      <w:r w:rsidRPr="00F1245E">
        <w:rPr>
          <w:rFonts w:ascii="Arial" w:hAnsi="Arial" w:cs="Arial"/>
          <w:sz w:val="28"/>
          <w:szCs w:val="28"/>
        </w:rPr>
        <w:t>______</w:t>
      </w:r>
    </w:p>
    <w:p w14:paraId="6A97C88E" w14:textId="77777777" w:rsidR="00F1245E" w:rsidRPr="00F1245E" w:rsidRDefault="00F1245E" w:rsidP="002D29BA">
      <w:pPr>
        <w:spacing w:before="240"/>
        <w:jc w:val="center"/>
        <w:rPr>
          <w:rFonts w:ascii="Arial" w:hAnsi="Arial" w:cs="Arial"/>
          <w:sz w:val="28"/>
          <w:szCs w:val="28"/>
        </w:rPr>
      </w:pPr>
      <w:r w:rsidRPr="00F1245E">
        <w:rPr>
          <w:rFonts w:ascii="Arial" w:hAnsi="Arial" w:cs="Arial"/>
          <w:sz w:val="28"/>
          <w:szCs w:val="28"/>
        </w:rPr>
        <w:t>Durée : 4 heures</w:t>
      </w:r>
    </w:p>
    <w:p w14:paraId="5BF5D304" w14:textId="77777777" w:rsidR="00F1245E" w:rsidRPr="00F1245E" w:rsidRDefault="00F1245E" w:rsidP="002D29BA">
      <w:pPr>
        <w:jc w:val="center"/>
        <w:rPr>
          <w:rFonts w:ascii="Arial" w:hAnsi="Arial" w:cs="Arial"/>
          <w:sz w:val="28"/>
          <w:szCs w:val="28"/>
        </w:rPr>
      </w:pPr>
      <w:r w:rsidRPr="00F1245E">
        <w:rPr>
          <w:rFonts w:ascii="Arial" w:hAnsi="Arial" w:cs="Arial"/>
          <w:sz w:val="28"/>
          <w:szCs w:val="28"/>
        </w:rPr>
        <w:t>Coefficient : 4</w:t>
      </w:r>
    </w:p>
    <w:p w14:paraId="00AD1BB8" w14:textId="77777777" w:rsidR="00F1245E" w:rsidRPr="00F1245E" w:rsidRDefault="00F1245E" w:rsidP="002D29BA">
      <w:pPr>
        <w:jc w:val="center"/>
        <w:rPr>
          <w:rFonts w:ascii="Arial" w:hAnsi="Arial" w:cs="Arial"/>
          <w:sz w:val="28"/>
          <w:szCs w:val="28"/>
        </w:rPr>
      </w:pPr>
      <w:r w:rsidRPr="00F1245E">
        <w:rPr>
          <w:rFonts w:ascii="Arial" w:hAnsi="Arial" w:cs="Arial"/>
          <w:sz w:val="28"/>
          <w:szCs w:val="28"/>
        </w:rPr>
        <w:t>______</w:t>
      </w:r>
    </w:p>
    <w:p w14:paraId="0C0D1E77" w14:textId="77777777" w:rsidR="00F1245E" w:rsidRPr="00F1245E" w:rsidRDefault="00F1245E" w:rsidP="002D29BA">
      <w:pPr>
        <w:spacing w:before="3000"/>
        <w:rPr>
          <w:rFonts w:ascii="Arial" w:hAnsi="Arial" w:cs="Arial"/>
          <w:sz w:val="24"/>
        </w:rPr>
      </w:pPr>
      <w:r w:rsidRPr="00F1245E">
        <w:rPr>
          <w:rFonts w:ascii="Arial" w:hAnsi="Arial" w:cs="Arial"/>
          <w:sz w:val="24"/>
          <w:u w:val="single"/>
        </w:rPr>
        <w:t>Matériel autorisé</w:t>
      </w:r>
      <w:r w:rsidRPr="00F1245E">
        <w:rPr>
          <w:rFonts w:ascii="Arial" w:hAnsi="Arial" w:cs="Arial"/>
          <w:sz w:val="24"/>
        </w:rPr>
        <w:t xml:space="preserve"> : </w:t>
      </w:r>
    </w:p>
    <w:p w14:paraId="6E566CAF" w14:textId="77777777" w:rsidR="00F1245E" w:rsidRPr="00F1245E" w:rsidRDefault="00F1245E" w:rsidP="002D29BA">
      <w:pPr>
        <w:rPr>
          <w:rFonts w:ascii="Arial" w:hAnsi="Arial" w:cs="Arial"/>
          <w:sz w:val="24"/>
        </w:rPr>
      </w:pPr>
      <w:r w:rsidRPr="00F1245E">
        <w:rPr>
          <w:rFonts w:ascii="Arial" w:hAnsi="Arial" w:cs="Arial"/>
          <w:sz w:val="24"/>
        </w:rPr>
        <w:t>Aucun matériel ni document n’est autorisé.</w:t>
      </w:r>
    </w:p>
    <w:p w14:paraId="0494566C" w14:textId="77777777" w:rsidR="00F1245E" w:rsidRPr="00F1245E" w:rsidRDefault="00F1245E" w:rsidP="002D29BA">
      <w:pPr>
        <w:spacing w:before="1200"/>
        <w:jc w:val="center"/>
        <w:rPr>
          <w:rFonts w:ascii="Arial" w:hAnsi="Arial" w:cs="Arial"/>
          <w:sz w:val="24"/>
        </w:rPr>
      </w:pPr>
      <w:r w:rsidRPr="00F1245E">
        <w:rPr>
          <w:rFonts w:ascii="Arial" w:hAnsi="Arial" w:cs="Arial"/>
          <w:sz w:val="24"/>
        </w:rPr>
        <w:t>Dès que le sujet vous est remis, assurez-vous qu’il est complet.</w:t>
      </w:r>
    </w:p>
    <w:p w14:paraId="49C42B33" w14:textId="77777777" w:rsidR="00F1245E" w:rsidRPr="00F1245E" w:rsidRDefault="00F1245E" w:rsidP="002D29BA">
      <w:pPr>
        <w:rPr>
          <w:rFonts w:ascii="Arial" w:hAnsi="Arial" w:cs="Arial"/>
        </w:rPr>
      </w:pPr>
    </w:p>
    <w:p w14:paraId="05BA25B0" w14:textId="77777777" w:rsidR="00F1245E" w:rsidRPr="00F1245E" w:rsidRDefault="00F1245E" w:rsidP="002D29BA">
      <w:pPr>
        <w:rPr>
          <w:rFonts w:ascii="Arial" w:hAnsi="Arial" w:cs="Arial"/>
        </w:rPr>
      </w:pPr>
    </w:p>
    <w:p w14:paraId="51448277" w14:textId="1B89F9A3" w:rsidR="00F1245E" w:rsidRPr="00F1245E" w:rsidRDefault="00F1245E" w:rsidP="002D29BA">
      <w:pPr>
        <w:jc w:val="center"/>
        <w:rPr>
          <w:rFonts w:ascii="Arial" w:hAnsi="Arial" w:cs="Arial"/>
          <w:sz w:val="26"/>
          <w:szCs w:val="26"/>
        </w:rPr>
      </w:pPr>
      <w:r w:rsidRPr="00F1245E">
        <w:rPr>
          <w:rFonts w:ascii="Arial" w:hAnsi="Arial" w:cs="Arial"/>
          <w:sz w:val="26"/>
          <w:szCs w:val="26"/>
        </w:rPr>
        <w:t xml:space="preserve">Le sujet comporte </w:t>
      </w:r>
      <w:r>
        <w:rPr>
          <w:rFonts w:ascii="Arial" w:hAnsi="Arial" w:cs="Arial"/>
          <w:sz w:val="26"/>
          <w:szCs w:val="26"/>
        </w:rPr>
        <w:t>20</w:t>
      </w:r>
      <w:r w:rsidRPr="00F1245E">
        <w:rPr>
          <w:rFonts w:ascii="Arial" w:hAnsi="Arial" w:cs="Arial"/>
          <w:sz w:val="26"/>
          <w:szCs w:val="26"/>
        </w:rPr>
        <w:t xml:space="preserve"> pages, numérotées de 1/</w:t>
      </w:r>
      <w:r>
        <w:rPr>
          <w:rFonts w:ascii="Arial" w:hAnsi="Arial" w:cs="Arial"/>
          <w:sz w:val="26"/>
          <w:szCs w:val="26"/>
        </w:rPr>
        <w:t>20</w:t>
      </w:r>
      <w:r w:rsidRPr="00F1245E">
        <w:rPr>
          <w:rFonts w:ascii="Arial" w:hAnsi="Arial" w:cs="Arial"/>
          <w:sz w:val="26"/>
          <w:szCs w:val="26"/>
        </w:rPr>
        <w:t xml:space="preserve"> à </w:t>
      </w:r>
      <w:r>
        <w:rPr>
          <w:rFonts w:ascii="Arial" w:hAnsi="Arial" w:cs="Arial"/>
          <w:sz w:val="26"/>
          <w:szCs w:val="26"/>
        </w:rPr>
        <w:t>20</w:t>
      </w:r>
      <w:r w:rsidRPr="00F1245E">
        <w:rPr>
          <w:rFonts w:ascii="Arial" w:hAnsi="Arial" w:cs="Arial"/>
          <w:sz w:val="26"/>
          <w:szCs w:val="26"/>
        </w:rPr>
        <w:t>/</w:t>
      </w:r>
      <w:r>
        <w:rPr>
          <w:rFonts w:ascii="Arial" w:hAnsi="Arial" w:cs="Arial"/>
          <w:sz w:val="26"/>
          <w:szCs w:val="26"/>
        </w:rPr>
        <w:t>20</w:t>
      </w:r>
      <w:r w:rsidRPr="00F1245E">
        <w:rPr>
          <w:rFonts w:ascii="Arial" w:hAnsi="Arial" w:cs="Arial"/>
          <w:sz w:val="26"/>
          <w:szCs w:val="26"/>
        </w:rPr>
        <w:t>.</w:t>
      </w:r>
    </w:p>
    <w:p w14:paraId="4C4DEB8B" w14:textId="77777777" w:rsidR="00F1245E" w:rsidRPr="00F1245E" w:rsidRDefault="00F1245E" w:rsidP="002D29BA">
      <w:pPr>
        <w:jc w:val="center"/>
        <w:rPr>
          <w:rFonts w:ascii="Arial" w:hAnsi="Arial" w:cs="Arial"/>
          <w:sz w:val="26"/>
          <w:szCs w:val="26"/>
        </w:rPr>
      </w:pPr>
    </w:p>
    <w:p w14:paraId="645204F1" w14:textId="77777777" w:rsidR="00F1245E" w:rsidRPr="00F1245E" w:rsidRDefault="00F1245E" w:rsidP="002D29BA">
      <w:pPr>
        <w:rPr>
          <w:rFonts w:ascii="Arial" w:hAnsi="Arial" w:cs="Arial"/>
          <w:b/>
          <w:bCs/>
          <w:sz w:val="24"/>
        </w:rPr>
      </w:pPr>
      <w:r w:rsidRPr="00F1245E">
        <w:rPr>
          <w:rFonts w:ascii="Arial" w:hAnsi="Arial" w:cs="Arial"/>
          <w:b/>
          <w:bCs/>
          <w:sz w:val="24"/>
        </w:rPr>
        <w:br w:type="page"/>
      </w:r>
    </w:p>
    <w:p w14:paraId="161B0F9B" w14:textId="59379E7D" w:rsidR="002D29BA" w:rsidRPr="002D29BA" w:rsidRDefault="002D29BA" w:rsidP="002D29BA">
      <w:pPr>
        <w:pBdr>
          <w:top w:val="single" w:sz="6" w:space="8" w:color="auto"/>
          <w:left w:val="single" w:sz="6" w:space="8" w:color="auto"/>
          <w:bottom w:val="single" w:sz="6" w:space="8" w:color="auto"/>
          <w:right w:val="single" w:sz="6" w:space="8" w:color="auto"/>
        </w:pBdr>
        <w:shd w:val="pct15" w:color="auto" w:fill="FFFFFF"/>
        <w:ind w:left="1701" w:right="1701"/>
        <w:jc w:val="center"/>
        <w:rPr>
          <w:rFonts w:ascii="Arial" w:hAnsi="Arial" w:cs="Arial"/>
          <w:b/>
          <w:color w:val="000000"/>
          <w:spacing w:val="30"/>
          <w:sz w:val="44"/>
          <w:lang w:val="fr-CA" w:eastAsia="en-US"/>
        </w:rPr>
      </w:pPr>
      <w:r w:rsidRPr="002D29BA">
        <w:rPr>
          <w:rFonts w:ascii="Arial" w:hAnsi="Arial" w:cs="Arial"/>
          <w:b/>
          <w:color w:val="000000"/>
          <w:spacing w:val="30"/>
          <w:sz w:val="44"/>
          <w:lang w:val="fr-CA" w:eastAsia="en-US"/>
        </w:rPr>
        <w:lastRenderedPageBreak/>
        <w:t xml:space="preserve">Cas </w:t>
      </w:r>
      <w:proofErr w:type="spellStart"/>
      <w:r>
        <w:rPr>
          <w:rFonts w:ascii="Arial" w:hAnsi="Arial" w:cs="Arial"/>
          <w:b/>
          <w:color w:val="000000"/>
          <w:spacing w:val="30"/>
          <w:sz w:val="44"/>
          <w:lang w:val="fr-CA" w:eastAsia="en-US"/>
        </w:rPr>
        <w:t>Gaura</w:t>
      </w:r>
      <w:proofErr w:type="spellEnd"/>
    </w:p>
    <w:p w14:paraId="080723AD" w14:textId="4FBF16E0" w:rsidR="008042B8" w:rsidRDefault="008042B8" w:rsidP="002D29BA">
      <w:pPr>
        <w:pStyle w:val="Standard"/>
        <w:widowControl w:val="0"/>
        <w:spacing w:after="0"/>
        <w:rPr>
          <w:rFonts w:eastAsia="Times New Roman"/>
          <w:b/>
          <w:color w:val="000000"/>
        </w:rPr>
      </w:pPr>
    </w:p>
    <w:p w14:paraId="70DD5C8C" w14:textId="77346A81" w:rsidR="00F1245E" w:rsidRDefault="00F1245E" w:rsidP="002D29BA">
      <w:pPr>
        <w:pStyle w:val="Standard"/>
        <w:widowControl w:val="0"/>
        <w:spacing w:after="0"/>
        <w:rPr>
          <w:rFonts w:eastAsia="Times New Roman"/>
          <w:b/>
          <w:color w:val="000000"/>
        </w:rPr>
      </w:pPr>
    </w:p>
    <w:p w14:paraId="30E6DC9D" w14:textId="77777777" w:rsidR="00F1245E" w:rsidRDefault="00F1245E" w:rsidP="002D29BA">
      <w:pPr>
        <w:pStyle w:val="Standard"/>
        <w:widowControl w:val="0"/>
        <w:spacing w:after="0"/>
        <w:rPr>
          <w:rFonts w:eastAsia="Times New Roman"/>
          <w:b/>
          <w:color w:val="000000"/>
        </w:rPr>
      </w:pPr>
    </w:p>
    <w:p w14:paraId="33209FDC" w14:textId="1BBFBA31" w:rsidR="00F1245E" w:rsidRPr="00F1245E" w:rsidRDefault="00F1245E" w:rsidP="002D29BA">
      <w:pPr>
        <w:pStyle w:val="Standard"/>
        <w:widowControl w:val="0"/>
        <w:rPr>
          <w:sz w:val="24"/>
        </w:rPr>
      </w:pPr>
      <w:r w:rsidRPr="00F1245E">
        <w:rPr>
          <w:sz w:val="24"/>
        </w:rPr>
        <w:t xml:space="preserve">Ce sujet comporte </w:t>
      </w:r>
      <w:r>
        <w:rPr>
          <w:sz w:val="24"/>
        </w:rPr>
        <w:t>20</w:t>
      </w:r>
      <w:r w:rsidRPr="00F1245E">
        <w:rPr>
          <w:sz w:val="24"/>
        </w:rPr>
        <w:t xml:space="preserve"> pages dont un dossier documentaire de 1</w:t>
      </w:r>
      <w:r>
        <w:rPr>
          <w:sz w:val="24"/>
        </w:rPr>
        <w:t>3</w:t>
      </w:r>
      <w:r w:rsidRPr="00F1245E">
        <w:rPr>
          <w:sz w:val="24"/>
        </w:rPr>
        <w:t xml:space="preserve"> pages.</w:t>
      </w:r>
    </w:p>
    <w:p w14:paraId="57E3B4B7" w14:textId="5598C332" w:rsidR="00F1245E" w:rsidRDefault="00F1245E" w:rsidP="002D29BA">
      <w:pPr>
        <w:pStyle w:val="Standard"/>
        <w:widowControl w:val="0"/>
        <w:spacing w:after="0"/>
        <w:rPr>
          <w:rFonts w:eastAsia="Times New Roman"/>
          <w:b/>
          <w:color w:val="000000"/>
        </w:rPr>
      </w:pPr>
    </w:p>
    <w:p w14:paraId="60853286" w14:textId="77777777" w:rsidR="00F1245E" w:rsidRDefault="00F1245E" w:rsidP="002D29BA">
      <w:pPr>
        <w:pStyle w:val="Standard"/>
        <w:widowControl w:val="0"/>
        <w:spacing w:after="0"/>
        <w:rPr>
          <w:rFonts w:eastAsia="Times New Roman"/>
          <w:b/>
          <w:color w:val="000000"/>
        </w:rPr>
      </w:pPr>
    </w:p>
    <w:p w14:paraId="14F060D8" w14:textId="116B7082" w:rsidR="008042B8" w:rsidRPr="00F1245E" w:rsidRDefault="00F1245E" w:rsidP="002D29BA">
      <w:pPr>
        <w:pStyle w:val="Standard"/>
        <w:widowControl w:val="0"/>
        <w:spacing w:after="0"/>
        <w:rPr>
          <w:rFonts w:eastAsia="Times New Roman"/>
          <w:b/>
          <w:bCs/>
          <w:color w:val="000000"/>
          <w:sz w:val="24"/>
        </w:rPr>
      </w:pPr>
      <w:bookmarkStart w:id="0" w:name="__RefHeading___Toc12421_3622962729"/>
      <w:r w:rsidRPr="0093606F">
        <w:rPr>
          <w:rFonts w:eastAsia="Times New Roman"/>
          <w:b/>
          <w:bCs/>
          <w:color w:val="000000"/>
          <w:sz w:val="24"/>
        </w:rPr>
        <w:t>Barème</w:t>
      </w:r>
      <w:bookmarkEnd w:id="0"/>
    </w:p>
    <w:p w14:paraId="61C7DC01" w14:textId="77777777" w:rsidR="00F1245E" w:rsidRPr="0093606F" w:rsidRDefault="00F1245E" w:rsidP="002D29BA">
      <w:pPr>
        <w:pStyle w:val="Standard"/>
        <w:widowControl w:val="0"/>
        <w:spacing w:after="0"/>
        <w:rPr>
          <w:rFonts w:eastAsia="Times New Roman"/>
          <w:b/>
          <w:bCs/>
          <w:color w:val="000000"/>
        </w:rPr>
      </w:pPr>
    </w:p>
    <w:tbl>
      <w:tblPr>
        <w:tblW w:w="9632" w:type="dxa"/>
        <w:tblInd w:w="-74" w:type="dxa"/>
        <w:tblLayout w:type="fixed"/>
        <w:tblCellMar>
          <w:left w:w="10" w:type="dxa"/>
          <w:right w:w="10" w:type="dxa"/>
        </w:tblCellMar>
        <w:tblLook w:val="04A0" w:firstRow="1" w:lastRow="0" w:firstColumn="1" w:lastColumn="0" w:noHBand="0" w:noVBand="1"/>
      </w:tblPr>
      <w:tblGrid>
        <w:gridCol w:w="1685"/>
        <w:gridCol w:w="6376"/>
        <w:gridCol w:w="1571"/>
      </w:tblGrid>
      <w:tr w:rsidR="008042B8" w14:paraId="1158D653" w14:textId="77777777">
        <w:trPr>
          <w:trHeight w:val="338"/>
        </w:trPr>
        <w:tc>
          <w:tcPr>
            <w:tcW w:w="1685" w:type="dxa"/>
            <w:tcBorders>
              <w:top w:val="single" w:sz="4" w:space="0" w:color="000000"/>
              <w:left w:val="single" w:sz="4" w:space="0" w:color="000000"/>
              <w:bottom w:val="single" w:sz="4" w:space="0" w:color="000000"/>
              <w:right w:val="single" w:sz="4" w:space="0" w:color="000000"/>
            </w:tcBorders>
            <w:tcMar>
              <w:top w:w="75" w:type="dxa"/>
              <w:left w:w="75" w:type="dxa"/>
              <w:bottom w:w="75" w:type="dxa"/>
              <w:right w:w="75" w:type="dxa"/>
            </w:tcMar>
          </w:tcPr>
          <w:p w14:paraId="64BFEC66" w14:textId="77777777" w:rsidR="008042B8" w:rsidRDefault="00F1245E" w:rsidP="002D29BA">
            <w:pPr>
              <w:pStyle w:val="Standard"/>
              <w:widowControl w:val="0"/>
              <w:spacing w:after="0"/>
              <w:rPr>
                <w:rFonts w:eastAsia="Times New Roman"/>
              </w:rPr>
            </w:pPr>
            <w:r>
              <w:rPr>
                <w:rFonts w:eastAsia="Times New Roman"/>
              </w:rPr>
              <w:t>DOSSIER A</w:t>
            </w:r>
          </w:p>
        </w:tc>
        <w:tc>
          <w:tcPr>
            <w:tcW w:w="6376" w:type="dxa"/>
            <w:tcBorders>
              <w:top w:val="single" w:sz="4" w:space="0" w:color="000000"/>
              <w:left w:val="single" w:sz="4" w:space="0" w:color="000000"/>
              <w:bottom w:val="single" w:sz="4" w:space="0" w:color="000000"/>
              <w:right w:val="single" w:sz="4" w:space="0" w:color="000000"/>
            </w:tcBorders>
            <w:tcMar>
              <w:top w:w="75" w:type="dxa"/>
              <w:left w:w="75" w:type="dxa"/>
              <w:bottom w:w="75" w:type="dxa"/>
              <w:right w:w="75" w:type="dxa"/>
            </w:tcMar>
          </w:tcPr>
          <w:p w14:paraId="31DCEC28" w14:textId="77777777" w:rsidR="008042B8" w:rsidRDefault="00F1245E" w:rsidP="002D29BA">
            <w:pPr>
              <w:pStyle w:val="Standard"/>
              <w:widowControl w:val="0"/>
              <w:spacing w:after="0"/>
              <w:rPr>
                <w:rFonts w:eastAsia="Times New Roman"/>
                <w:b/>
              </w:rPr>
            </w:pPr>
            <w:r>
              <w:rPr>
                <w:rFonts w:eastAsia="Times New Roman"/>
                <w:b/>
              </w:rPr>
              <w:t>Audit de sécurité et remédiation de l’infrastructure réseau</w:t>
            </w:r>
          </w:p>
        </w:tc>
        <w:tc>
          <w:tcPr>
            <w:tcW w:w="1571" w:type="dxa"/>
            <w:tcBorders>
              <w:top w:val="single" w:sz="4" w:space="0" w:color="000000"/>
              <w:left w:val="single" w:sz="4" w:space="0" w:color="000000"/>
              <w:bottom w:val="single" w:sz="4" w:space="0" w:color="000000"/>
              <w:right w:val="single" w:sz="4" w:space="0" w:color="000000"/>
            </w:tcBorders>
            <w:tcMar>
              <w:top w:w="75" w:type="dxa"/>
              <w:left w:w="75" w:type="dxa"/>
              <w:bottom w:w="75" w:type="dxa"/>
              <w:right w:w="75" w:type="dxa"/>
            </w:tcMar>
          </w:tcPr>
          <w:p w14:paraId="035C91FA" w14:textId="77777777" w:rsidR="008042B8" w:rsidRDefault="00F1245E" w:rsidP="002D29BA">
            <w:pPr>
              <w:pStyle w:val="Standarduser"/>
              <w:widowControl w:val="0"/>
              <w:jc w:val="center"/>
              <w:rPr>
                <w:rFonts w:ascii="Arial" w:hAnsi="Arial" w:cs="Arial"/>
                <w:color w:val="000000"/>
              </w:rPr>
            </w:pPr>
            <w:r>
              <w:rPr>
                <w:rFonts w:ascii="Arial" w:hAnsi="Arial" w:cs="Arial"/>
                <w:color w:val="000000"/>
              </w:rPr>
              <w:t>52 points</w:t>
            </w:r>
          </w:p>
        </w:tc>
      </w:tr>
      <w:tr w:rsidR="008042B8" w14:paraId="61D0B7F2" w14:textId="77777777">
        <w:trPr>
          <w:trHeight w:val="347"/>
        </w:trPr>
        <w:tc>
          <w:tcPr>
            <w:tcW w:w="1685" w:type="dxa"/>
            <w:tcBorders>
              <w:top w:val="single" w:sz="4" w:space="0" w:color="000000"/>
              <w:left w:val="single" w:sz="4" w:space="0" w:color="000000"/>
              <w:bottom w:val="single" w:sz="4" w:space="0" w:color="000000"/>
              <w:right w:val="single" w:sz="4" w:space="0" w:color="000000"/>
            </w:tcBorders>
            <w:tcMar>
              <w:top w:w="75" w:type="dxa"/>
              <w:left w:w="75" w:type="dxa"/>
              <w:bottom w:w="75" w:type="dxa"/>
              <w:right w:w="75" w:type="dxa"/>
            </w:tcMar>
          </w:tcPr>
          <w:p w14:paraId="1822F1F7" w14:textId="77777777" w:rsidR="008042B8" w:rsidRDefault="00F1245E" w:rsidP="002D29BA">
            <w:pPr>
              <w:pStyle w:val="Standard"/>
              <w:widowControl w:val="0"/>
              <w:spacing w:after="0"/>
              <w:rPr>
                <w:rFonts w:eastAsia="Times New Roman"/>
              </w:rPr>
            </w:pPr>
            <w:r>
              <w:rPr>
                <w:rFonts w:eastAsia="Times New Roman"/>
              </w:rPr>
              <w:t>DOSSIER B</w:t>
            </w:r>
          </w:p>
        </w:tc>
        <w:tc>
          <w:tcPr>
            <w:tcW w:w="6376" w:type="dxa"/>
            <w:tcBorders>
              <w:top w:val="single" w:sz="4" w:space="0" w:color="000000"/>
              <w:left w:val="single" w:sz="4" w:space="0" w:color="000000"/>
              <w:bottom w:val="single" w:sz="4" w:space="0" w:color="000000"/>
              <w:right w:val="single" w:sz="4" w:space="0" w:color="000000"/>
            </w:tcBorders>
            <w:tcMar>
              <w:top w:w="75" w:type="dxa"/>
              <w:left w:w="75" w:type="dxa"/>
              <w:bottom w:w="75" w:type="dxa"/>
              <w:right w:w="75" w:type="dxa"/>
            </w:tcMar>
          </w:tcPr>
          <w:p w14:paraId="0FA952F8" w14:textId="77777777" w:rsidR="008042B8" w:rsidRDefault="00F1245E" w:rsidP="002D29BA">
            <w:pPr>
              <w:pStyle w:val="Standard"/>
              <w:widowControl w:val="0"/>
              <w:spacing w:after="0"/>
              <w:rPr>
                <w:rFonts w:eastAsia="Times New Roman"/>
                <w:b/>
              </w:rPr>
            </w:pPr>
            <w:r>
              <w:rPr>
                <w:rFonts w:eastAsia="Times New Roman"/>
                <w:b/>
              </w:rPr>
              <w:t>Intégration des équipements personnels des télétravailleurs</w:t>
            </w:r>
          </w:p>
        </w:tc>
        <w:tc>
          <w:tcPr>
            <w:tcW w:w="1571" w:type="dxa"/>
            <w:tcBorders>
              <w:top w:val="single" w:sz="4" w:space="0" w:color="000000"/>
              <w:left w:val="single" w:sz="4" w:space="0" w:color="000000"/>
              <w:bottom w:val="single" w:sz="4" w:space="0" w:color="000000"/>
              <w:right w:val="single" w:sz="4" w:space="0" w:color="000000"/>
            </w:tcBorders>
            <w:tcMar>
              <w:top w:w="75" w:type="dxa"/>
              <w:left w:w="75" w:type="dxa"/>
              <w:bottom w:w="75" w:type="dxa"/>
              <w:right w:w="75" w:type="dxa"/>
            </w:tcMar>
          </w:tcPr>
          <w:p w14:paraId="6DE0BD72" w14:textId="77777777" w:rsidR="008042B8" w:rsidRDefault="00F1245E" w:rsidP="002D29BA">
            <w:pPr>
              <w:pStyle w:val="Standarduser"/>
              <w:widowControl w:val="0"/>
              <w:jc w:val="center"/>
              <w:rPr>
                <w:rFonts w:ascii="Arial" w:hAnsi="Arial" w:cs="Arial"/>
                <w:color w:val="000000"/>
              </w:rPr>
            </w:pPr>
            <w:r>
              <w:rPr>
                <w:rFonts w:ascii="Arial" w:hAnsi="Arial" w:cs="Arial"/>
                <w:color w:val="000000"/>
              </w:rPr>
              <w:t>28 points</w:t>
            </w:r>
          </w:p>
        </w:tc>
      </w:tr>
      <w:tr w:rsidR="008042B8" w14:paraId="23DF4042" w14:textId="77777777">
        <w:trPr>
          <w:trHeight w:val="221"/>
        </w:trPr>
        <w:tc>
          <w:tcPr>
            <w:tcW w:w="1685" w:type="dxa"/>
            <w:tcBorders>
              <w:top w:val="single" w:sz="4" w:space="0" w:color="000000"/>
              <w:left w:val="single" w:sz="4" w:space="0" w:color="000000"/>
              <w:bottom w:val="single" w:sz="4" w:space="0" w:color="000000"/>
              <w:right w:val="single" w:sz="4" w:space="0" w:color="000000"/>
            </w:tcBorders>
            <w:tcMar>
              <w:top w:w="75" w:type="dxa"/>
              <w:left w:w="75" w:type="dxa"/>
              <w:bottom w:w="75" w:type="dxa"/>
              <w:right w:w="75" w:type="dxa"/>
            </w:tcMar>
          </w:tcPr>
          <w:p w14:paraId="1F2DB0BC" w14:textId="77777777" w:rsidR="008042B8" w:rsidRDefault="008042B8" w:rsidP="002D29BA">
            <w:pPr>
              <w:pStyle w:val="Standard"/>
              <w:widowControl w:val="0"/>
              <w:spacing w:after="0"/>
              <w:rPr>
                <w:rFonts w:eastAsia="Times New Roman"/>
              </w:rPr>
            </w:pPr>
          </w:p>
        </w:tc>
        <w:tc>
          <w:tcPr>
            <w:tcW w:w="6376" w:type="dxa"/>
            <w:tcBorders>
              <w:top w:val="single" w:sz="4" w:space="0" w:color="000000"/>
              <w:left w:val="single" w:sz="4" w:space="0" w:color="000000"/>
              <w:bottom w:val="single" w:sz="4" w:space="0" w:color="000000"/>
              <w:right w:val="single" w:sz="4" w:space="0" w:color="000000"/>
            </w:tcBorders>
            <w:tcMar>
              <w:top w:w="75" w:type="dxa"/>
              <w:left w:w="75" w:type="dxa"/>
              <w:bottom w:w="75" w:type="dxa"/>
              <w:right w:w="75" w:type="dxa"/>
            </w:tcMar>
          </w:tcPr>
          <w:p w14:paraId="36E1CC67" w14:textId="77777777" w:rsidR="008042B8" w:rsidRDefault="00F1245E" w:rsidP="002D29BA">
            <w:pPr>
              <w:pStyle w:val="Standard"/>
              <w:widowControl w:val="0"/>
              <w:spacing w:after="0"/>
              <w:rPr>
                <w:rFonts w:eastAsia="Times New Roman"/>
              </w:rPr>
            </w:pPr>
            <w:r>
              <w:rPr>
                <w:rFonts w:eastAsia="Times New Roman"/>
              </w:rPr>
              <w:t>TOTAL</w:t>
            </w:r>
          </w:p>
        </w:tc>
        <w:tc>
          <w:tcPr>
            <w:tcW w:w="1571" w:type="dxa"/>
            <w:tcBorders>
              <w:top w:val="single" w:sz="4" w:space="0" w:color="000000"/>
              <w:left w:val="single" w:sz="4" w:space="0" w:color="000000"/>
              <w:bottom w:val="single" w:sz="4" w:space="0" w:color="000000"/>
              <w:right w:val="single" w:sz="4" w:space="0" w:color="000000"/>
            </w:tcBorders>
            <w:tcMar>
              <w:top w:w="75" w:type="dxa"/>
              <w:left w:w="75" w:type="dxa"/>
              <w:bottom w:w="75" w:type="dxa"/>
              <w:right w:w="75" w:type="dxa"/>
            </w:tcMar>
          </w:tcPr>
          <w:p w14:paraId="0F6B566D" w14:textId="77777777" w:rsidR="008042B8" w:rsidRDefault="00F1245E" w:rsidP="002D29BA">
            <w:pPr>
              <w:pStyle w:val="Standard"/>
              <w:widowControl w:val="0"/>
              <w:spacing w:after="0"/>
              <w:jc w:val="center"/>
              <w:rPr>
                <w:rFonts w:eastAsia="Times New Roman"/>
              </w:rPr>
            </w:pPr>
            <w:r>
              <w:rPr>
                <w:rFonts w:eastAsia="Times New Roman"/>
              </w:rPr>
              <w:t>80 points</w:t>
            </w:r>
          </w:p>
        </w:tc>
      </w:tr>
    </w:tbl>
    <w:p w14:paraId="46B0E158" w14:textId="77777777" w:rsidR="008042B8" w:rsidRDefault="008042B8" w:rsidP="002D29BA">
      <w:pPr>
        <w:pStyle w:val="Standard"/>
        <w:widowControl w:val="0"/>
        <w:spacing w:after="0"/>
        <w:rPr>
          <w:rFonts w:eastAsia="Times New Roman"/>
          <w:color w:val="000000"/>
        </w:rPr>
      </w:pPr>
    </w:p>
    <w:p w14:paraId="4598F485" w14:textId="77777777" w:rsidR="008042B8" w:rsidRDefault="008042B8" w:rsidP="002D29BA">
      <w:pPr>
        <w:pStyle w:val="Standard"/>
        <w:widowControl w:val="0"/>
        <w:spacing w:after="0"/>
        <w:rPr>
          <w:rFonts w:eastAsia="Times New Roman"/>
          <w:b/>
          <w:bCs/>
          <w:color w:val="000000"/>
        </w:rPr>
      </w:pPr>
    </w:p>
    <w:p w14:paraId="17E96BA2" w14:textId="77777777" w:rsidR="008042B8" w:rsidRPr="00F1245E" w:rsidRDefault="00F1245E" w:rsidP="002D29BA">
      <w:pPr>
        <w:pStyle w:val="ContentsHeading"/>
        <w:keepNext w:val="0"/>
        <w:widowControl w:val="0"/>
        <w:suppressLineNumbers w:val="0"/>
        <w:tabs>
          <w:tab w:val="right" w:leader="dot" w:pos="9406"/>
        </w:tabs>
        <w:rPr>
          <w:sz w:val="24"/>
        </w:rPr>
      </w:pPr>
      <w:r>
        <w:rPr>
          <w:rFonts w:eastAsia="Arial" w:cs="Arial"/>
          <w:b w:val="0"/>
          <w:bCs w:val="0"/>
          <w:sz w:val="22"/>
          <w:szCs w:val="22"/>
        </w:rPr>
        <w:fldChar w:fldCharType="begin"/>
      </w:r>
      <w:r>
        <w:instrText xml:space="preserve"> TOC \t "Partie-Documentaire;1;Titre-Document;2;Sous-document;3" \h </w:instrText>
      </w:r>
      <w:r>
        <w:rPr>
          <w:rFonts w:eastAsia="Arial" w:cs="Arial"/>
          <w:b w:val="0"/>
          <w:bCs w:val="0"/>
          <w:sz w:val="22"/>
          <w:szCs w:val="22"/>
        </w:rPr>
        <w:fldChar w:fldCharType="separate"/>
      </w:r>
      <w:r w:rsidRPr="00F1245E">
        <w:rPr>
          <w:sz w:val="24"/>
        </w:rPr>
        <w:t>Dossier documentaire</w:t>
      </w:r>
    </w:p>
    <w:p w14:paraId="70D2ED1B" w14:textId="103CEF59" w:rsidR="008042B8" w:rsidRDefault="003820F4" w:rsidP="002D29BA">
      <w:pPr>
        <w:pStyle w:val="Contents1"/>
        <w:widowControl w:val="0"/>
        <w:tabs>
          <w:tab w:val="clear" w:pos="9628"/>
          <w:tab w:val="right" w:leader="dot" w:pos="9638"/>
        </w:tabs>
      </w:pPr>
      <w:hyperlink w:anchor="__RefHeading___Toc20107_582358958" w:history="1">
        <w:r w:rsidR="00F1245E">
          <w:t>Documentation commune</w:t>
        </w:r>
        <w:r w:rsidR="00F1245E">
          <w:tab/>
        </w:r>
        <w:r w:rsidR="00A16B21">
          <w:t>8</w:t>
        </w:r>
      </w:hyperlink>
    </w:p>
    <w:p w14:paraId="66DF1B0B" w14:textId="5FC011AB" w:rsidR="008042B8" w:rsidRDefault="003820F4" w:rsidP="002D29BA">
      <w:pPr>
        <w:pStyle w:val="Contents2"/>
        <w:widowControl w:val="0"/>
        <w:tabs>
          <w:tab w:val="clear" w:pos="9848"/>
          <w:tab w:val="right" w:leader="dot" w:pos="9858"/>
        </w:tabs>
      </w:pPr>
      <w:hyperlink w:anchor="__RefHeading___Toc20113_582358958" w:history="1">
        <w:r w:rsidR="00F1245E">
          <w:t>Document</w:t>
        </w:r>
        <w:r w:rsidR="003356EF">
          <w:t> </w:t>
        </w:r>
        <w:r w:rsidR="00F1245E">
          <w:t>1 :</w:t>
        </w:r>
        <w:r w:rsidR="003356EF">
          <w:t> </w:t>
        </w:r>
        <w:r w:rsidR="00F1245E">
          <w:t>Schéma de l’infrastructure réseau existante de la communauté des communes</w:t>
        </w:r>
        <w:r w:rsidR="00F1245E">
          <w:tab/>
        </w:r>
        <w:r w:rsidR="00A16B21">
          <w:t>8</w:t>
        </w:r>
      </w:hyperlink>
    </w:p>
    <w:p w14:paraId="181D671D" w14:textId="5B83EE9C" w:rsidR="008042B8" w:rsidRDefault="003820F4" w:rsidP="002D29BA">
      <w:pPr>
        <w:pStyle w:val="Contents2"/>
        <w:widowControl w:val="0"/>
        <w:tabs>
          <w:tab w:val="clear" w:pos="9848"/>
          <w:tab w:val="right" w:leader="dot" w:pos="9858"/>
        </w:tabs>
      </w:pPr>
      <w:hyperlink w:anchor="__RefHeading___Toc20129_582358958" w:history="1">
        <w:r w:rsidR="00F1245E">
          <w:t>Document</w:t>
        </w:r>
        <w:r w:rsidR="003356EF">
          <w:t> </w:t>
        </w:r>
        <w:r w:rsidR="00F1245E">
          <w:t>2 :</w:t>
        </w:r>
        <w:r w:rsidR="003356EF">
          <w:t> </w:t>
        </w:r>
        <w:r w:rsidR="00F1245E">
          <w:t>Description complémentaire de l’infrastructure réseau</w:t>
        </w:r>
        <w:r w:rsidR="00F1245E">
          <w:tab/>
        </w:r>
        <w:r w:rsidR="00A16B21">
          <w:t>9</w:t>
        </w:r>
      </w:hyperlink>
    </w:p>
    <w:p w14:paraId="3B098F83" w14:textId="5E9E5905" w:rsidR="008042B8" w:rsidRPr="00F1245E" w:rsidRDefault="003820F4" w:rsidP="002D29BA">
      <w:pPr>
        <w:pStyle w:val="Contents3"/>
        <w:widowControl w:val="0"/>
        <w:suppressLineNumbers w:val="0"/>
        <w:tabs>
          <w:tab w:val="clear" w:pos="9638"/>
          <w:tab w:val="right" w:leader="dot" w:pos="10205"/>
        </w:tabs>
        <w:rPr>
          <w:sz w:val="22"/>
        </w:rPr>
      </w:pPr>
      <w:hyperlink w:anchor="__RefHeading___Toc20131_582358958" w:history="1">
        <w:r w:rsidR="00F1245E" w:rsidRPr="00F1245E">
          <w:rPr>
            <w:sz w:val="22"/>
          </w:rPr>
          <w:t>2.1 : Description des</w:t>
        </w:r>
        <w:r w:rsidR="00203498">
          <w:rPr>
            <w:sz w:val="22"/>
          </w:rPr>
          <w:t xml:space="preserve"> réseaux</w:t>
        </w:r>
        <w:r w:rsidR="00F1245E" w:rsidRPr="00F1245E">
          <w:rPr>
            <w:sz w:val="22"/>
          </w:rPr>
          <w:t xml:space="preserve"> VLAN et des adresses IP</w:t>
        </w:r>
        <w:r w:rsidR="00F1245E" w:rsidRPr="00F1245E">
          <w:rPr>
            <w:sz w:val="22"/>
          </w:rPr>
          <w:tab/>
        </w:r>
        <w:r w:rsidR="00A16B21">
          <w:rPr>
            <w:sz w:val="22"/>
          </w:rPr>
          <w:t>9</w:t>
        </w:r>
      </w:hyperlink>
    </w:p>
    <w:p w14:paraId="78D37578" w14:textId="196D9DE9" w:rsidR="008042B8" w:rsidRPr="00F1245E" w:rsidRDefault="003820F4" w:rsidP="002D29BA">
      <w:pPr>
        <w:pStyle w:val="Contents3"/>
        <w:widowControl w:val="0"/>
        <w:suppressLineNumbers w:val="0"/>
        <w:tabs>
          <w:tab w:val="clear" w:pos="9638"/>
          <w:tab w:val="right" w:leader="dot" w:pos="10205"/>
        </w:tabs>
        <w:rPr>
          <w:sz w:val="22"/>
        </w:rPr>
      </w:pPr>
      <w:hyperlink w:anchor="__RefHeading___Toc20135_582358958" w:history="1">
        <w:r w:rsidR="00F1245E" w:rsidRPr="00F1245E">
          <w:rPr>
            <w:sz w:val="22"/>
          </w:rPr>
          <w:t>2.2 : Description des zones démilitarisées</w:t>
        </w:r>
        <w:r w:rsidR="002A32A0">
          <w:rPr>
            <w:sz w:val="22"/>
          </w:rPr>
          <w:t xml:space="preserve"> (DMZ)</w:t>
        </w:r>
        <w:r w:rsidR="00F1245E" w:rsidRPr="00F1245E">
          <w:rPr>
            <w:sz w:val="22"/>
          </w:rPr>
          <w:tab/>
        </w:r>
        <w:r w:rsidR="00A16B21">
          <w:rPr>
            <w:sz w:val="22"/>
          </w:rPr>
          <w:t>9</w:t>
        </w:r>
      </w:hyperlink>
    </w:p>
    <w:p w14:paraId="634E7779" w14:textId="1F726DED" w:rsidR="008042B8" w:rsidRPr="00F1245E" w:rsidRDefault="003820F4" w:rsidP="002D29BA">
      <w:pPr>
        <w:pStyle w:val="Contents3"/>
        <w:widowControl w:val="0"/>
        <w:suppressLineNumbers w:val="0"/>
        <w:tabs>
          <w:tab w:val="clear" w:pos="9638"/>
          <w:tab w:val="right" w:leader="dot" w:pos="10205"/>
        </w:tabs>
        <w:rPr>
          <w:sz w:val="22"/>
        </w:rPr>
      </w:pPr>
      <w:hyperlink w:anchor="__RefHeading___Toc20133_582358958" w:history="1">
        <w:r w:rsidR="00F1245E" w:rsidRPr="00F1245E">
          <w:rPr>
            <w:sz w:val="22"/>
          </w:rPr>
          <w:t>2.3 : Configuration actuelle du commutateur SW-03</w:t>
        </w:r>
        <w:r w:rsidR="00F1245E" w:rsidRPr="00F1245E">
          <w:rPr>
            <w:sz w:val="22"/>
          </w:rPr>
          <w:tab/>
        </w:r>
        <w:r w:rsidR="00A16B21">
          <w:rPr>
            <w:sz w:val="22"/>
          </w:rPr>
          <w:t>10</w:t>
        </w:r>
      </w:hyperlink>
    </w:p>
    <w:p w14:paraId="544A58F6" w14:textId="46D44CBA" w:rsidR="008042B8" w:rsidRPr="00F1245E" w:rsidRDefault="003820F4" w:rsidP="002D29BA">
      <w:pPr>
        <w:pStyle w:val="Contents3"/>
        <w:widowControl w:val="0"/>
        <w:suppressLineNumbers w:val="0"/>
        <w:tabs>
          <w:tab w:val="clear" w:pos="9638"/>
          <w:tab w:val="right" w:leader="dot" w:pos="10205"/>
        </w:tabs>
        <w:rPr>
          <w:sz w:val="22"/>
        </w:rPr>
      </w:pPr>
      <w:hyperlink w:anchor="__RefHeading___Toc7111_1308381453" w:history="1">
        <w:r w:rsidR="00F1245E" w:rsidRPr="00F1245E">
          <w:rPr>
            <w:sz w:val="22"/>
          </w:rPr>
          <w:t>2.4 : Extrait de la table de filtrage du pare-feu interne sur l’interface en entrée</w:t>
        </w:r>
        <w:r w:rsidR="00F1245E" w:rsidRPr="00F1245E">
          <w:rPr>
            <w:sz w:val="22"/>
          </w:rPr>
          <w:tab/>
        </w:r>
        <w:r w:rsidR="00A16B21">
          <w:rPr>
            <w:sz w:val="22"/>
          </w:rPr>
          <w:t>10</w:t>
        </w:r>
      </w:hyperlink>
    </w:p>
    <w:p w14:paraId="4343C6CF" w14:textId="1300D99C" w:rsidR="008042B8" w:rsidRDefault="003820F4" w:rsidP="002D29BA">
      <w:pPr>
        <w:pStyle w:val="Contents2"/>
        <w:widowControl w:val="0"/>
        <w:tabs>
          <w:tab w:val="clear" w:pos="9848"/>
          <w:tab w:val="right" w:leader="dot" w:pos="9858"/>
        </w:tabs>
      </w:pPr>
      <w:hyperlink w:anchor="__RefHeading___Toc25131_3163939240" w:history="1">
        <w:r w:rsidR="00F1245E">
          <w:t>Document 3 : Obligations et responsabilités des collectivités locales en matière de cybersécurité (extrait)</w:t>
        </w:r>
        <w:r w:rsidR="00F1245E">
          <w:tab/>
          <w:t>1</w:t>
        </w:r>
        <w:r w:rsidR="00A16B21">
          <w:t>1</w:t>
        </w:r>
      </w:hyperlink>
    </w:p>
    <w:p w14:paraId="1A2ECD31" w14:textId="47274FE8" w:rsidR="008042B8" w:rsidRDefault="003820F4" w:rsidP="002D29BA">
      <w:pPr>
        <w:pStyle w:val="Contents1"/>
        <w:widowControl w:val="0"/>
        <w:tabs>
          <w:tab w:val="clear" w:pos="9628"/>
          <w:tab w:val="right" w:leader="dot" w:pos="9638"/>
        </w:tabs>
      </w:pPr>
      <w:hyperlink w:anchor="__RefHeading___Toc20111_582358958" w:history="1">
        <w:r w:rsidR="00F1245E">
          <w:t>Documentation spécifique dossier A</w:t>
        </w:r>
        <w:r w:rsidR="00F1245E">
          <w:tab/>
          <w:t>1</w:t>
        </w:r>
        <w:r w:rsidR="00A16B21">
          <w:t>2</w:t>
        </w:r>
      </w:hyperlink>
    </w:p>
    <w:p w14:paraId="10828A0D" w14:textId="5E94FFDE" w:rsidR="008042B8" w:rsidRDefault="003820F4" w:rsidP="002D29BA">
      <w:pPr>
        <w:pStyle w:val="Contents2"/>
        <w:widowControl w:val="0"/>
        <w:tabs>
          <w:tab w:val="clear" w:pos="9848"/>
          <w:tab w:val="right" w:leader="dot" w:pos="9858"/>
        </w:tabs>
      </w:pPr>
      <w:hyperlink w:anchor="__RefHeading___Toc20127_582358958" w:history="1">
        <w:r w:rsidR="00F1245E">
          <w:t>Document A1 : Compte-rendu de la première attaque</w:t>
        </w:r>
        <w:r w:rsidR="00F1245E">
          <w:tab/>
          <w:t>1</w:t>
        </w:r>
        <w:r w:rsidR="00A16B21">
          <w:t>2</w:t>
        </w:r>
      </w:hyperlink>
    </w:p>
    <w:p w14:paraId="7AF6BF81" w14:textId="58AD5D68" w:rsidR="008042B8" w:rsidRDefault="003820F4" w:rsidP="002D29BA">
      <w:pPr>
        <w:pStyle w:val="Contents2"/>
        <w:widowControl w:val="0"/>
        <w:tabs>
          <w:tab w:val="clear" w:pos="9848"/>
          <w:tab w:val="right" w:leader="dot" w:pos="9858"/>
        </w:tabs>
      </w:pPr>
      <w:hyperlink w:anchor="__RefHeading___Toc20125_582358958" w:history="1">
        <w:r w:rsidR="00F1245E">
          <w:t>Document A2 : Informations récupérées lors de la seconde attaque</w:t>
        </w:r>
        <w:r w:rsidR="00F1245E">
          <w:tab/>
          <w:t>1</w:t>
        </w:r>
        <w:r w:rsidR="00A16B21">
          <w:t>3</w:t>
        </w:r>
      </w:hyperlink>
    </w:p>
    <w:p w14:paraId="671DAD33" w14:textId="30605EEA" w:rsidR="008042B8" w:rsidRDefault="003820F4" w:rsidP="002D29BA">
      <w:pPr>
        <w:pStyle w:val="Contents2"/>
        <w:widowControl w:val="0"/>
        <w:tabs>
          <w:tab w:val="clear" w:pos="9848"/>
          <w:tab w:val="right" w:leader="dot" w:pos="9858"/>
        </w:tabs>
      </w:pPr>
      <w:hyperlink w:anchor="__RefHeading___Toc3287_2342529486" w:history="1">
        <w:r w:rsidR="00F1245E">
          <w:t xml:space="preserve">Document A3 : Extrait de configuration des serveurs </w:t>
        </w:r>
        <w:r w:rsidR="00F1245E" w:rsidRPr="002A32A0">
          <w:rPr>
            <w:i/>
            <w:iCs/>
          </w:rPr>
          <w:t>web</w:t>
        </w:r>
        <w:r w:rsidR="00F1245E">
          <w:t xml:space="preserve"> Apache avant application des remédiations</w:t>
        </w:r>
        <w:r w:rsidR="00F1245E">
          <w:tab/>
          <w:t>1</w:t>
        </w:r>
        <w:r w:rsidR="00A16B21">
          <w:t>4</w:t>
        </w:r>
      </w:hyperlink>
    </w:p>
    <w:p w14:paraId="788A68BF" w14:textId="594A7E8F" w:rsidR="008042B8" w:rsidRDefault="003820F4" w:rsidP="002D29BA">
      <w:pPr>
        <w:pStyle w:val="Contents2"/>
        <w:widowControl w:val="0"/>
        <w:tabs>
          <w:tab w:val="clear" w:pos="9848"/>
          <w:tab w:val="right" w:leader="dot" w:pos="9858"/>
        </w:tabs>
      </w:pPr>
      <w:hyperlink w:anchor="__RefHeading___Toc5146_1137127436" w:history="1">
        <w:r w:rsidR="00F1245E">
          <w:t>Document A4 : Le serveur mandataire inversé WAF</w:t>
        </w:r>
        <w:r w:rsidR="00F1245E">
          <w:tab/>
          <w:t>1</w:t>
        </w:r>
        <w:r w:rsidR="00A16B21">
          <w:t>4</w:t>
        </w:r>
      </w:hyperlink>
    </w:p>
    <w:p w14:paraId="70E164D0" w14:textId="332A4D4D" w:rsidR="008042B8" w:rsidRDefault="003820F4" w:rsidP="002D29BA">
      <w:pPr>
        <w:pStyle w:val="Contents2"/>
        <w:widowControl w:val="0"/>
        <w:tabs>
          <w:tab w:val="clear" w:pos="9848"/>
          <w:tab w:val="right" w:leader="dot" w:pos="9858"/>
        </w:tabs>
      </w:pPr>
      <w:hyperlink w:anchor="__RefHeading___Toc20123_582358958" w:history="1">
        <w:r w:rsidR="00F1245E">
          <w:t>Document A</w:t>
        </w:r>
        <w:r w:rsidR="00A16B21">
          <w:t>5</w:t>
        </w:r>
        <w:r w:rsidR="00F1245E">
          <w:t> : Évolution de l’infrastructure de la zone démilitarisée avec l’ajout d’un serveur mandataire inversé WAF</w:t>
        </w:r>
        <w:r w:rsidR="00F1245E">
          <w:tab/>
          <w:t>1</w:t>
        </w:r>
        <w:r w:rsidR="00A16B21">
          <w:t>5</w:t>
        </w:r>
      </w:hyperlink>
    </w:p>
    <w:p w14:paraId="11E58277" w14:textId="4BEF5786" w:rsidR="008042B8" w:rsidRDefault="003820F4" w:rsidP="002D29BA">
      <w:pPr>
        <w:pStyle w:val="Contents2"/>
        <w:widowControl w:val="0"/>
        <w:tabs>
          <w:tab w:val="clear" w:pos="9848"/>
          <w:tab w:val="right" w:leader="dot" w:pos="9858"/>
        </w:tabs>
      </w:pPr>
      <w:hyperlink w:anchor="__RefHeading___Toc3285_2342529486" w:history="1">
        <w:r w:rsidR="00F1245E">
          <w:t>Document A</w:t>
        </w:r>
        <w:r w:rsidR="00A16B21">
          <w:t>6</w:t>
        </w:r>
        <w:r w:rsidR="00F1245E">
          <w:t xml:space="preserve"> : Création du certificat SSL/TLS pour la grappe de serveurs </w:t>
        </w:r>
        <w:r w:rsidR="00F1245E" w:rsidRPr="002A32A0">
          <w:rPr>
            <w:i/>
            <w:iCs/>
          </w:rPr>
          <w:t>web</w:t>
        </w:r>
        <w:r w:rsidR="00F1245E">
          <w:t xml:space="preserve"> installée dans la zone démilitarisée intermédiaire</w:t>
        </w:r>
        <w:r w:rsidR="00F1245E">
          <w:tab/>
          <w:t>1</w:t>
        </w:r>
        <w:r w:rsidR="00A16B21">
          <w:t>5</w:t>
        </w:r>
      </w:hyperlink>
    </w:p>
    <w:p w14:paraId="2CCACF4C" w14:textId="0A432CA8" w:rsidR="008042B8" w:rsidRDefault="003820F4" w:rsidP="002D29BA">
      <w:pPr>
        <w:pStyle w:val="Contents2"/>
        <w:widowControl w:val="0"/>
        <w:tabs>
          <w:tab w:val="clear" w:pos="9848"/>
          <w:tab w:val="right" w:leader="dot" w:pos="9858"/>
        </w:tabs>
      </w:pPr>
      <w:hyperlink w:anchor="__RefHeading___Toc3283_2342529486 Copie 1" w:history="1">
        <w:r w:rsidR="00F1245E">
          <w:t>Document A</w:t>
        </w:r>
        <w:r w:rsidR="00A16B21">
          <w:t>7</w:t>
        </w:r>
        <w:r w:rsidR="00F1245E">
          <w:t xml:space="preserve"> : Extrait de la configuration NGINX ModSecurity WAF pour l’accès des clients </w:t>
        </w:r>
        <w:r w:rsidR="00F1245E" w:rsidRPr="002A32A0">
          <w:rPr>
            <w:i/>
            <w:iCs/>
          </w:rPr>
          <w:t>web</w:t>
        </w:r>
        <w:r w:rsidR="00F1245E">
          <w:t xml:space="preserve"> au </w:t>
        </w:r>
        <w:r w:rsidR="00203498">
          <w:t>serveur mandataire inversé (</w:t>
        </w:r>
        <w:r w:rsidR="00F1245E">
          <w:t>reverse</w:t>
        </w:r>
        <w:r w:rsidR="009D61E7">
          <w:t xml:space="preserve"> </w:t>
        </w:r>
        <w:r w:rsidR="00F1245E">
          <w:t>proxy</w:t>
        </w:r>
        <w:r w:rsidR="00203498">
          <w:t>)</w:t>
        </w:r>
        <w:r w:rsidR="00F1245E">
          <w:tab/>
          <w:t>1</w:t>
        </w:r>
        <w:r w:rsidR="00A16B21">
          <w:t>6</w:t>
        </w:r>
      </w:hyperlink>
    </w:p>
    <w:p w14:paraId="7B7F55B2" w14:textId="13AEF392" w:rsidR="008042B8" w:rsidRDefault="003820F4" w:rsidP="002D29BA">
      <w:pPr>
        <w:pStyle w:val="Contents2"/>
        <w:widowControl w:val="0"/>
        <w:tabs>
          <w:tab w:val="clear" w:pos="9848"/>
          <w:tab w:val="right" w:leader="dot" w:pos="9858"/>
        </w:tabs>
      </w:pPr>
      <w:hyperlink w:anchor="__RefHeading___Toc3283_2342529486" w:history="1">
        <w:r w:rsidR="00F1245E">
          <w:t>Document A</w:t>
        </w:r>
        <w:r w:rsidR="00A16B21">
          <w:t>8</w:t>
        </w:r>
        <w:r w:rsidR="00F1245E">
          <w:t> : Exemple de configuration NGINX ModSecurity WAF pour l’accès aux serveurs web en arrière-plan (backend)</w:t>
        </w:r>
        <w:r w:rsidR="00F1245E">
          <w:tab/>
          <w:t>1</w:t>
        </w:r>
        <w:r w:rsidR="00A16B21">
          <w:t>6</w:t>
        </w:r>
      </w:hyperlink>
    </w:p>
    <w:p w14:paraId="5F078B9E" w14:textId="03272BBC" w:rsidR="008042B8" w:rsidRDefault="003820F4" w:rsidP="002D29BA">
      <w:pPr>
        <w:pStyle w:val="Contents1"/>
        <w:widowControl w:val="0"/>
        <w:tabs>
          <w:tab w:val="clear" w:pos="9628"/>
          <w:tab w:val="right" w:leader="dot" w:pos="9638"/>
        </w:tabs>
      </w:pPr>
      <w:hyperlink w:anchor="__RefHeading___Toc20109_582358958" w:history="1">
        <w:r w:rsidR="00F1245E">
          <w:t>Documentation spécifique dossier B</w:t>
        </w:r>
        <w:r w:rsidR="00F1245E">
          <w:tab/>
          <w:t>1</w:t>
        </w:r>
        <w:r w:rsidR="00A16B21">
          <w:t>7</w:t>
        </w:r>
      </w:hyperlink>
    </w:p>
    <w:p w14:paraId="3F841346" w14:textId="011F2052" w:rsidR="008042B8" w:rsidRDefault="003820F4" w:rsidP="002D29BA">
      <w:pPr>
        <w:pStyle w:val="Contents2"/>
        <w:widowControl w:val="0"/>
        <w:tabs>
          <w:tab w:val="clear" w:pos="9848"/>
          <w:tab w:val="right" w:leader="dot" w:pos="9858"/>
        </w:tabs>
      </w:pPr>
      <w:hyperlink w:anchor="__RefHeading___Toc20121_582358958" w:history="1">
        <w:r w:rsidR="00F1245E">
          <w:t>Document B1 : Risques, problématiques et premières mesures du projet « Équipements personnels des télétravailleurs »</w:t>
        </w:r>
        <w:r w:rsidR="00F1245E">
          <w:tab/>
          <w:t>1</w:t>
        </w:r>
        <w:r w:rsidR="00A16B21">
          <w:t>7</w:t>
        </w:r>
      </w:hyperlink>
    </w:p>
    <w:p w14:paraId="48E44D54" w14:textId="618A50C0" w:rsidR="008042B8" w:rsidRDefault="003820F4" w:rsidP="002D29BA">
      <w:pPr>
        <w:pStyle w:val="Contents2"/>
        <w:widowControl w:val="0"/>
        <w:tabs>
          <w:tab w:val="clear" w:pos="9848"/>
          <w:tab w:val="right" w:leader="dot" w:pos="9858"/>
        </w:tabs>
      </w:pPr>
      <w:hyperlink w:anchor="__RefHeading___Toc20119_582358958" w:history="1">
        <w:r w:rsidR="00F1245E">
          <w:t>Document B2 : Fonctionnement de la sécurisation des accès via le protocole 802.1x</w:t>
        </w:r>
        <w:r w:rsidR="00F1245E">
          <w:tab/>
          <w:t>1</w:t>
        </w:r>
        <w:r w:rsidR="00A16B21">
          <w:t>8</w:t>
        </w:r>
      </w:hyperlink>
    </w:p>
    <w:p w14:paraId="797774BE" w14:textId="0B6F1F71" w:rsidR="008042B8" w:rsidRDefault="003820F4" w:rsidP="002D29BA">
      <w:pPr>
        <w:pStyle w:val="Contents2"/>
        <w:widowControl w:val="0"/>
        <w:tabs>
          <w:tab w:val="clear" w:pos="9848"/>
          <w:tab w:val="right" w:leader="dot" w:pos="9858"/>
        </w:tabs>
      </w:pPr>
      <w:hyperlink w:anchor="__RefHeading___Toc20117_582358958" w:history="1">
        <w:r w:rsidR="00F1245E">
          <w:t>Document B3 : Éléments déjà configurés pour le projet « Équipements personnels des télétravailleurs »</w:t>
        </w:r>
        <w:r w:rsidR="00F1245E">
          <w:tab/>
          <w:t>1</w:t>
        </w:r>
        <w:r w:rsidR="00A16B21">
          <w:t>9</w:t>
        </w:r>
      </w:hyperlink>
    </w:p>
    <w:p w14:paraId="76C68612" w14:textId="5B2AB249" w:rsidR="008042B8" w:rsidRDefault="003820F4" w:rsidP="002D29BA">
      <w:pPr>
        <w:pStyle w:val="Contents2"/>
        <w:widowControl w:val="0"/>
        <w:tabs>
          <w:tab w:val="clear" w:pos="9848"/>
          <w:tab w:val="right" w:leader="dot" w:pos="9858"/>
        </w:tabs>
      </w:pPr>
      <w:hyperlink w:anchor="__RefHeading___Toc7109_1308381453" w:history="1">
        <w:r w:rsidR="00F1245E">
          <w:t>Document B4 : Proposition de la solution Cisco ISE (identity service engine)</w:t>
        </w:r>
        <w:r w:rsidR="00F1245E">
          <w:tab/>
        </w:r>
        <w:r w:rsidR="00A16B21">
          <w:t>20</w:t>
        </w:r>
      </w:hyperlink>
    </w:p>
    <w:p w14:paraId="391253DB" w14:textId="77777777" w:rsidR="008042B8" w:rsidRDefault="00F1245E" w:rsidP="002D29BA">
      <w:pPr>
        <w:pStyle w:val="Standard"/>
        <w:widowControl w:val="0"/>
        <w:spacing w:after="0"/>
        <w:rPr>
          <w:rFonts w:eastAsia="Times New Roman"/>
          <w:color w:val="000000"/>
        </w:rPr>
      </w:pPr>
      <w:r>
        <w:fldChar w:fldCharType="end"/>
      </w:r>
    </w:p>
    <w:p w14:paraId="0F27C104" w14:textId="703C83F0" w:rsidR="008042B8" w:rsidRDefault="008042B8" w:rsidP="002D29BA">
      <w:pPr>
        <w:pStyle w:val="Standard"/>
        <w:widowControl w:val="0"/>
        <w:spacing w:after="0"/>
        <w:jc w:val="center"/>
      </w:pPr>
    </w:p>
    <w:p w14:paraId="5C9E7789" w14:textId="77777777" w:rsidR="002D29BA" w:rsidRDefault="002D29BA" w:rsidP="002D29BA">
      <w:pPr>
        <w:pStyle w:val="Standard"/>
        <w:widowControl w:val="0"/>
        <w:spacing w:after="0"/>
        <w:jc w:val="center"/>
      </w:pPr>
    </w:p>
    <w:p w14:paraId="032482BC" w14:textId="77777777" w:rsidR="008042B8" w:rsidRPr="003356EF" w:rsidRDefault="00F1245E" w:rsidP="002D29BA">
      <w:pPr>
        <w:pStyle w:val="Standarduser"/>
        <w:widowControl w:val="0"/>
        <w:spacing w:after="0"/>
        <w:jc w:val="center"/>
        <w:rPr>
          <w:rFonts w:ascii="Arial" w:hAnsi="Arial" w:cs="Arial"/>
          <w:b/>
          <w:bCs/>
          <w:sz w:val="28"/>
        </w:rPr>
      </w:pPr>
      <w:r w:rsidRPr="003356EF">
        <w:rPr>
          <w:rFonts w:ascii="Arial" w:hAnsi="Arial" w:cs="Arial"/>
          <w:b/>
          <w:bCs/>
          <w:sz w:val="28"/>
        </w:rPr>
        <w:lastRenderedPageBreak/>
        <w:t>Présentation du contexte</w:t>
      </w:r>
    </w:p>
    <w:p w14:paraId="2AB81654" w14:textId="77777777" w:rsidR="008042B8" w:rsidRPr="003356EF" w:rsidRDefault="008042B8" w:rsidP="002D29BA">
      <w:pPr>
        <w:pStyle w:val="Standard"/>
        <w:widowControl w:val="0"/>
        <w:rPr>
          <w:sz w:val="20"/>
        </w:rPr>
      </w:pPr>
    </w:p>
    <w:p w14:paraId="733D588D" w14:textId="76220E0A" w:rsidR="008042B8" w:rsidRDefault="00F1245E" w:rsidP="002D29BA">
      <w:pPr>
        <w:pStyle w:val="Standard"/>
        <w:widowControl w:val="0"/>
      </w:pPr>
      <w:r>
        <w:t xml:space="preserve">La </w:t>
      </w:r>
      <w:r>
        <w:rPr>
          <w:b/>
          <w:bCs/>
        </w:rPr>
        <w:t xml:space="preserve">communauté de communes du Pays </w:t>
      </w:r>
      <w:proofErr w:type="spellStart"/>
      <w:r>
        <w:rPr>
          <w:b/>
          <w:bCs/>
        </w:rPr>
        <w:t>Gaura</w:t>
      </w:r>
      <w:proofErr w:type="spellEnd"/>
      <w:r w:rsidRPr="003356EF">
        <w:rPr>
          <w:rStyle w:val="Appelnotedebasdep"/>
          <w:b/>
          <w:bCs/>
          <w:sz w:val="24"/>
        </w:rPr>
        <w:footnoteReference w:id="1"/>
      </w:r>
      <w:r>
        <w:t xml:space="preserve"> (CCPG) compte, depuis le 1er janvier 2019, </w:t>
      </w:r>
      <w:r w:rsidR="003635B8">
        <w:t>17 </w:t>
      </w:r>
      <w:r>
        <w:t>communes.</w:t>
      </w:r>
    </w:p>
    <w:p w14:paraId="137B075F" w14:textId="77777777" w:rsidR="008042B8" w:rsidRDefault="00F1245E" w:rsidP="002D29BA">
      <w:pPr>
        <w:pStyle w:val="Standard"/>
        <w:widowControl w:val="0"/>
        <w:spacing w:after="45"/>
      </w:pPr>
      <w:r>
        <w:t>En plus de missions en matière de développement touristique et culturel, de gestion du patrimoine et d’assainissement, la CCPG met des ressources à disposition des particuliers et des entreprises dans ses locaux. Elle propose :</w:t>
      </w:r>
    </w:p>
    <w:p w14:paraId="71D67B96" w14:textId="77777777" w:rsidR="008042B8" w:rsidRDefault="00F1245E" w:rsidP="002D29BA">
      <w:pPr>
        <w:pStyle w:val="Standard"/>
        <w:widowControl w:val="0"/>
        <w:numPr>
          <w:ilvl w:val="0"/>
          <w:numId w:val="73"/>
        </w:numPr>
      </w:pPr>
      <w:proofErr w:type="gramStart"/>
      <w:r>
        <w:t>un</w:t>
      </w:r>
      <w:proofErr w:type="gramEnd"/>
      <w:r>
        <w:t xml:space="preserve"> </w:t>
      </w:r>
      <w:r>
        <w:rPr>
          <w:b/>
          <w:bCs/>
        </w:rPr>
        <w:t>espace public de services</w:t>
      </w:r>
      <w:r>
        <w:t xml:space="preserve"> créé en janvier 2000 où les organismes partenaires, au nombre de 25 actuellement (sécurité sociale agricole, France Travail, caisses de retraite, etc.), tiennent des permanences et accueillent les habitants ;</w:t>
      </w:r>
    </w:p>
    <w:p w14:paraId="4C500C8C" w14:textId="77777777" w:rsidR="008042B8" w:rsidRDefault="00F1245E" w:rsidP="002D29BA">
      <w:pPr>
        <w:pStyle w:val="Standard"/>
        <w:widowControl w:val="0"/>
        <w:numPr>
          <w:ilvl w:val="0"/>
          <w:numId w:val="30"/>
        </w:numPr>
      </w:pPr>
      <w:proofErr w:type="gramStart"/>
      <w:r>
        <w:t>une</w:t>
      </w:r>
      <w:proofErr w:type="gramEnd"/>
      <w:r>
        <w:t xml:space="preserve"> </w:t>
      </w:r>
      <w:r>
        <w:rPr>
          <w:b/>
          <w:bCs/>
        </w:rPr>
        <w:t>salle informatique,</w:t>
      </w:r>
      <w:r>
        <w:t xml:space="preserve"> appelée </w:t>
      </w:r>
      <w:r>
        <w:rPr>
          <w:b/>
          <w:bCs/>
        </w:rPr>
        <w:t>Cyber</w:t>
      </w:r>
      <w:r>
        <w:t xml:space="preserve"> mise en place elle aussi en 2000, qui offre au public (particuliers, entreprises, organismes de formation, etc.) un espace agréable et spacieux pour accéder à des ressources informatiques ;</w:t>
      </w:r>
    </w:p>
    <w:p w14:paraId="35FE35CB" w14:textId="1891B0B1" w:rsidR="008042B8" w:rsidRDefault="00F1245E" w:rsidP="002D29BA">
      <w:pPr>
        <w:pStyle w:val="Standard"/>
        <w:widowControl w:val="0"/>
        <w:numPr>
          <w:ilvl w:val="0"/>
          <w:numId w:val="30"/>
        </w:numPr>
      </w:pPr>
      <w:proofErr w:type="gramStart"/>
      <w:r>
        <w:t>un</w:t>
      </w:r>
      <w:proofErr w:type="gramEnd"/>
      <w:r>
        <w:t xml:space="preserve"> </w:t>
      </w:r>
      <w:r>
        <w:rPr>
          <w:b/>
          <w:bCs/>
        </w:rPr>
        <w:t xml:space="preserve">espace de cotravail </w:t>
      </w:r>
      <w:r w:rsidR="00F72C66" w:rsidRPr="005E25B2">
        <w:rPr>
          <w:bCs/>
          <w:iCs/>
        </w:rPr>
        <w:t>(</w:t>
      </w:r>
      <w:r w:rsidR="00F72C66" w:rsidRPr="005E25B2">
        <w:rPr>
          <w:bCs/>
          <w:i/>
        </w:rPr>
        <w:t>coworking</w:t>
      </w:r>
      <w:r w:rsidR="00F72C66" w:rsidRPr="005E25B2">
        <w:rPr>
          <w:bCs/>
          <w:iCs/>
        </w:rPr>
        <w:t>)</w:t>
      </w:r>
      <w:r w:rsidR="00F72C66">
        <w:rPr>
          <w:b/>
          <w:bCs/>
        </w:rPr>
        <w:t xml:space="preserve"> </w:t>
      </w:r>
      <w:r>
        <w:t>créé en 2012 qui dispose des équipements et services suivants :</w:t>
      </w:r>
    </w:p>
    <w:p w14:paraId="74628BE7" w14:textId="77777777" w:rsidR="008042B8" w:rsidRDefault="00F1245E" w:rsidP="002D29BA">
      <w:pPr>
        <w:pStyle w:val="Standard"/>
        <w:widowControl w:val="0"/>
        <w:numPr>
          <w:ilvl w:val="0"/>
          <w:numId w:val="74"/>
        </w:numPr>
      </w:pPr>
      <w:proofErr w:type="gramStart"/>
      <w:r>
        <w:t>quatre</w:t>
      </w:r>
      <w:proofErr w:type="gramEnd"/>
      <w:r>
        <w:t xml:space="preserve"> bureaux individuels meublés, équipés d’un téléphone et d’un poste informatique, fonctionnels et accessibles aux personnes à mobilité réduite disposant d’un accès internet haut débit ainsi que d’un parking à proximité ;</w:t>
      </w:r>
    </w:p>
    <w:p w14:paraId="039E10FC" w14:textId="77777777" w:rsidR="008042B8" w:rsidRDefault="00F1245E" w:rsidP="002D29BA">
      <w:pPr>
        <w:pStyle w:val="Standard"/>
        <w:widowControl w:val="0"/>
        <w:numPr>
          <w:ilvl w:val="0"/>
          <w:numId w:val="32"/>
        </w:numPr>
      </w:pPr>
      <w:proofErr w:type="gramStart"/>
      <w:r>
        <w:t>une</w:t>
      </w:r>
      <w:proofErr w:type="gramEnd"/>
      <w:r>
        <w:t xml:space="preserve"> salle de réunion spacieuse disponible sur réservation, d’une capacité d’accueil de 35 personnes, fonctionnelle et disposant d’un vidéo projecteur ;</w:t>
      </w:r>
    </w:p>
    <w:p w14:paraId="61FE54F5" w14:textId="2D0F60EC" w:rsidR="008042B8" w:rsidRDefault="00F1245E" w:rsidP="002D29BA">
      <w:pPr>
        <w:pStyle w:val="Standard"/>
        <w:widowControl w:val="0"/>
        <w:numPr>
          <w:ilvl w:val="0"/>
          <w:numId w:val="32"/>
        </w:numPr>
      </w:pPr>
      <w:proofErr w:type="gramStart"/>
      <w:r>
        <w:t>des</w:t>
      </w:r>
      <w:proofErr w:type="gramEnd"/>
      <w:r>
        <w:t xml:space="preserve"> prestations à la carte</w:t>
      </w:r>
      <w:r w:rsidR="00FD6A8B">
        <w:t xml:space="preserve"> permettant au</w:t>
      </w:r>
      <w:r>
        <w:t xml:space="preserve"> télétravailleur </w:t>
      </w:r>
      <w:r w:rsidR="00FD6A8B">
        <w:t xml:space="preserve">de </w:t>
      </w:r>
      <w:r>
        <w:t>dispose</w:t>
      </w:r>
      <w:r w:rsidR="00FD6A8B">
        <w:t>r</w:t>
      </w:r>
      <w:r>
        <w:t xml:space="preserve"> de divers services tels que l’accès à un copieur couleur multifonction, la réception d’appels téléphoniques, la domiciliation de son entreprise ;</w:t>
      </w:r>
    </w:p>
    <w:p w14:paraId="750E2ACB" w14:textId="77777777" w:rsidR="008042B8" w:rsidRDefault="00F1245E" w:rsidP="002D29BA">
      <w:pPr>
        <w:pStyle w:val="Standard"/>
        <w:widowControl w:val="0"/>
        <w:numPr>
          <w:ilvl w:val="0"/>
          <w:numId w:val="32"/>
        </w:numPr>
      </w:pPr>
      <w:proofErr w:type="gramStart"/>
      <w:r>
        <w:t>de</w:t>
      </w:r>
      <w:proofErr w:type="gramEnd"/>
      <w:r>
        <w:t xml:space="preserve"> la documentation en ligne spécifique sur le télétravail mise à la disposition des télétravailleurs afin de les accompagner au mieux dans leur activité.</w:t>
      </w:r>
    </w:p>
    <w:p w14:paraId="3B8CAE40" w14:textId="77777777" w:rsidR="008042B8" w:rsidRPr="003356EF" w:rsidRDefault="008042B8" w:rsidP="002D29BA">
      <w:pPr>
        <w:pStyle w:val="Standard"/>
        <w:widowControl w:val="0"/>
        <w:rPr>
          <w:sz w:val="20"/>
        </w:rPr>
      </w:pPr>
    </w:p>
    <w:p w14:paraId="1F059482" w14:textId="77777777" w:rsidR="008042B8" w:rsidRDefault="00F1245E" w:rsidP="002D29BA">
      <w:pPr>
        <w:pStyle w:val="Standard"/>
        <w:widowControl w:val="0"/>
      </w:pPr>
      <w:r>
        <w:t>Aujourd’hui les besoins ont évolué car certains télétravailleurs préfèrent utiliser leur propre matériel informatique à la place des équipements déjà présents. L’intégration d’équipements personnels dans le réseau de la CCPG nécessite d’en renforcer la sécurité.</w:t>
      </w:r>
    </w:p>
    <w:p w14:paraId="341F0F1A" w14:textId="77777777" w:rsidR="008042B8" w:rsidRDefault="00F1245E" w:rsidP="002D29BA">
      <w:pPr>
        <w:pStyle w:val="Standard"/>
        <w:widowControl w:val="0"/>
      </w:pPr>
      <w:r>
        <w:t>Par ailleurs, devant la multiplication et la violence des attaques à l’encontre des collectivités, le service informatique de la CCPG renforce la sécurité de son système d’information. Celle-ci s’inscrit dans le cadre du référentiel général de sécurité (RGS)</w:t>
      </w:r>
      <w:r w:rsidRPr="003356EF">
        <w:rPr>
          <w:rStyle w:val="Appelnotedebasdep"/>
          <w:sz w:val="24"/>
        </w:rPr>
        <w:footnoteReference w:id="2"/>
      </w:r>
      <w:r>
        <w:t xml:space="preserve"> et du règlement général de protection des données (RGPD).</w:t>
      </w:r>
    </w:p>
    <w:p w14:paraId="2693240D" w14:textId="77777777" w:rsidR="008042B8" w:rsidRDefault="00F1245E" w:rsidP="002D29BA">
      <w:pPr>
        <w:pStyle w:val="Standard"/>
        <w:widowControl w:val="0"/>
      </w:pPr>
      <w:r>
        <w:t>La CCPG souhaite ainsi :</w:t>
      </w:r>
    </w:p>
    <w:p w14:paraId="75DAC4C3" w14:textId="77777777" w:rsidR="008042B8" w:rsidRDefault="00F1245E" w:rsidP="002D29BA">
      <w:pPr>
        <w:pStyle w:val="Standard"/>
        <w:widowControl w:val="0"/>
        <w:numPr>
          <w:ilvl w:val="0"/>
          <w:numId w:val="92"/>
        </w:numPr>
      </w:pPr>
      <w:proofErr w:type="gramStart"/>
      <w:r>
        <w:t>engager</w:t>
      </w:r>
      <w:proofErr w:type="gramEnd"/>
      <w:r>
        <w:t xml:space="preserve"> des actions pour identifier les vulnérabilités du système d’information et les points à améliorer afin de poursuivre les actions de remédiation et d’amélioration des infrastructures ;</w:t>
      </w:r>
    </w:p>
    <w:p w14:paraId="64BB55F6" w14:textId="77777777" w:rsidR="008042B8" w:rsidRDefault="00F1245E" w:rsidP="002D29BA">
      <w:pPr>
        <w:pStyle w:val="Standard"/>
        <w:widowControl w:val="0"/>
        <w:numPr>
          <w:ilvl w:val="0"/>
          <w:numId w:val="92"/>
        </w:numPr>
      </w:pPr>
      <w:proofErr w:type="gramStart"/>
      <w:r>
        <w:t>améliorer</w:t>
      </w:r>
      <w:proofErr w:type="gramEnd"/>
      <w:r>
        <w:t xml:space="preserve"> la sécurité des accès à son infrastructure.</w:t>
      </w:r>
    </w:p>
    <w:p w14:paraId="01DDB894" w14:textId="77777777" w:rsidR="008042B8" w:rsidRPr="003356EF" w:rsidRDefault="008042B8" w:rsidP="002D29BA">
      <w:pPr>
        <w:pStyle w:val="Standard"/>
        <w:widowControl w:val="0"/>
        <w:spacing w:after="0"/>
        <w:rPr>
          <w:sz w:val="20"/>
        </w:rPr>
      </w:pPr>
    </w:p>
    <w:p w14:paraId="31FEC30F" w14:textId="77777777" w:rsidR="008042B8" w:rsidRDefault="00F1245E" w:rsidP="002D29BA">
      <w:pPr>
        <w:pStyle w:val="Standard"/>
        <w:widowControl w:val="0"/>
      </w:pPr>
      <w:r>
        <w:t>La CCPG fait appel au prestataire de service spécialisé en cybersécurité ENIDESK labellisé « </w:t>
      </w:r>
      <w:proofErr w:type="spellStart"/>
      <w:r>
        <w:t>ExpertCyber</w:t>
      </w:r>
      <w:proofErr w:type="spellEnd"/>
      <w:r w:rsidRPr="003356EF">
        <w:rPr>
          <w:rStyle w:val="Appelnotedebasdep"/>
          <w:sz w:val="24"/>
        </w:rPr>
        <w:footnoteReference w:id="3"/>
      </w:r>
      <w:r>
        <w:t> ».</w:t>
      </w:r>
    </w:p>
    <w:p w14:paraId="158DE042" w14:textId="77777777" w:rsidR="008042B8" w:rsidRDefault="00F1245E" w:rsidP="002D29BA">
      <w:pPr>
        <w:pStyle w:val="Standard"/>
        <w:widowControl w:val="0"/>
      </w:pPr>
      <w:r>
        <w:t>Vous venez d’être embauché(e) chez ENIDESK et vous intervenez chez son nouveau client, la CCPG.</w:t>
      </w:r>
    </w:p>
    <w:p w14:paraId="1A78CCAC" w14:textId="77777777" w:rsidR="008042B8" w:rsidRPr="009E3C24" w:rsidRDefault="00F1245E" w:rsidP="009E3C24">
      <w:pPr>
        <w:pStyle w:val="Standard"/>
        <w:widowControl w:val="0"/>
        <w:rPr>
          <w:b/>
          <w:bCs/>
        </w:rPr>
      </w:pPr>
      <w:r w:rsidRPr="009E3C24">
        <w:rPr>
          <w:b/>
          <w:bCs/>
        </w:rPr>
        <w:t>Vous vous appuierez sur le dossier documentaire mis à votre disposition.</w:t>
      </w:r>
    </w:p>
    <w:p w14:paraId="2750AE3D" w14:textId="77777777" w:rsidR="008042B8" w:rsidRDefault="00F1245E" w:rsidP="002D29BA">
      <w:pPr>
        <w:pStyle w:val="Dossier"/>
      </w:pPr>
      <w:r>
        <w:lastRenderedPageBreak/>
        <w:t>Dossier A – Audit de sécurité et remédiation de l’infrastructure réseau</w:t>
      </w:r>
    </w:p>
    <w:p w14:paraId="5D392623" w14:textId="77777777" w:rsidR="008042B8" w:rsidRDefault="008042B8" w:rsidP="002D29BA">
      <w:pPr>
        <w:pStyle w:val="Standard"/>
        <w:widowControl w:val="0"/>
      </w:pPr>
    </w:p>
    <w:p w14:paraId="7478ED98" w14:textId="77777777" w:rsidR="008042B8" w:rsidRDefault="00F1245E" w:rsidP="002D29BA">
      <w:pPr>
        <w:pStyle w:val="Standard"/>
        <w:widowControl w:val="0"/>
      </w:pPr>
      <w:r>
        <w:t>ENIDESK prend en charge la réalisation de l’audit de sécurité réseau ainsi que la proposition et la mise en œuvre des mesures correctives nécessaires.</w:t>
      </w:r>
    </w:p>
    <w:p w14:paraId="5E3FDB1A" w14:textId="77777777" w:rsidR="008042B8" w:rsidRDefault="008042B8" w:rsidP="002D29BA">
      <w:pPr>
        <w:pStyle w:val="Standard"/>
        <w:widowControl w:val="0"/>
      </w:pPr>
    </w:p>
    <w:p w14:paraId="52C54A16" w14:textId="77777777" w:rsidR="008042B8" w:rsidRDefault="00F1245E" w:rsidP="002D29BA">
      <w:pPr>
        <w:pStyle w:val="Mission"/>
        <w:widowControl w:val="0"/>
      </w:pPr>
      <w:r>
        <w:t>Mission A1 – Réalisation de tests d’intrusion sur le réseau interne et proposition de remédiation</w:t>
      </w:r>
    </w:p>
    <w:p w14:paraId="75B81F6E" w14:textId="68BF0E41" w:rsidR="008042B8" w:rsidRDefault="00F1245E" w:rsidP="002D29BA">
      <w:pPr>
        <w:pStyle w:val="Standard"/>
        <w:widowControl w:val="0"/>
        <w:spacing w:after="45"/>
      </w:pPr>
      <w:r>
        <w:t xml:space="preserve">Une partie de cet audit consiste à réaliser des tests d’intrusion appelés également tests de pénétration </w:t>
      </w:r>
      <w:r w:rsidR="00FA22F9">
        <w:t>(</w:t>
      </w:r>
      <w:proofErr w:type="spellStart"/>
      <w:r w:rsidRPr="53370559">
        <w:rPr>
          <w:i/>
          <w:iCs/>
        </w:rPr>
        <w:t>pentests</w:t>
      </w:r>
      <w:proofErr w:type="spellEnd"/>
      <w:r w:rsidR="00FA22F9" w:rsidRPr="005E25B2">
        <w:t>)</w:t>
      </w:r>
      <w:r w:rsidRPr="005E25B2">
        <w:t>.</w:t>
      </w:r>
      <w:r>
        <w:t xml:space="preserve"> Il s’agit d’attaques simulées et réalisées depuis le réseau interne ou depuis internet. Elles permettent de mettre en évidence des vulnérabilités puis de proposer des contre-mesures efficaces.</w:t>
      </w:r>
    </w:p>
    <w:p w14:paraId="339ABF50" w14:textId="77777777" w:rsidR="008042B8" w:rsidRDefault="008042B8" w:rsidP="002D29BA">
      <w:pPr>
        <w:pStyle w:val="Standard"/>
        <w:widowControl w:val="0"/>
      </w:pPr>
    </w:p>
    <w:p w14:paraId="52AA3FBF" w14:textId="0C56D2D2" w:rsidR="008042B8" w:rsidRDefault="00F1245E" w:rsidP="002D29BA">
      <w:pPr>
        <w:pStyle w:val="Standard"/>
        <w:widowControl w:val="0"/>
        <w:spacing w:after="45"/>
      </w:pPr>
      <w:r>
        <w:t xml:space="preserve">Une de vos collègues a été chargée </w:t>
      </w:r>
      <w:r>
        <w:rPr>
          <w:rFonts w:ascii="Arial Narrow" w:hAnsi="Arial Narrow"/>
        </w:rPr>
        <w:t>de</w:t>
      </w:r>
      <w:r>
        <w:t xml:space="preserve"> réaliser des attaques en utilisant la distribution </w:t>
      </w:r>
      <w:r>
        <w:rPr>
          <w:i/>
          <w:iCs/>
        </w:rPr>
        <w:t>Kali Linux</w:t>
      </w:r>
      <w:r w:rsidRPr="003356EF">
        <w:rPr>
          <w:rStyle w:val="Appelnotedebasdep"/>
          <w:i/>
          <w:iCs/>
          <w:sz w:val="24"/>
        </w:rPr>
        <w:footnoteReference w:id="4"/>
      </w:r>
      <w:r>
        <w:t>. Lors de la première attaque, elle a décidé d'utiliser la bibliothèque SCAPY</w:t>
      </w:r>
      <w:r w:rsidRPr="003356EF">
        <w:rPr>
          <w:rStyle w:val="Appelnotedebasdep"/>
          <w:sz w:val="24"/>
        </w:rPr>
        <w:footnoteReference w:id="5"/>
      </w:r>
      <w:r>
        <w:t>. Elle vous fournit le compte-rendu technique correspondant</w:t>
      </w:r>
      <w:r w:rsidR="0096333F">
        <w:t xml:space="preserve"> : elle </w:t>
      </w:r>
      <w:r>
        <w:t>vous demande d’interpréter et de formaliser les résultats ainsi que de préconiser les mesures préventives et correctives à mettre en place.</w:t>
      </w:r>
    </w:p>
    <w:p w14:paraId="685C5A80" w14:textId="77777777" w:rsidR="008042B8" w:rsidRDefault="008042B8" w:rsidP="002D29BA">
      <w:pPr>
        <w:pStyle w:val="Standard"/>
        <w:widowControl w:val="0"/>
      </w:pPr>
    </w:p>
    <w:p w14:paraId="3A08D1B8" w14:textId="147CFA2B" w:rsidR="008042B8" w:rsidRDefault="00F1245E" w:rsidP="002D29BA">
      <w:pPr>
        <w:pStyle w:val="Standard"/>
        <w:widowControl w:val="0"/>
      </w:pPr>
      <w:r>
        <w:t xml:space="preserve">L’attaque a été exécutée depuis un hôte </w:t>
      </w:r>
      <w:r w:rsidRPr="3F5EBB77">
        <w:rPr>
          <w:i/>
          <w:iCs/>
        </w:rPr>
        <w:t>Kali Linux</w:t>
      </w:r>
      <w:r>
        <w:t xml:space="preserve"> connecté au réseau local virtuel Cyber (</w:t>
      </w:r>
      <w:r w:rsidR="009D38D0" w:rsidRPr="3F5EBB77">
        <w:rPr>
          <w:i/>
          <w:iCs/>
        </w:rPr>
        <w:t>VLAN</w:t>
      </w:r>
      <w:r w:rsidR="009D38D0">
        <w:t> </w:t>
      </w:r>
      <w:r>
        <w:t>90).</w:t>
      </w:r>
    </w:p>
    <w:p w14:paraId="7F6244ED" w14:textId="77777777" w:rsidR="008042B8" w:rsidRDefault="008042B8" w:rsidP="002D29BA">
      <w:pPr>
        <w:pStyle w:val="Standard"/>
        <w:widowControl w:val="0"/>
      </w:pPr>
    </w:p>
    <w:p w14:paraId="77FB2411" w14:textId="77777777" w:rsidR="008042B8" w:rsidRDefault="00F1245E" w:rsidP="002D29BA">
      <w:pPr>
        <w:pStyle w:val="Question"/>
        <w:keepNext w:val="0"/>
        <w:widowControl w:val="0"/>
      </w:pPr>
      <w:r>
        <w:t>Question A1.1</w:t>
      </w:r>
    </w:p>
    <w:p w14:paraId="78A396A2" w14:textId="77777777" w:rsidR="008042B8" w:rsidRDefault="00F1245E" w:rsidP="002D29BA">
      <w:pPr>
        <w:pStyle w:val="Questioncorps"/>
        <w:keepNext w:val="0"/>
        <w:widowControl w:val="0"/>
      </w:pPr>
      <w:r>
        <w:t>En utilisant le compte-rendu technique correspondant à cette attaque :</w:t>
      </w:r>
    </w:p>
    <w:p w14:paraId="36D6CBCC" w14:textId="77777777" w:rsidR="008042B8" w:rsidRDefault="00F1245E" w:rsidP="002D29BA">
      <w:pPr>
        <w:pStyle w:val="Questioncorps"/>
        <w:keepNext w:val="0"/>
        <w:widowControl w:val="0"/>
      </w:pPr>
      <w:r>
        <w:t>a) Indiquer le service visé.</w:t>
      </w:r>
    </w:p>
    <w:p w14:paraId="69553031" w14:textId="77777777" w:rsidR="008042B8" w:rsidRDefault="00F1245E" w:rsidP="002D29BA">
      <w:pPr>
        <w:pStyle w:val="Questioncorps"/>
        <w:keepNext w:val="0"/>
        <w:widowControl w:val="0"/>
      </w:pPr>
      <w:r>
        <w:t>b) Expliquer le fonctionnement de cette attaque.</w:t>
      </w:r>
    </w:p>
    <w:p w14:paraId="0426B4E6" w14:textId="77777777" w:rsidR="008042B8" w:rsidRDefault="00F1245E" w:rsidP="002D29BA">
      <w:pPr>
        <w:pStyle w:val="Questioncorps"/>
        <w:keepNext w:val="0"/>
        <w:widowControl w:val="0"/>
      </w:pPr>
      <w:r>
        <w:t xml:space="preserve">c) Préciser l’objectif et les conséquences d’une telle attaque. </w:t>
      </w:r>
      <w:r>
        <w:rPr>
          <w:i/>
          <w:iCs/>
        </w:rPr>
        <w:t>Vous préciserez le type d’attaque.</w:t>
      </w:r>
    </w:p>
    <w:p w14:paraId="5BF6A103" w14:textId="77777777" w:rsidR="008042B8" w:rsidRDefault="00F1245E" w:rsidP="002D29BA">
      <w:pPr>
        <w:pStyle w:val="Questioncorps"/>
        <w:keepNext w:val="0"/>
        <w:widowControl w:val="0"/>
      </w:pPr>
      <w:r>
        <w:t>d) Proposer, en justifiant, deux contre-mesures à utiliser.</w:t>
      </w:r>
    </w:p>
    <w:p w14:paraId="1F8BD88B" w14:textId="77777777" w:rsidR="008042B8" w:rsidRDefault="008042B8" w:rsidP="002D29BA">
      <w:pPr>
        <w:pStyle w:val="Standard"/>
        <w:widowControl w:val="0"/>
      </w:pPr>
    </w:p>
    <w:p w14:paraId="52FF07EA" w14:textId="5A489D58" w:rsidR="008042B8" w:rsidRDefault="00F1245E" w:rsidP="002D29BA">
      <w:pPr>
        <w:pStyle w:val="Standard"/>
        <w:widowControl w:val="0"/>
      </w:pPr>
      <w:r>
        <w:t>Suite au déroulement avec succès de la première attaque qui est toujours en cours, une seconde attaque doit être réalisée par vos soins et un compte-rendu envoyé à votre responsable. Son objectif sera de définir la machine attaquante comme passerelle par défaut pour l’ensemble des clients qui demandera à obtenir une nouvelle configuration réseau sur le</w:t>
      </w:r>
      <w:r w:rsidR="00357E38">
        <w:t xml:space="preserve"> </w:t>
      </w:r>
      <w:r w:rsidR="00357E38" w:rsidRPr="006C7F4B">
        <w:t>réseau</w:t>
      </w:r>
      <w:r>
        <w:t xml:space="preserve"> </w:t>
      </w:r>
      <w:r w:rsidR="00281292">
        <w:t xml:space="preserve">local virtuel </w:t>
      </w:r>
      <w:r w:rsidR="006C7F4B">
        <w:t>(</w:t>
      </w:r>
      <w:r w:rsidRPr="006C7F4B">
        <w:rPr>
          <w:i/>
          <w:iCs/>
        </w:rPr>
        <w:t>VLAN</w:t>
      </w:r>
      <w:r w:rsidR="006C7F4B">
        <w:t>)</w:t>
      </w:r>
      <w:r>
        <w:t xml:space="preserve"> 90</w:t>
      </w:r>
      <w:r w:rsidRPr="003356EF">
        <w:rPr>
          <w:rStyle w:val="Appelnotedebasdep"/>
          <w:sz w:val="24"/>
        </w:rPr>
        <w:footnoteReference w:id="6"/>
      </w:r>
      <w:r>
        <w:t>.</w:t>
      </w:r>
    </w:p>
    <w:p w14:paraId="1CDF776C" w14:textId="77777777" w:rsidR="008042B8" w:rsidRDefault="008042B8" w:rsidP="002D29BA">
      <w:pPr>
        <w:pStyle w:val="Standard"/>
        <w:widowControl w:val="0"/>
      </w:pPr>
    </w:p>
    <w:p w14:paraId="43F534CA" w14:textId="4C80D97F" w:rsidR="008042B8" w:rsidRDefault="00F1245E" w:rsidP="002D29BA">
      <w:pPr>
        <w:pStyle w:val="Standard"/>
        <w:widowControl w:val="0"/>
      </w:pPr>
      <w:r>
        <w:t>L’attaque se réalise toujours depuis l’hôte Kali Linux connecté au</w:t>
      </w:r>
      <w:r w:rsidR="00357E38">
        <w:t xml:space="preserve"> </w:t>
      </w:r>
      <w:r w:rsidR="0096333F">
        <w:t xml:space="preserve">réseau </w:t>
      </w:r>
      <w:r>
        <w:t>VLAN 90.</w:t>
      </w:r>
    </w:p>
    <w:p w14:paraId="30F6F8F5" w14:textId="77777777" w:rsidR="008042B8" w:rsidRDefault="008042B8" w:rsidP="002D29BA">
      <w:pPr>
        <w:pStyle w:val="Standard"/>
        <w:widowControl w:val="0"/>
      </w:pPr>
    </w:p>
    <w:p w14:paraId="0DB9A51A" w14:textId="77777777" w:rsidR="008042B8" w:rsidRDefault="00F1245E" w:rsidP="002D29BA">
      <w:pPr>
        <w:pStyle w:val="Question"/>
        <w:keepNext w:val="0"/>
        <w:widowControl w:val="0"/>
      </w:pPr>
      <w:r>
        <w:t>Question A1.2</w:t>
      </w:r>
    </w:p>
    <w:p w14:paraId="25FF7E9C" w14:textId="77777777" w:rsidR="008042B8" w:rsidRDefault="00F1245E" w:rsidP="002D29BA">
      <w:pPr>
        <w:pStyle w:val="Questioncorps"/>
        <w:keepNext w:val="0"/>
        <w:widowControl w:val="0"/>
      </w:pPr>
      <w:bookmarkStart w:id="1" w:name="__DdeLink__2710_452127219"/>
      <w:bookmarkStart w:id="2" w:name="__DdeLink__2583_3667126297"/>
      <w:r>
        <w:t>Rédiger le compte-rendu en intégrant les éléments suivants :</w:t>
      </w:r>
      <w:bookmarkEnd w:id="1"/>
      <w:bookmarkEnd w:id="2"/>
    </w:p>
    <w:p w14:paraId="55A8E7EF" w14:textId="77777777" w:rsidR="008042B8" w:rsidRDefault="00F1245E" w:rsidP="002D29BA">
      <w:pPr>
        <w:pStyle w:val="Questioncorps"/>
        <w:keepNext w:val="0"/>
        <w:widowControl w:val="0"/>
      </w:pPr>
      <w:r>
        <w:t>a) L</w:t>
      </w:r>
      <w:bookmarkStart w:id="3" w:name="__DdeLink__2668_3818887827"/>
      <w:r>
        <w:t>es étapes essentielles de la démarche permettant d’arriver à l’objectif demandé.</w:t>
      </w:r>
      <w:bookmarkEnd w:id="3"/>
    </w:p>
    <w:p w14:paraId="4BD69DAE" w14:textId="77777777" w:rsidR="008042B8" w:rsidRDefault="00F1245E" w:rsidP="002D29BA">
      <w:pPr>
        <w:pStyle w:val="Questioncorps"/>
        <w:keepNext w:val="0"/>
        <w:widowControl w:val="0"/>
      </w:pPr>
      <w:r>
        <w:t>b) Les finalités de cette seconde attaque.</w:t>
      </w:r>
    </w:p>
    <w:p w14:paraId="036BFE99" w14:textId="77777777" w:rsidR="008042B8" w:rsidRDefault="00F1245E" w:rsidP="002D29BA">
      <w:pPr>
        <w:pStyle w:val="Questioncorps"/>
        <w:keepNext w:val="0"/>
        <w:widowControl w:val="0"/>
      </w:pPr>
      <w:r>
        <w:t xml:space="preserve">c) Une contre-mesure à mettre en œuvre afin d’empêcher qu’une attaque comme celle-ci puisse se </w:t>
      </w:r>
      <w:bookmarkStart w:id="4" w:name="__DdeLink__5511_3042303749"/>
      <w:r>
        <w:t>produire</w:t>
      </w:r>
      <w:bookmarkEnd w:id="4"/>
      <w:r>
        <w:t>.</w:t>
      </w:r>
    </w:p>
    <w:p w14:paraId="6112D3A6" w14:textId="77777777" w:rsidR="008042B8" w:rsidRDefault="008042B8" w:rsidP="002D29BA">
      <w:pPr>
        <w:pStyle w:val="Standard"/>
        <w:widowControl w:val="0"/>
      </w:pPr>
    </w:p>
    <w:p w14:paraId="2A4E7D9E" w14:textId="77777777" w:rsidR="008042B8" w:rsidRDefault="008042B8" w:rsidP="002D29BA">
      <w:pPr>
        <w:pStyle w:val="Standard"/>
        <w:widowControl w:val="0"/>
      </w:pPr>
    </w:p>
    <w:p w14:paraId="2035E8F9" w14:textId="77777777" w:rsidR="008042B8" w:rsidRDefault="008042B8" w:rsidP="002D29BA">
      <w:pPr>
        <w:pStyle w:val="Standard"/>
        <w:widowControl w:val="0"/>
      </w:pPr>
    </w:p>
    <w:p w14:paraId="4F375260" w14:textId="77777777" w:rsidR="008042B8" w:rsidRDefault="008042B8" w:rsidP="002D29BA">
      <w:pPr>
        <w:pStyle w:val="Standard"/>
        <w:widowControl w:val="0"/>
        <w:rPr>
          <w:color w:val="FF3333"/>
        </w:rPr>
      </w:pPr>
    </w:p>
    <w:p w14:paraId="18601660" w14:textId="10F1EC78" w:rsidR="008042B8" w:rsidRDefault="002D29BA" w:rsidP="002D29BA">
      <w:pPr>
        <w:pStyle w:val="Mission"/>
        <w:widowControl w:val="0"/>
      </w:pPr>
      <w:r>
        <w:br w:type="column"/>
      </w:r>
      <w:r w:rsidR="00F1245E">
        <w:lastRenderedPageBreak/>
        <w:t>Mission A2 – Audit de la zone démilitarisée (DMZ) et mise en œuvre d’une nouvelle architecture</w:t>
      </w:r>
    </w:p>
    <w:p w14:paraId="39473120" w14:textId="48224C96" w:rsidR="008042B8" w:rsidRDefault="00F1245E" w:rsidP="002D29BA">
      <w:pPr>
        <w:pStyle w:val="Standard"/>
        <w:widowControl w:val="0"/>
      </w:pPr>
      <w:r>
        <w:t>La communauté de communes</w:t>
      </w:r>
      <w:r>
        <w:rPr>
          <w:rFonts w:eastAsia="Times New Roman"/>
          <w:color w:val="000000"/>
        </w:rPr>
        <w:t xml:space="preserve"> héberge actuellement plusieurs sites </w:t>
      </w:r>
      <w:r w:rsidR="00281292" w:rsidRPr="002D29BA">
        <w:rPr>
          <w:rFonts w:eastAsia="Times New Roman"/>
          <w:i/>
          <w:iCs/>
          <w:color w:val="000000"/>
        </w:rPr>
        <w:t>web</w:t>
      </w:r>
      <w:r w:rsidR="00281292">
        <w:rPr>
          <w:rFonts w:eastAsia="Times New Roman"/>
          <w:color w:val="000000"/>
        </w:rPr>
        <w:t xml:space="preserve"> </w:t>
      </w:r>
      <w:r>
        <w:rPr>
          <w:rFonts w:eastAsia="Times New Roman"/>
          <w:color w:val="000000"/>
        </w:rPr>
        <w:t>à destination de son personnel, celui de différentes mairies et du public au sein d’une grappe (</w:t>
      </w:r>
      <w:r w:rsidRPr="0093606F">
        <w:rPr>
          <w:rFonts w:eastAsia="Times New Roman"/>
          <w:i/>
          <w:iCs/>
          <w:color w:val="000000"/>
        </w:rPr>
        <w:t>cluster</w:t>
      </w:r>
      <w:r>
        <w:rPr>
          <w:rFonts w:eastAsia="Times New Roman"/>
          <w:color w:val="000000"/>
        </w:rPr>
        <w:t xml:space="preserve">) composée de trois serveurs </w:t>
      </w:r>
      <w:r w:rsidRPr="0093606F">
        <w:rPr>
          <w:rFonts w:eastAsia="Times New Roman"/>
          <w:i/>
          <w:iCs/>
          <w:color w:val="000000"/>
        </w:rPr>
        <w:t>web</w:t>
      </w:r>
      <w:r>
        <w:rPr>
          <w:rFonts w:eastAsia="Times New Roman"/>
          <w:color w:val="000000"/>
        </w:rPr>
        <w:t xml:space="preserve"> Apache situés dans la zone démilitarisée </w:t>
      </w:r>
      <w:r w:rsidR="001B58F1">
        <w:rPr>
          <w:rFonts w:eastAsia="Times New Roman"/>
          <w:color w:val="000000"/>
        </w:rPr>
        <w:t>(</w:t>
      </w:r>
      <w:r w:rsidR="001B58F1" w:rsidRPr="005E25B2">
        <w:rPr>
          <w:rFonts w:eastAsia="Times New Roman"/>
          <w:i/>
          <w:color w:val="000000"/>
        </w:rPr>
        <w:t>DMZ</w:t>
      </w:r>
      <w:r w:rsidR="001B58F1">
        <w:rPr>
          <w:rFonts w:eastAsia="Times New Roman"/>
          <w:color w:val="000000"/>
        </w:rPr>
        <w:t xml:space="preserve">) </w:t>
      </w:r>
      <w:r>
        <w:rPr>
          <w:rFonts w:eastAsia="Times New Roman"/>
          <w:color w:val="000000"/>
        </w:rPr>
        <w:t>externe et accessibles depuis internet via les protocoles HTTP et HTTPS.</w:t>
      </w:r>
    </w:p>
    <w:p w14:paraId="7B3460B4" w14:textId="77777777" w:rsidR="008042B8" w:rsidRDefault="00F1245E" w:rsidP="002D29BA">
      <w:pPr>
        <w:pStyle w:val="Standard"/>
        <w:widowControl w:val="0"/>
        <w:rPr>
          <w:rFonts w:eastAsia="Times New Roman"/>
          <w:color w:val="000000"/>
        </w:rPr>
      </w:pPr>
      <w:r>
        <w:rPr>
          <w:rFonts w:eastAsia="Times New Roman"/>
          <w:color w:val="000000"/>
        </w:rPr>
        <w:t>La poursuite de l’audit de sécurité se concentre désormais sur cette grappe de serveurs. Vous avez la charge de produire les constatations et les conclusions qui en découlent.</w:t>
      </w:r>
    </w:p>
    <w:p w14:paraId="236ECF8E" w14:textId="77777777" w:rsidR="008042B8" w:rsidRDefault="00F1245E" w:rsidP="002D29BA">
      <w:pPr>
        <w:pStyle w:val="Standard"/>
        <w:widowControl w:val="0"/>
        <w:rPr>
          <w:rFonts w:eastAsia="Times New Roman"/>
          <w:color w:val="000000"/>
        </w:rPr>
      </w:pPr>
      <w:r>
        <w:rPr>
          <w:rFonts w:eastAsia="Times New Roman"/>
          <w:color w:val="000000"/>
        </w:rPr>
        <w:t>Vous préparez les éléments constitutifs de votre rapport.</w:t>
      </w:r>
    </w:p>
    <w:p w14:paraId="6D1D3F4B" w14:textId="77777777" w:rsidR="008042B8" w:rsidRDefault="00F1245E" w:rsidP="002D29BA">
      <w:pPr>
        <w:pStyle w:val="Question"/>
        <w:keepNext w:val="0"/>
        <w:widowControl w:val="0"/>
      </w:pPr>
      <w:r>
        <w:t>Question A2.1</w:t>
      </w:r>
    </w:p>
    <w:p w14:paraId="16120FBE" w14:textId="77777777" w:rsidR="008042B8" w:rsidRDefault="00F1245E" w:rsidP="002D29BA">
      <w:pPr>
        <w:pStyle w:val="Question"/>
        <w:keepNext w:val="0"/>
        <w:widowControl w:val="0"/>
      </w:pPr>
      <w:r>
        <w:rPr>
          <w:b w:val="0"/>
          <w:bCs w:val="0"/>
        </w:rPr>
        <w:t>a) Expliquer quels sont les risques techniques inhérents au protocole HTTP au regard des critères de sécurité concernés (authentification, intégrité, confidentialité).</w:t>
      </w:r>
    </w:p>
    <w:p w14:paraId="4DF2AA4A" w14:textId="77777777" w:rsidR="008042B8" w:rsidRDefault="00F1245E" w:rsidP="002D29BA">
      <w:pPr>
        <w:pStyle w:val="Questioncorps"/>
        <w:keepNext w:val="0"/>
        <w:widowControl w:val="0"/>
      </w:pPr>
      <w:r>
        <w:t>b) Identifier les conséquences économiques et juridiques pour la communauté de communes si lesdits risques techniques identifiés venaient à être exploités par un tiers malveillant.</w:t>
      </w:r>
    </w:p>
    <w:p w14:paraId="717BB08C" w14:textId="77777777" w:rsidR="008042B8" w:rsidRDefault="008042B8" w:rsidP="002D29BA">
      <w:pPr>
        <w:pStyle w:val="Standard"/>
        <w:widowControl w:val="0"/>
        <w:rPr>
          <w:rFonts w:eastAsia="Times New Roman"/>
          <w:color w:val="000000"/>
        </w:rPr>
      </w:pPr>
    </w:p>
    <w:p w14:paraId="3130D8A1" w14:textId="77777777" w:rsidR="008042B8" w:rsidRDefault="00F1245E" w:rsidP="002D29BA">
      <w:pPr>
        <w:pStyle w:val="Standard"/>
        <w:widowControl w:val="0"/>
      </w:pPr>
      <w:r>
        <w:t>En ce qui concerne le protocole HTTPS, un unique certificat SSL/TLS multi-domaines</w:t>
      </w:r>
      <w:r w:rsidRPr="003356EF">
        <w:rPr>
          <w:rStyle w:val="Appelnotedebasdep"/>
          <w:sz w:val="24"/>
        </w:rPr>
        <w:footnoteReference w:id="7"/>
      </w:r>
      <w:r>
        <w:t xml:space="preserve">, signé par une autorité de certification publique, permet de sécuriser l’ensemble des sites </w:t>
      </w:r>
      <w:r w:rsidRPr="00357E38">
        <w:rPr>
          <w:i/>
          <w:iCs/>
        </w:rPr>
        <w:t>web</w:t>
      </w:r>
      <w:r>
        <w:t>.</w:t>
      </w:r>
    </w:p>
    <w:p w14:paraId="39F37660" w14:textId="77777777" w:rsidR="008042B8" w:rsidRDefault="00F1245E" w:rsidP="002D29BA">
      <w:pPr>
        <w:pStyle w:val="Question"/>
        <w:keepNext w:val="0"/>
        <w:widowControl w:val="0"/>
      </w:pPr>
      <w:r>
        <w:t>Question A2.2</w:t>
      </w:r>
    </w:p>
    <w:p w14:paraId="4C110B34" w14:textId="77777777" w:rsidR="008042B8" w:rsidRDefault="00F1245E" w:rsidP="002D29BA">
      <w:pPr>
        <w:pStyle w:val="Question"/>
        <w:keepNext w:val="0"/>
        <w:widowControl w:val="0"/>
        <w:rPr>
          <w:b w:val="0"/>
          <w:bCs w:val="0"/>
        </w:rPr>
      </w:pPr>
      <w:bookmarkStart w:id="5" w:name="__DdeLink__1816_3172784241"/>
      <w:r>
        <w:rPr>
          <w:b w:val="0"/>
          <w:bCs w:val="0"/>
        </w:rPr>
        <w:t>Expliquer quel est l’inconvénient d’utiliser la même clé privée et donc le même certificat SSL/TLS multi-domaine sur chacun des serveurs</w:t>
      </w:r>
      <w:r>
        <w:rPr>
          <w:b w:val="0"/>
          <w:bCs w:val="0"/>
          <w:i/>
          <w:iCs/>
        </w:rPr>
        <w:t xml:space="preserve"> web</w:t>
      </w:r>
      <w:r>
        <w:rPr>
          <w:b w:val="0"/>
          <w:bCs w:val="0"/>
        </w:rPr>
        <w:t>.</w:t>
      </w:r>
      <w:bookmarkEnd w:id="5"/>
    </w:p>
    <w:p w14:paraId="44E7AAEC" w14:textId="77777777" w:rsidR="008042B8" w:rsidRDefault="008042B8" w:rsidP="002D29BA">
      <w:pPr>
        <w:pStyle w:val="Standard"/>
        <w:widowControl w:val="0"/>
        <w:rPr>
          <w:color w:val="FF011B"/>
        </w:rPr>
      </w:pPr>
    </w:p>
    <w:p w14:paraId="06950232" w14:textId="61F195BE" w:rsidR="008042B8" w:rsidRDefault="00F1245E" w:rsidP="002D29BA">
      <w:pPr>
        <w:pStyle w:val="Standard"/>
        <w:widowControl w:val="0"/>
      </w:pPr>
      <w:r>
        <w:t>La communauté de commune</w:t>
      </w:r>
      <w:r w:rsidR="00357E38">
        <w:t>s</w:t>
      </w:r>
      <w:r>
        <w:t xml:space="preserve"> souhaite se conformer aux préconisations découlant de l’audit et qui se basent sur les recommandations de l’ANSSI. Vous avez la charge de mettre en place un serveur mandataire inversé (</w:t>
      </w:r>
      <w:r w:rsidRPr="53370559">
        <w:rPr>
          <w:i/>
          <w:iCs/>
        </w:rPr>
        <w:t>reverse</w:t>
      </w:r>
      <w:r w:rsidR="00357E38">
        <w:rPr>
          <w:i/>
          <w:iCs/>
        </w:rPr>
        <w:t xml:space="preserve"> </w:t>
      </w:r>
      <w:r w:rsidRPr="53370559">
        <w:rPr>
          <w:i/>
          <w:iCs/>
        </w:rPr>
        <w:t>proxy</w:t>
      </w:r>
      <w:r>
        <w:t xml:space="preserve">).  Le choix s’est porté sur le pare-feu d’application </w:t>
      </w:r>
      <w:r w:rsidR="00647A80">
        <w:t>« </w:t>
      </w:r>
      <w:r>
        <w:t xml:space="preserve">NGINX </w:t>
      </w:r>
      <w:proofErr w:type="spellStart"/>
      <w:r>
        <w:t>ModSecurity</w:t>
      </w:r>
      <w:proofErr w:type="spellEnd"/>
      <w:r>
        <w:t xml:space="preserve"> WAF</w:t>
      </w:r>
      <w:r w:rsidR="00647A80">
        <w:t> »</w:t>
      </w:r>
      <w:r>
        <w:t>.</w:t>
      </w:r>
    </w:p>
    <w:p w14:paraId="1D81DF34" w14:textId="1995FE84" w:rsidR="008042B8" w:rsidRDefault="00F1245E" w:rsidP="002D29BA">
      <w:pPr>
        <w:pStyle w:val="Standard"/>
        <w:widowControl w:val="0"/>
      </w:pPr>
      <w:r>
        <w:t xml:space="preserve">Une nouvelle architecture réseau a été établie afin d’améliorer la sécurité des applications </w:t>
      </w:r>
      <w:r w:rsidRPr="00357E38">
        <w:rPr>
          <w:i/>
          <w:iCs/>
        </w:rPr>
        <w:t>web</w:t>
      </w:r>
      <w:r>
        <w:t xml:space="preserve"> proposées. Pour renforcer la confidentialité, il a été décidé de chiffrer la connexion depuis le client vers le</w:t>
      </w:r>
      <w:r w:rsidR="00357E38">
        <w:t xml:space="preserve"> serveur mandataire inversé</w:t>
      </w:r>
      <w:r>
        <w:t xml:space="preserve"> </w:t>
      </w:r>
      <w:r w:rsidR="00357E38">
        <w:t>(</w:t>
      </w:r>
      <w:r>
        <w:rPr>
          <w:i/>
          <w:iCs/>
        </w:rPr>
        <w:t>reverse</w:t>
      </w:r>
      <w:r w:rsidR="00357E38">
        <w:rPr>
          <w:i/>
          <w:iCs/>
        </w:rPr>
        <w:t xml:space="preserve"> </w:t>
      </w:r>
      <w:r>
        <w:rPr>
          <w:i/>
          <w:iCs/>
        </w:rPr>
        <w:t>proxy</w:t>
      </w:r>
      <w:r w:rsidR="00357E38">
        <w:t xml:space="preserve">) </w:t>
      </w:r>
      <w:r>
        <w:t xml:space="preserve">puis jusqu’aux serveurs </w:t>
      </w:r>
      <w:r w:rsidRPr="00357E38">
        <w:rPr>
          <w:i/>
          <w:iCs/>
        </w:rPr>
        <w:t>web</w:t>
      </w:r>
      <w:r>
        <w:t>. Pour cela, une autorité de certification interne a été créée afin de générer un certificat SSL/TLS à usage interne.</w:t>
      </w:r>
    </w:p>
    <w:p w14:paraId="1A5C99B8" w14:textId="77777777" w:rsidR="008042B8" w:rsidRDefault="00F1245E" w:rsidP="002D29BA">
      <w:pPr>
        <w:pStyle w:val="Question"/>
        <w:keepNext w:val="0"/>
        <w:widowControl w:val="0"/>
      </w:pPr>
      <w:r>
        <w:t>Question A2.3</w:t>
      </w:r>
    </w:p>
    <w:p w14:paraId="6D81FAC9" w14:textId="5FD24519" w:rsidR="008042B8" w:rsidRDefault="00F1245E" w:rsidP="002D29BA">
      <w:pPr>
        <w:pStyle w:val="Question"/>
        <w:keepNext w:val="0"/>
        <w:widowControl w:val="0"/>
      </w:pPr>
      <w:r>
        <w:rPr>
          <w:rFonts w:eastAsia="Times New Roman"/>
          <w:b w:val="0"/>
          <w:bCs w:val="0"/>
          <w:color w:val="000000"/>
        </w:rPr>
        <w:t xml:space="preserve">Justifier l’intérêt d’utiliser des clés privées et des certificats distincts sur le serveur mandataire inversé </w:t>
      </w:r>
      <w:r w:rsidR="00357E38">
        <w:rPr>
          <w:rFonts w:eastAsia="Times New Roman"/>
          <w:b w:val="0"/>
          <w:bCs w:val="0"/>
          <w:color w:val="000000"/>
        </w:rPr>
        <w:t>(</w:t>
      </w:r>
      <w:r w:rsidR="00357E38" w:rsidRPr="00357E38">
        <w:rPr>
          <w:rFonts w:eastAsia="Times New Roman"/>
          <w:b w:val="0"/>
          <w:bCs w:val="0"/>
          <w:i/>
          <w:iCs/>
          <w:color w:val="000000"/>
        </w:rPr>
        <w:t>reverse proxy</w:t>
      </w:r>
      <w:r w:rsidR="00357E38">
        <w:rPr>
          <w:rFonts w:eastAsia="Times New Roman"/>
          <w:b w:val="0"/>
          <w:bCs w:val="0"/>
          <w:color w:val="000000"/>
        </w:rPr>
        <w:t xml:space="preserve">) </w:t>
      </w:r>
      <w:r>
        <w:rPr>
          <w:rFonts w:eastAsia="Times New Roman"/>
          <w:b w:val="0"/>
          <w:bCs w:val="0"/>
          <w:color w:val="000000"/>
        </w:rPr>
        <w:t xml:space="preserve">et les serveurs </w:t>
      </w:r>
      <w:r w:rsidRPr="0093606F">
        <w:rPr>
          <w:rFonts w:eastAsia="Times New Roman"/>
          <w:b w:val="0"/>
          <w:bCs w:val="0"/>
          <w:i/>
          <w:iCs/>
          <w:color w:val="000000"/>
        </w:rPr>
        <w:t>web</w:t>
      </w:r>
      <w:r>
        <w:rPr>
          <w:rFonts w:eastAsia="Times New Roman"/>
          <w:b w:val="0"/>
          <w:bCs w:val="0"/>
          <w:color w:val="000000"/>
        </w:rPr>
        <w:t>.</w:t>
      </w:r>
    </w:p>
    <w:p w14:paraId="2E7EF425" w14:textId="77777777" w:rsidR="008042B8" w:rsidRDefault="008042B8" w:rsidP="002D29BA">
      <w:pPr>
        <w:pStyle w:val="Standard"/>
        <w:widowControl w:val="0"/>
      </w:pPr>
    </w:p>
    <w:p w14:paraId="5769047C" w14:textId="77777777" w:rsidR="008042B8" w:rsidRDefault="00F1245E" w:rsidP="002D29BA">
      <w:pPr>
        <w:pStyle w:val="Question"/>
        <w:keepNext w:val="0"/>
        <w:widowControl w:val="0"/>
      </w:pPr>
      <w:r>
        <w:t>Question A2.4</w:t>
      </w:r>
    </w:p>
    <w:p w14:paraId="72DDE91A" w14:textId="77777777" w:rsidR="008042B8" w:rsidRDefault="00F1245E" w:rsidP="002D29BA">
      <w:pPr>
        <w:pStyle w:val="Questioncorps"/>
        <w:keepNext w:val="0"/>
        <w:widowControl w:val="0"/>
      </w:pPr>
      <w:r>
        <w:rPr>
          <w:rFonts w:eastAsia="Times New Roman"/>
          <w:bCs w:val="0"/>
          <w:color w:val="000000"/>
        </w:rPr>
        <w:t xml:space="preserve">Justifier l’intérêt de mettre en œuvre un chiffrement TLS depuis le client jusqu’aux trois serveurs </w:t>
      </w:r>
      <w:r w:rsidRPr="0093606F">
        <w:rPr>
          <w:rFonts w:eastAsia="Times New Roman"/>
          <w:bCs w:val="0"/>
          <w:i/>
          <w:iCs/>
          <w:color w:val="000000"/>
        </w:rPr>
        <w:t>web</w:t>
      </w:r>
      <w:r>
        <w:rPr>
          <w:rFonts w:eastAsia="Times New Roman"/>
          <w:bCs w:val="0"/>
          <w:color w:val="000000"/>
        </w:rPr>
        <w:t xml:space="preserve"> hébergés dans la zone démilitarisée intermédiaire.</w:t>
      </w:r>
    </w:p>
    <w:p w14:paraId="46448567" w14:textId="77777777" w:rsidR="008042B8" w:rsidRDefault="008042B8" w:rsidP="002D29BA">
      <w:pPr>
        <w:pStyle w:val="Standard"/>
        <w:widowControl w:val="0"/>
      </w:pPr>
    </w:p>
    <w:p w14:paraId="4DBE9D1B" w14:textId="77777777" w:rsidR="008042B8" w:rsidRDefault="00F1245E" w:rsidP="002D29BA">
      <w:pPr>
        <w:pStyle w:val="Question"/>
        <w:keepNext w:val="0"/>
        <w:widowControl w:val="0"/>
      </w:pPr>
      <w:r>
        <w:t>Question A2.5</w:t>
      </w:r>
    </w:p>
    <w:p w14:paraId="249DE2BC" w14:textId="785E9D1A" w:rsidR="008042B8" w:rsidRDefault="00F1245E" w:rsidP="002D29BA">
      <w:pPr>
        <w:pStyle w:val="Questioncorps"/>
        <w:keepNext w:val="0"/>
        <w:widowControl w:val="0"/>
      </w:pPr>
      <w:r>
        <w:t xml:space="preserve">a) </w:t>
      </w:r>
      <w:bookmarkStart w:id="6" w:name="__DdeLink__2844_3721455308"/>
      <w:r>
        <w:t>Écrire la configuration du</w:t>
      </w:r>
      <w:r w:rsidR="00357E38">
        <w:t xml:space="preserve"> serveur mandataire inversé</w:t>
      </w:r>
      <w:r>
        <w:t xml:space="preserve"> </w:t>
      </w:r>
      <w:r w:rsidR="00357E38">
        <w:t>(</w:t>
      </w:r>
      <w:r w:rsidRPr="0093606F">
        <w:rPr>
          <w:i/>
          <w:iCs/>
        </w:rPr>
        <w:t>reverse</w:t>
      </w:r>
      <w:r w:rsidR="00357E38">
        <w:rPr>
          <w:i/>
          <w:iCs/>
        </w:rPr>
        <w:t xml:space="preserve"> </w:t>
      </w:r>
      <w:r w:rsidRPr="0093606F">
        <w:rPr>
          <w:i/>
          <w:iCs/>
        </w:rPr>
        <w:t>proxy</w:t>
      </w:r>
      <w:r w:rsidR="00357E38">
        <w:t xml:space="preserve">) </w:t>
      </w:r>
      <w:r w:rsidR="00647A80">
        <w:t>« </w:t>
      </w:r>
      <w:r>
        <w:t xml:space="preserve">NGINX </w:t>
      </w:r>
      <w:proofErr w:type="spellStart"/>
      <w:r>
        <w:t>ModSecurity</w:t>
      </w:r>
      <w:proofErr w:type="spellEnd"/>
      <w:r>
        <w:t xml:space="preserve"> WAF</w:t>
      </w:r>
      <w:r w:rsidR="00647A80">
        <w:t> »</w:t>
      </w:r>
      <w:r>
        <w:t xml:space="preserve"> concernant l’accès aux serveurs </w:t>
      </w:r>
      <w:r w:rsidRPr="0093606F">
        <w:rPr>
          <w:i/>
          <w:iCs/>
        </w:rPr>
        <w:t>web</w:t>
      </w:r>
      <w:r>
        <w:t xml:space="preserve"> en arrière-plan (</w:t>
      </w:r>
      <w:r w:rsidRPr="0093606F">
        <w:rPr>
          <w:i/>
          <w:iCs/>
        </w:rPr>
        <w:t>backend</w:t>
      </w:r>
      <w:r>
        <w:t>).</w:t>
      </w:r>
      <w:bookmarkEnd w:id="6"/>
    </w:p>
    <w:p w14:paraId="58101C8A" w14:textId="77777777" w:rsidR="008042B8" w:rsidRDefault="00F1245E" w:rsidP="002D29BA">
      <w:pPr>
        <w:pStyle w:val="Questioncorps"/>
        <w:keepNext w:val="0"/>
        <w:widowControl w:val="0"/>
        <w:rPr>
          <w:rFonts w:eastAsia="Times New Roman"/>
          <w:bCs w:val="0"/>
          <w:color w:val="000000"/>
        </w:rPr>
      </w:pPr>
      <w:r>
        <w:rPr>
          <w:rFonts w:eastAsia="Times New Roman"/>
          <w:bCs w:val="0"/>
          <w:color w:val="000000"/>
        </w:rPr>
        <w:t xml:space="preserve">b) Apporter les modifications nécessaires au fichier de configuration des serveurs </w:t>
      </w:r>
      <w:r w:rsidRPr="0093606F">
        <w:rPr>
          <w:rFonts w:eastAsia="Times New Roman"/>
          <w:bCs w:val="0"/>
          <w:i/>
          <w:iCs/>
          <w:color w:val="000000"/>
        </w:rPr>
        <w:t>web</w:t>
      </w:r>
      <w:r>
        <w:rPr>
          <w:rFonts w:eastAsia="Times New Roman"/>
          <w:bCs w:val="0"/>
          <w:color w:val="000000"/>
        </w:rPr>
        <w:t xml:space="preserve"> Apache.</w:t>
      </w:r>
    </w:p>
    <w:p w14:paraId="7D23B697" w14:textId="77777777" w:rsidR="008042B8" w:rsidRDefault="008042B8" w:rsidP="002D29BA">
      <w:pPr>
        <w:pStyle w:val="Standard"/>
        <w:widowControl w:val="0"/>
      </w:pPr>
    </w:p>
    <w:p w14:paraId="5E20C49A" w14:textId="77777777" w:rsidR="008042B8" w:rsidRDefault="00F1245E" w:rsidP="002D29BA">
      <w:pPr>
        <w:pStyle w:val="Question"/>
        <w:keepNext w:val="0"/>
        <w:widowControl w:val="0"/>
      </w:pPr>
      <w:r>
        <w:t>Question A2.6</w:t>
      </w:r>
    </w:p>
    <w:p w14:paraId="2A232AA1" w14:textId="77777777" w:rsidR="008042B8" w:rsidRDefault="00F1245E" w:rsidP="002D29BA">
      <w:pPr>
        <w:pStyle w:val="Questioncorps"/>
        <w:keepNext w:val="0"/>
        <w:widowControl w:val="0"/>
      </w:pPr>
      <w:r>
        <w:t>a) Indiquer, dans les pistes d’évolution à moyen terme, quels éléments peuvent être encore considérés comme des points uniques de défaillance (</w:t>
      </w:r>
      <w:r w:rsidRPr="0093606F">
        <w:rPr>
          <w:i/>
          <w:iCs/>
        </w:rPr>
        <w:t xml:space="preserve">single points of </w:t>
      </w:r>
      <w:proofErr w:type="spellStart"/>
      <w:r w:rsidRPr="0093606F">
        <w:rPr>
          <w:i/>
          <w:iCs/>
        </w:rPr>
        <w:t>failure</w:t>
      </w:r>
      <w:proofErr w:type="spellEnd"/>
      <w:r>
        <w:t>) dans cette nouvelle architecture.</w:t>
      </w:r>
    </w:p>
    <w:p w14:paraId="22271E6F" w14:textId="77777777" w:rsidR="008042B8" w:rsidRDefault="00F1245E" w:rsidP="002D29BA">
      <w:pPr>
        <w:pStyle w:val="Questioncorps"/>
        <w:keepNext w:val="0"/>
        <w:widowControl w:val="0"/>
      </w:pPr>
      <w:r>
        <w:t xml:space="preserve">b) </w:t>
      </w:r>
      <w:r>
        <w:rPr>
          <w:bCs w:val="0"/>
        </w:rPr>
        <w:t>Proposer, pour chaque élément, une solution afin d’améliorer la haute-disponibilité et éliminer ces points uniques de défaillance.</w:t>
      </w:r>
      <w:bookmarkStart w:id="7" w:name="__DdeLink__2741_3608626470"/>
      <w:bookmarkEnd w:id="7"/>
    </w:p>
    <w:p w14:paraId="51C747CA" w14:textId="77777777" w:rsidR="008042B8" w:rsidRDefault="008042B8" w:rsidP="002D29BA">
      <w:pPr>
        <w:pStyle w:val="Standard"/>
        <w:widowControl w:val="0"/>
      </w:pPr>
    </w:p>
    <w:p w14:paraId="6519E473" w14:textId="77777777" w:rsidR="008042B8" w:rsidRDefault="00F1245E" w:rsidP="002D29BA">
      <w:pPr>
        <w:pStyle w:val="Dossier"/>
      </w:pPr>
      <w:r>
        <w:lastRenderedPageBreak/>
        <w:t>Dossier B – Intégration des équipements personnels des télétravailleurs</w:t>
      </w:r>
    </w:p>
    <w:p w14:paraId="2D5E0857" w14:textId="468A8B65" w:rsidR="008042B8" w:rsidRDefault="00F1245E" w:rsidP="002D29BA">
      <w:pPr>
        <w:pStyle w:val="Standard"/>
        <w:widowControl w:val="0"/>
      </w:pPr>
      <w:r>
        <w:t>La CCPG met à disposition des télétravailleurs quatre bureaux individuels équipés notamment d’un poste informatique connecté</w:t>
      </w:r>
      <w:r w:rsidR="005F6CE0">
        <w:t xml:space="preserve"> </w:t>
      </w:r>
      <w:r>
        <w:t xml:space="preserve">à une prise réseau reliée au réseau </w:t>
      </w:r>
      <w:r w:rsidR="006706F6">
        <w:t xml:space="preserve">local </w:t>
      </w:r>
      <w:r>
        <w:t>virtuel (</w:t>
      </w:r>
      <w:r w:rsidRPr="002D29BA">
        <w:rPr>
          <w:i/>
          <w:iCs/>
        </w:rPr>
        <w:t>VLAN</w:t>
      </w:r>
      <w:r w:rsidR="006706F6">
        <w:t>)</w:t>
      </w:r>
      <w:r>
        <w:t xml:space="preserve"> TEL.</w:t>
      </w:r>
    </w:p>
    <w:p w14:paraId="0B72AF0D" w14:textId="77777777" w:rsidR="008042B8" w:rsidRDefault="00F1245E" w:rsidP="002D29BA">
      <w:pPr>
        <w:pStyle w:val="Standard"/>
        <w:widowControl w:val="0"/>
      </w:pPr>
      <w:r>
        <w:t>Un règlement intérieur auquel est annexée une charte informatique est signé avant toute utilisation de cette prestation.</w:t>
      </w:r>
    </w:p>
    <w:p w14:paraId="49B2371A" w14:textId="77777777" w:rsidR="008042B8" w:rsidRDefault="008042B8" w:rsidP="002D29BA">
      <w:pPr>
        <w:pStyle w:val="Standard"/>
        <w:widowControl w:val="0"/>
      </w:pPr>
    </w:p>
    <w:p w14:paraId="54F8AED2" w14:textId="77777777" w:rsidR="008042B8" w:rsidRDefault="00F1245E" w:rsidP="002D29BA">
      <w:pPr>
        <w:pStyle w:val="Standard"/>
        <w:widowControl w:val="0"/>
      </w:pPr>
      <w:r>
        <w:t>Les télétravailleurs préféreraient utiliser, en plus des équipements déjà présents, leur propre équipement personnel (ordinateur portable, tablette, etc.).</w:t>
      </w:r>
    </w:p>
    <w:p w14:paraId="635787FA" w14:textId="77777777" w:rsidR="008042B8" w:rsidRDefault="00F1245E" w:rsidP="002D29BA">
      <w:pPr>
        <w:pStyle w:val="Standard"/>
        <w:widowControl w:val="0"/>
      </w:pPr>
      <w:r>
        <w:t xml:space="preserve"> </w:t>
      </w:r>
    </w:p>
    <w:p w14:paraId="30086BEC" w14:textId="2BE15B7F" w:rsidR="008042B8" w:rsidRDefault="00F1245E" w:rsidP="002D29BA">
      <w:pPr>
        <w:pStyle w:val="Standard"/>
        <w:widowControl w:val="0"/>
      </w:pPr>
      <w:r>
        <w:t xml:space="preserve">Vous avez synthétisé les problématiques, les principaux risques et </w:t>
      </w:r>
      <w:r w:rsidR="006706F6">
        <w:t xml:space="preserve">les </w:t>
      </w:r>
      <w:r>
        <w:t>premières mesures à prendre dans un document présenté à la première réunion du projet « Équipements personnels des télétravailleurs » où il a été décidé de créer un réseau dédié dont les accès seront sécurisés via le protocole IEEE 802.1x. Vous participez à toutes les étapes du projet d’évolution de l’infrastructure permettant de répondre à ce nouveau besoin.</w:t>
      </w:r>
    </w:p>
    <w:p w14:paraId="4E20F801" w14:textId="77777777" w:rsidR="008042B8" w:rsidRDefault="008042B8" w:rsidP="002D29BA">
      <w:pPr>
        <w:pStyle w:val="Standard"/>
        <w:widowControl w:val="0"/>
      </w:pPr>
    </w:p>
    <w:p w14:paraId="61D70BD6" w14:textId="77777777" w:rsidR="008042B8" w:rsidRDefault="00F1245E" w:rsidP="002D29BA">
      <w:pPr>
        <w:pStyle w:val="Mission"/>
        <w:widowControl w:val="0"/>
      </w:pPr>
      <w:r>
        <w:t xml:space="preserve">Mission B1 – </w:t>
      </w:r>
      <w:bookmarkStart w:id="8" w:name="__DdeLink__2752_1128517939"/>
      <w:r>
        <w:t>Intégration d’un système d’authentification sur le réseau filaire</w:t>
      </w:r>
      <w:bookmarkEnd w:id="8"/>
    </w:p>
    <w:p w14:paraId="11EE09E8" w14:textId="5E17A2E8" w:rsidR="008042B8" w:rsidRDefault="00F1245E" w:rsidP="002D29BA">
      <w:pPr>
        <w:pStyle w:val="Standard"/>
        <w:widowControl w:val="0"/>
      </w:pPr>
      <w:r>
        <w:t xml:space="preserve">Les télétravailleurs ont émis le désir de pouvoir utiliser également le réseau filaire pour connecter leur ordinateur portable notamment lors de téléchargements importants </w:t>
      </w:r>
      <w:r w:rsidR="00357E38">
        <w:t>depuis des sites</w:t>
      </w:r>
      <w:r>
        <w:t xml:space="preserve"> </w:t>
      </w:r>
      <w:r w:rsidRPr="0093606F">
        <w:rPr>
          <w:i/>
          <w:iCs/>
        </w:rPr>
        <w:t>web</w:t>
      </w:r>
      <w:r>
        <w:t>.</w:t>
      </w:r>
    </w:p>
    <w:p w14:paraId="73FEB1BD" w14:textId="77777777" w:rsidR="008042B8" w:rsidRDefault="00F1245E" w:rsidP="002D29BA">
      <w:pPr>
        <w:pStyle w:val="Standard"/>
        <w:widowControl w:val="0"/>
      </w:pPr>
      <w:r>
        <w:t>Pour cela, il a été décidé de leur permettre d’utiliser la prise réseau accessible dans chacun des quatre bureaux et sur laquelle est actuellement connecté l’ordinateur fixe mis à disposition par la CCPG.</w:t>
      </w:r>
    </w:p>
    <w:p w14:paraId="0CF5A32A" w14:textId="7D6BF0CD" w:rsidR="008042B8" w:rsidRDefault="00F1245E" w:rsidP="002D29BA">
      <w:pPr>
        <w:pStyle w:val="Standard"/>
        <w:widowControl w:val="0"/>
      </w:pPr>
      <w:r>
        <w:t>Lorsqu’un ordinateur portable est connecté à l’une des prises d’un bureau de l’espace de cotravail, il doit être affecté au</w:t>
      </w:r>
      <w:r w:rsidR="00AC47BD">
        <w:t xml:space="preserve"> nouveau réseau</w:t>
      </w:r>
      <w:r w:rsidR="00357E38">
        <w:t xml:space="preserve"> </w:t>
      </w:r>
      <w:r>
        <w:t>VLAN TEL-PERSO en cas d’authentification réussie. Dans le cas contraire, toute communication avec le réseau local lui sera refusée.</w:t>
      </w:r>
    </w:p>
    <w:p w14:paraId="46812D57" w14:textId="77777777" w:rsidR="008042B8" w:rsidRDefault="008042B8" w:rsidP="002D29BA">
      <w:pPr>
        <w:pStyle w:val="Standard"/>
        <w:widowControl w:val="0"/>
      </w:pPr>
    </w:p>
    <w:p w14:paraId="64B54D74" w14:textId="2A9C38A1" w:rsidR="008042B8" w:rsidRDefault="00F1245E" w:rsidP="002D29BA">
      <w:pPr>
        <w:pStyle w:val="Standard"/>
        <w:widowControl w:val="0"/>
      </w:pPr>
      <w:r>
        <w:t xml:space="preserve">L’ordinateur fixe appartenant au réseau de la CCPG, connecté à la même prise, sera comme auparavant affecté au </w:t>
      </w:r>
      <w:r w:rsidR="002B7A0E">
        <w:t xml:space="preserve">réseau </w:t>
      </w:r>
      <w:r>
        <w:t>VLAN TEL.</w:t>
      </w:r>
    </w:p>
    <w:p w14:paraId="1A6935BB" w14:textId="77777777" w:rsidR="008042B8" w:rsidRDefault="008042B8" w:rsidP="002D29BA">
      <w:pPr>
        <w:pStyle w:val="Standard"/>
        <w:widowControl w:val="0"/>
      </w:pPr>
    </w:p>
    <w:p w14:paraId="513F1190" w14:textId="77777777" w:rsidR="008042B8" w:rsidRDefault="00F1245E" w:rsidP="002D29BA">
      <w:pPr>
        <w:pStyle w:val="Standard"/>
        <w:widowControl w:val="0"/>
      </w:pPr>
      <w:r>
        <w:t>Votre rôle est de préparer la sécurisation de cette partie du réseau filaire sachant que :</w:t>
      </w:r>
    </w:p>
    <w:p w14:paraId="7B9197DA" w14:textId="0DB612CC" w:rsidR="008042B8" w:rsidRDefault="00F1245E" w:rsidP="002D29BA">
      <w:pPr>
        <w:pStyle w:val="Standard"/>
        <w:widowControl w:val="0"/>
        <w:numPr>
          <w:ilvl w:val="0"/>
          <w:numId w:val="90"/>
        </w:numPr>
      </w:pPr>
      <w:proofErr w:type="gramStart"/>
      <w:r>
        <w:t>le</w:t>
      </w:r>
      <w:proofErr w:type="gramEnd"/>
      <w:r>
        <w:t xml:space="preserve"> </w:t>
      </w:r>
      <w:r w:rsidR="002B7A0E">
        <w:t xml:space="preserve">réseau </w:t>
      </w:r>
      <w:r>
        <w:t>VLAN 100 associé au réseau dédié « TEL-PERSO » a été créé ;</w:t>
      </w:r>
    </w:p>
    <w:p w14:paraId="1B7B7E88" w14:textId="77777777" w:rsidR="008042B8" w:rsidRDefault="00F1245E" w:rsidP="002D29BA">
      <w:pPr>
        <w:pStyle w:val="Standard"/>
        <w:widowControl w:val="0"/>
        <w:numPr>
          <w:ilvl w:val="0"/>
          <w:numId w:val="89"/>
        </w:numPr>
      </w:pPr>
      <w:proofErr w:type="gramStart"/>
      <w:r>
        <w:t>le</w:t>
      </w:r>
      <w:proofErr w:type="gramEnd"/>
      <w:r>
        <w:t xml:space="preserve"> protocole 802.1x a déjà été configuré précédemment pour les connexions sans-fil (Wi-Fi).</w:t>
      </w:r>
    </w:p>
    <w:p w14:paraId="6BB1F674" w14:textId="77777777" w:rsidR="008042B8" w:rsidRDefault="008042B8" w:rsidP="002D29BA">
      <w:pPr>
        <w:pStyle w:val="Standard"/>
        <w:widowControl w:val="0"/>
      </w:pPr>
    </w:p>
    <w:p w14:paraId="2548B22F" w14:textId="77777777" w:rsidR="008042B8" w:rsidRDefault="00F1245E" w:rsidP="002D29BA">
      <w:pPr>
        <w:pStyle w:val="Question"/>
        <w:keepNext w:val="0"/>
        <w:widowControl w:val="0"/>
      </w:pPr>
      <w:r>
        <w:t>Question B1.1</w:t>
      </w:r>
    </w:p>
    <w:p w14:paraId="70E87A3B" w14:textId="79E284F9" w:rsidR="008042B8" w:rsidRDefault="00F1245E" w:rsidP="002D29BA">
      <w:pPr>
        <w:pStyle w:val="Questioncorps"/>
        <w:keepNext w:val="0"/>
        <w:widowControl w:val="0"/>
      </w:pPr>
      <w:r>
        <w:t xml:space="preserve">Décrire, </w:t>
      </w:r>
      <w:r w:rsidR="002B7A0E">
        <w:t xml:space="preserve">pour </w:t>
      </w:r>
      <w:r>
        <w:t>chacun des éléments impactés (client et serveur RADIUS</w:t>
      </w:r>
      <w:r w:rsidRPr="003356EF">
        <w:rPr>
          <w:rStyle w:val="Appelnotedebasdep"/>
          <w:sz w:val="24"/>
        </w:rPr>
        <w:footnoteReference w:id="8"/>
      </w:r>
      <w:r>
        <w:t>), les différentes configurations à mettre en œuvre pour étendre l’infrastructure 802.1x au réseau filaire.</w:t>
      </w:r>
    </w:p>
    <w:p w14:paraId="21A61C60" w14:textId="77777777" w:rsidR="008042B8" w:rsidRDefault="008042B8" w:rsidP="002D29BA">
      <w:pPr>
        <w:pStyle w:val="Standard"/>
        <w:widowControl w:val="0"/>
      </w:pPr>
    </w:p>
    <w:p w14:paraId="7C9B5AED" w14:textId="77777777" w:rsidR="008042B8" w:rsidRDefault="00F1245E" w:rsidP="002D29BA">
      <w:pPr>
        <w:pStyle w:val="Question"/>
        <w:keepNext w:val="0"/>
        <w:widowControl w:val="0"/>
      </w:pPr>
      <w:r>
        <w:t>Question B1.2</w:t>
      </w:r>
    </w:p>
    <w:p w14:paraId="6EFC1DF2" w14:textId="77777777" w:rsidR="008042B8" w:rsidRDefault="00F1245E" w:rsidP="002D29BA">
      <w:pPr>
        <w:pStyle w:val="Questioncorps"/>
        <w:keepNext w:val="0"/>
        <w:widowControl w:val="0"/>
      </w:pPr>
      <w:r>
        <w:t>Proposer au chef de projet la ou les règles à ajouter à la table de filtrage pour permettre l’authentification Radius sur le réseau filaire.</w:t>
      </w:r>
    </w:p>
    <w:p w14:paraId="5915C3D3" w14:textId="77777777" w:rsidR="008042B8" w:rsidRDefault="008042B8" w:rsidP="002D29BA">
      <w:pPr>
        <w:pStyle w:val="Standard"/>
        <w:widowControl w:val="0"/>
      </w:pPr>
    </w:p>
    <w:p w14:paraId="330659AF" w14:textId="77777777" w:rsidR="008042B8" w:rsidRDefault="00F1245E" w:rsidP="002D29BA">
      <w:pPr>
        <w:pStyle w:val="Standard"/>
        <w:widowControl w:val="0"/>
      </w:pPr>
      <w:r>
        <w:t>Compte-tenu des modifications de l’infrastructure qui permet aux télétravailleurs d’utiliser leur propre équipement, la charte informatique qui a une valeur contraignante doit évoluer.</w:t>
      </w:r>
    </w:p>
    <w:p w14:paraId="15AB54DC" w14:textId="77777777" w:rsidR="008042B8" w:rsidRDefault="008042B8" w:rsidP="002D29BA">
      <w:pPr>
        <w:pStyle w:val="Standard"/>
        <w:widowControl w:val="0"/>
      </w:pPr>
      <w:bookmarkStart w:id="9" w:name="__DdeLink__2724_3693464109"/>
    </w:p>
    <w:p w14:paraId="68E33DEE" w14:textId="77777777" w:rsidR="008042B8" w:rsidRDefault="00F1245E" w:rsidP="002D29BA">
      <w:pPr>
        <w:pStyle w:val="Question"/>
        <w:keepNext w:val="0"/>
        <w:widowControl w:val="0"/>
      </w:pPr>
      <w:r>
        <w:t>Question B1.3</w:t>
      </w:r>
    </w:p>
    <w:p w14:paraId="70CBD4A2" w14:textId="77777777" w:rsidR="008042B8" w:rsidRDefault="00F1245E" w:rsidP="002D29BA">
      <w:pPr>
        <w:pStyle w:val="Questioncorps"/>
        <w:keepNext w:val="0"/>
        <w:widowControl w:val="0"/>
      </w:pPr>
      <w:bookmarkStart w:id="10" w:name="__DdeLink__2644_4214539804"/>
      <w:bookmarkEnd w:id="9"/>
      <w:r>
        <w:t>Lister</w:t>
      </w:r>
      <w:bookmarkStart w:id="11" w:name="__DdeLink__2752_3693464109"/>
      <w:r>
        <w:t xml:space="preserve"> deux éléments à prendre en compte vis à vis de l’utilisation du matériel personnel à inclure dans la charte.</w:t>
      </w:r>
      <w:bookmarkEnd w:id="10"/>
      <w:bookmarkEnd w:id="11"/>
    </w:p>
    <w:p w14:paraId="56A950BF" w14:textId="77777777" w:rsidR="008042B8" w:rsidRDefault="008042B8" w:rsidP="002D29BA">
      <w:pPr>
        <w:pStyle w:val="Standard"/>
        <w:widowControl w:val="0"/>
      </w:pPr>
    </w:p>
    <w:p w14:paraId="388BA001" w14:textId="77777777" w:rsidR="008042B8" w:rsidRDefault="00F1245E" w:rsidP="002D29BA">
      <w:pPr>
        <w:pStyle w:val="Mission"/>
        <w:widowControl w:val="0"/>
      </w:pPr>
      <w:r>
        <w:lastRenderedPageBreak/>
        <w:t>Mission B2 – Détermination des risques restants et évaluation de la solution Cisco ISE</w:t>
      </w:r>
    </w:p>
    <w:p w14:paraId="5F86206D" w14:textId="77777777" w:rsidR="008042B8" w:rsidRDefault="00F1245E" w:rsidP="002D29BA">
      <w:pPr>
        <w:pStyle w:val="Standard"/>
        <w:widowControl w:val="0"/>
      </w:pPr>
      <w:r>
        <w:t>Il s’agit maintenant de faire le bilan de la prise en charge des équipements personnels des télétravailleurs dans l’infrastructure réseau de la CCPG.</w:t>
      </w:r>
    </w:p>
    <w:p w14:paraId="3796DC2D" w14:textId="77777777" w:rsidR="008042B8" w:rsidRDefault="008042B8" w:rsidP="002D29BA">
      <w:pPr>
        <w:pStyle w:val="Standard"/>
        <w:widowControl w:val="0"/>
      </w:pPr>
    </w:p>
    <w:p w14:paraId="31897760" w14:textId="77777777" w:rsidR="008042B8" w:rsidRDefault="00F1245E" w:rsidP="002D29BA">
      <w:pPr>
        <w:pStyle w:val="Standard"/>
        <w:widowControl w:val="0"/>
      </w:pPr>
      <w:r>
        <w:t>Le document B1 récapitule les risques identifiés en matière de confidentialité, d’intégrité, de disponibilité, de compromission et préconise un certain nombre de mesures.</w:t>
      </w:r>
    </w:p>
    <w:p w14:paraId="01B56D3A" w14:textId="77777777" w:rsidR="008042B8" w:rsidRDefault="008042B8" w:rsidP="002D29BA">
      <w:pPr>
        <w:pStyle w:val="Standard"/>
        <w:widowControl w:val="0"/>
      </w:pPr>
    </w:p>
    <w:p w14:paraId="282C0B42" w14:textId="77777777" w:rsidR="008042B8" w:rsidRDefault="00F1245E" w:rsidP="002D29BA">
      <w:pPr>
        <w:pStyle w:val="Standard"/>
        <w:widowControl w:val="0"/>
      </w:pPr>
      <w:r>
        <w:t>Vous constatez dans votre compte-rendu que trois d’entre elles ont été mises en œuvre :</w:t>
      </w:r>
    </w:p>
    <w:p w14:paraId="3CB8BDDE" w14:textId="77777777" w:rsidR="008042B8" w:rsidRDefault="00F1245E" w:rsidP="002D29BA">
      <w:pPr>
        <w:pStyle w:val="Standard"/>
        <w:widowControl w:val="0"/>
        <w:numPr>
          <w:ilvl w:val="0"/>
          <w:numId w:val="91"/>
        </w:numPr>
      </w:pPr>
      <w:proofErr w:type="gramStart"/>
      <w:r>
        <w:t>cloisonner</w:t>
      </w:r>
      <w:proofErr w:type="gramEnd"/>
      <w:r>
        <w:t xml:space="preserve"> les communications des appareils personnels dans un réseau dédié ;</w:t>
      </w:r>
    </w:p>
    <w:p w14:paraId="1658C4CB" w14:textId="77777777" w:rsidR="008042B8" w:rsidRDefault="00F1245E" w:rsidP="002D29BA">
      <w:pPr>
        <w:pStyle w:val="Standard"/>
        <w:widowControl w:val="0"/>
        <w:numPr>
          <w:ilvl w:val="0"/>
          <w:numId w:val="91"/>
        </w:numPr>
      </w:pPr>
      <w:proofErr w:type="gramStart"/>
      <w:r>
        <w:t>mettre</w:t>
      </w:r>
      <w:proofErr w:type="gramEnd"/>
      <w:r>
        <w:t xml:space="preserve"> en place des mesures de chiffrement des flux d’informations ;</w:t>
      </w:r>
    </w:p>
    <w:p w14:paraId="66825CBC" w14:textId="77777777" w:rsidR="008042B8" w:rsidRDefault="00F1245E" w:rsidP="002D29BA">
      <w:pPr>
        <w:pStyle w:val="Standard"/>
        <w:widowControl w:val="0"/>
        <w:numPr>
          <w:ilvl w:val="0"/>
          <w:numId w:val="91"/>
        </w:numPr>
      </w:pPr>
      <w:proofErr w:type="gramStart"/>
      <w:r>
        <w:t>contrôler</w:t>
      </w:r>
      <w:proofErr w:type="gramEnd"/>
      <w:r>
        <w:t xml:space="preserve"> l’accès au réseau par un dispositif d’authentification robuste de l’utilisateur.</w:t>
      </w:r>
    </w:p>
    <w:p w14:paraId="322C92F5" w14:textId="77777777" w:rsidR="008042B8" w:rsidRDefault="008042B8" w:rsidP="002D29BA">
      <w:pPr>
        <w:pStyle w:val="Standard"/>
        <w:widowControl w:val="0"/>
      </w:pPr>
    </w:p>
    <w:p w14:paraId="730E81BD" w14:textId="77777777" w:rsidR="008042B8" w:rsidRDefault="00F1245E" w:rsidP="002D29BA">
      <w:pPr>
        <w:pStyle w:val="Standard"/>
        <w:widowControl w:val="0"/>
      </w:pPr>
      <w:r>
        <w:t>Vous préparez votre rapport qui doit inclure, pour chaque mesure, les technologies utilisées et les risques auxquels elles permettent de répondre.</w:t>
      </w:r>
    </w:p>
    <w:p w14:paraId="0E942D78" w14:textId="77777777" w:rsidR="008042B8" w:rsidRDefault="008042B8" w:rsidP="002D29BA">
      <w:pPr>
        <w:pStyle w:val="Standard"/>
        <w:widowControl w:val="0"/>
      </w:pPr>
    </w:p>
    <w:p w14:paraId="65A1072B" w14:textId="77777777" w:rsidR="008042B8" w:rsidRDefault="00F1245E" w:rsidP="002D29BA">
      <w:pPr>
        <w:pStyle w:val="Question"/>
        <w:keepNext w:val="0"/>
        <w:widowControl w:val="0"/>
      </w:pPr>
      <w:r>
        <w:t>Question B2.1</w:t>
      </w:r>
    </w:p>
    <w:p w14:paraId="6D9CEDC3" w14:textId="77777777" w:rsidR="008042B8" w:rsidRDefault="00F1245E" w:rsidP="002D29BA">
      <w:pPr>
        <w:pStyle w:val="Questioncorps"/>
        <w:keepNext w:val="0"/>
        <w:widowControl w:val="0"/>
      </w:pPr>
      <w:bookmarkStart w:id="12" w:name="__DdeLink__2738_3608626470"/>
      <w:r>
        <w:t xml:space="preserve">Identifier pour chacune des trois mesures, les technologies utilisées en justifiant les risques auxquels elles permettent de répondre. </w:t>
      </w:r>
      <w:r w:rsidRPr="0093606F">
        <w:rPr>
          <w:i/>
          <w:iCs/>
        </w:rPr>
        <w:t>Présenter la réponse sous forme de tableau.</w:t>
      </w:r>
      <w:bookmarkEnd w:id="12"/>
    </w:p>
    <w:p w14:paraId="385A3652" w14:textId="77777777" w:rsidR="008042B8" w:rsidRDefault="008042B8" w:rsidP="002D29BA">
      <w:pPr>
        <w:pStyle w:val="Standard"/>
        <w:widowControl w:val="0"/>
      </w:pPr>
    </w:p>
    <w:p w14:paraId="77E2B197" w14:textId="77777777" w:rsidR="008042B8" w:rsidRDefault="00F1245E" w:rsidP="002D29BA">
      <w:pPr>
        <w:pStyle w:val="Standard"/>
        <w:widowControl w:val="0"/>
      </w:pPr>
      <w:r>
        <w:t xml:space="preserve">Lors de la réunion, il a été évoqué la solution </w:t>
      </w:r>
      <w:r w:rsidRPr="53370559">
        <w:rPr>
          <w:i/>
          <w:iCs/>
        </w:rPr>
        <w:t>Cisco</w:t>
      </w:r>
      <w:r>
        <w:t xml:space="preserve"> ISE (</w:t>
      </w:r>
      <w:proofErr w:type="spellStart"/>
      <w:r w:rsidRPr="002D29BA">
        <w:rPr>
          <w:i/>
          <w:iCs/>
        </w:rPr>
        <w:t>i</w:t>
      </w:r>
      <w:r w:rsidRPr="53370559">
        <w:rPr>
          <w:i/>
          <w:iCs/>
        </w:rPr>
        <w:t>dentity</w:t>
      </w:r>
      <w:proofErr w:type="spellEnd"/>
      <w:r w:rsidRPr="53370559">
        <w:rPr>
          <w:i/>
          <w:iCs/>
        </w:rPr>
        <w:t xml:space="preserve"> service engine</w:t>
      </w:r>
      <w:r w:rsidRPr="005E25B2">
        <w:t>)</w:t>
      </w:r>
      <w:r>
        <w:t xml:space="preserve"> présentée dans le dossier documentaire. Vous devez préparer une note d’opportunité sur ce produit.</w:t>
      </w:r>
    </w:p>
    <w:p w14:paraId="4EC3EAD6" w14:textId="77777777" w:rsidR="008042B8" w:rsidRDefault="008042B8" w:rsidP="002D29BA">
      <w:pPr>
        <w:pStyle w:val="Standard"/>
        <w:widowControl w:val="0"/>
      </w:pPr>
    </w:p>
    <w:p w14:paraId="4D14ECAE" w14:textId="77777777" w:rsidR="008042B8" w:rsidRDefault="00F1245E" w:rsidP="002D29BA">
      <w:pPr>
        <w:pStyle w:val="Question"/>
        <w:keepNext w:val="0"/>
        <w:widowControl w:val="0"/>
      </w:pPr>
      <w:r>
        <w:t>Question B2.2</w:t>
      </w:r>
    </w:p>
    <w:p w14:paraId="36C8C05B" w14:textId="405BD5E1" w:rsidR="008042B8" w:rsidRDefault="00F1245E" w:rsidP="002D29BA">
      <w:pPr>
        <w:pStyle w:val="Questioncorps"/>
        <w:keepNext w:val="0"/>
        <w:widowControl w:val="0"/>
      </w:pPr>
      <w:r>
        <w:t xml:space="preserve">Expliquer les apports de la solution </w:t>
      </w:r>
      <w:r>
        <w:rPr>
          <w:i/>
          <w:iCs/>
        </w:rPr>
        <w:t>Cisco</w:t>
      </w:r>
      <w:r>
        <w:t xml:space="preserve"> ISE pour la CCPG</w:t>
      </w:r>
      <w:r w:rsidR="00357E38">
        <w:t>,</w:t>
      </w:r>
      <w:r>
        <w:t xml:space="preserve"> au regard des mesures préconisées et des risques identifiés.</w:t>
      </w:r>
    </w:p>
    <w:p w14:paraId="4E88212C" w14:textId="77777777" w:rsidR="008042B8" w:rsidRDefault="008042B8" w:rsidP="002D29BA">
      <w:pPr>
        <w:pStyle w:val="Standard"/>
        <w:widowControl w:val="0"/>
      </w:pPr>
      <w:bookmarkStart w:id="13" w:name="docs-internal-guid-9e7997bf-7fff-54a7-6d"/>
    </w:p>
    <w:p w14:paraId="576D8513" w14:textId="77777777" w:rsidR="008042B8" w:rsidRDefault="008042B8" w:rsidP="002D29BA">
      <w:pPr>
        <w:pStyle w:val="Standard"/>
        <w:widowControl w:val="0"/>
      </w:pPr>
    </w:p>
    <w:p w14:paraId="1F971FEB" w14:textId="77777777" w:rsidR="008042B8" w:rsidRDefault="008042B8" w:rsidP="002D29BA">
      <w:pPr>
        <w:pStyle w:val="Standard"/>
        <w:widowControl w:val="0"/>
      </w:pPr>
    </w:p>
    <w:p w14:paraId="03B03113" w14:textId="52D63054" w:rsidR="008042B8" w:rsidRDefault="005F6CE0" w:rsidP="002D29BA">
      <w:pPr>
        <w:pStyle w:val="Partie-Documentaire"/>
      </w:pPr>
      <w:bookmarkStart w:id="14" w:name="__RefHeading___Toc20107_582358958"/>
      <w:r>
        <w:br w:type="column"/>
      </w:r>
      <w:r w:rsidR="00F1245E">
        <w:lastRenderedPageBreak/>
        <w:t>Documentation commune</w:t>
      </w:r>
      <w:bookmarkEnd w:id="14"/>
    </w:p>
    <w:p w14:paraId="195749F2" w14:textId="77777777" w:rsidR="008042B8" w:rsidRDefault="008042B8" w:rsidP="002D29BA">
      <w:pPr>
        <w:pStyle w:val="Titre2"/>
        <w:widowControl w:val="0"/>
        <w:spacing w:before="0" w:after="0"/>
        <w:rPr>
          <w:rFonts w:ascii="Arial" w:hAnsi="Arial" w:cs="Arial"/>
          <w:sz w:val="22"/>
          <w:szCs w:val="22"/>
        </w:rPr>
      </w:pPr>
    </w:p>
    <w:p w14:paraId="44BC8A8D" w14:textId="77777777" w:rsidR="008042B8" w:rsidRPr="00916C93" w:rsidRDefault="00F1245E" w:rsidP="002D29BA">
      <w:pPr>
        <w:pStyle w:val="Titre-Document"/>
        <w:widowControl w:val="0"/>
        <w:rPr>
          <w:sz w:val="24"/>
          <w:szCs w:val="24"/>
        </w:rPr>
      </w:pPr>
      <w:bookmarkStart w:id="15" w:name="__RefHeading___Toc20113_582358958"/>
      <w:r w:rsidRPr="00916C93">
        <w:rPr>
          <w:sz w:val="24"/>
          <w:szCs w:val="24"/>
        </w:rPr>
        <w:t>Document 1 : Schéma de l’infrastructure réseau existante de la communauté des communes</w:t>
      </w:r>
      <w:bookmarkEnd w:id="15"/>
    </w:p>
    <w:p w14:paraId="101C2190" w14:textId="77777777" w:rsidR="008042B8" w:rsidRDefault="008042B8" w:rsidP="002D29BA">
      <w:pPr>
        <w:pStyle w:val="NormalWeb"/>
        <w:spacing w:before="0" w:after="0"/>
        <w:rPr>
          <w:rFonts w:cs="Arial"/>
          <w:b/>
          <w:i/>
        </w:rPr>
      </w:pPr>
    </w:p>
    <w:p w14:paraId="224038BA" w14:textId="77777777" w:rsidR="008042B8" w:rsidRDefault="00F1245E" w:rsidP="002D29BA">
      <w:pPr>
        <w:pStyle w:val="NormalWeb"/>
        <w:spacing w:before="0" w:after="0"/>
      </w:pPr>
      <w:r>
        <w:rPr>
          <w:noProof/>
        </w:rPr>
        <w:drawing>
          <wp:anchor distT="0" distB="0" distL="114300" distR="114300" simplePos="0" relativeHeight="7" behindDoc="0" locked="0" layoutInCell="1" allowOverlap="1" wp14:anchorId="5ADEBA13" wp14:editId="2D956077">
            <wp:simplePos x="0" y="0"/>
            <wp:positionH relativeFrom="column">
              <wp:align>center</wp:align>
            </wp:positionH>
            <wp:positionV relativeFrom="paragraph">
              <wp:align>top</wp:align>
            </wp:positionV>
            <wp:extent cx="6238080" cy="3881880"/>
            <wp:effectExtent l="0" t="0" r="0" b="4320"/>
            <wp:wrapTopAndBottom/>
            <wp:docPr id="943385815" name="Imag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a:stretch>
                      <a:fillRect/>
                    </a:stretch>
                  </pic:blipFill>
                  <pic:spPr>
                    <a:xfrm>
                      <a:off x="0" y="0"/>
                      <a:ext cx="6238080" cy="3881880"/>
                    </a:xfrm>
                    <a:prstGeom prst="rect">
                      <a:avLst/>
                    </a:prstGeom>
                    <a:noFill/>
                  </pic:spPr>
                </pic:pic>
              </a:graphicData>
            </a:graphic>
          </wp:anchor>
        </w:drawing>
      </w:r>
    </w:p>
    <w:p w14:paraId="14CCFFE1" w14:textId="77777777" w:rsidR="008042B8" w:rsidRDefault="008042B8" w:rsidP="002D29BA">
      <w:pPr>
        <w:pStyle w:val="NormalWeb"/>
        <w:spacing w:before="0" w:after="0"/>
        <w:rPr>
          <w:rFonts w:cs="Arial"/>
          <w:sz w:val="22"/>
          <w:szCs w:val="22"/>
        </w:rPr>
      </w:pPr>
    </w:p>
    <w:p w14:paraId="17811915" w14:textId="77777777" w:rsidR="008042B8" w:rsidRDefault="00F1245E" w:rsidP="002D29BA">
      <w:pPr>
        <w:pStyle w:val="Standard"/>
        <w:widowControl w:val="0"/>
      </w:pPr>
      <w:r>
        <w:t>Les commutateurs ne bénéficient pas de fonction de routage.</w:t>
      </w:r>
    </w:p>
    <w:p w14:paraId="4EABF2E6" w14:textId="77777777" w:rsidR="008042B8" w:rsidRDefault="008042B8" w:rsidP="002D29BA">
      <w:pPr>
        <w:pStyle w:val="Standard"/>
        <w:widowControl w:val="0"/>
      </w:pPr>
    </w:p>
    <w:p w14:paraId="35924B34" w14:textId="4CA97EBD" w:rsidR="008042B8" w:rsidRDefault="00F1245E" w:rsidP="002D29BA">
      <w:pPr>
        <w:pStyle w:val="Standard"/>
        <w:widowControl w:val="0"/>
      </w:pPr>
      <w:r>
        <w:t>Le pare-feu interne possède 4 interfaces physiques. Des sous-interfaces virtuelles ont été créées sur l’interface « in » via le protocole</w:t>
      </w:r>
      <w:r w:rsidR="00515A09">
        <w:t xml:space="preserve"> </w:t>
      </w:r>
      <w:r w:rsidR="006B1FE8">
        <w:t xml:space="preserve">de propagation </w:t>
      </w:r>
      <w:r>
        <w:t xml:space="preserve">802.1q pour router chaque réseau </w:t>
      </w:r>
      <w:r w:rsidR="008B3E81">
        <w:t xml:space="preserve">local </w:t>
      </w:r>
      <w:r>
        <w:t>virtuel (</w:t>
      </w:r>
      <w:r w:rsidRPr="002D29BA">
        <w:rPr>
          <w:i/>
          <w:iCs/>
        </w:rPr>
        <w:t>VLAN</w:t>
      </w:r>
      <w:r>
        <w:t>).</w:t>
      </w:r>
    </w:p>
    <w:p w14:paraId="485BE813" w14:textId="77777777" w:rsidR="008042B8" w:rsidRDefault="008042B8" w:rsidP="002D29BA">
      <w:pPr>
        <w:pStyle w:val="Standard"/>
        <w:widowControl w:val="0"/>
      </w:pPr>
    </w:p>
    <w:p w14:paraId="08E3071C" w14:textId="2BF993AE" w:rsidR="008042B8" w:rsidRDefault="00F1245E" w:rsidP="002D29BA">
      <w:pPr>
        <w:pStyle w:val="Standard"/>
        <w:widowControl w:val="0"/>
      </w:pPr>
      <w:r>
        <w:t>Seuls les ports permettant les liaisons entre les commutateurs et la liaison entre</w:t>
      </w:r>
      <w:r w:rsidR="0097140A">
        <w:t xml:space="preserve"> le commutateur</w:t>
      </w:r>
      <w:r>
        <w:t xml:space="preserve"> SW-01 et le pare-feu sont configurés avec le protocole 802.1q. Les </w:t>
      </w:r>
      <w:r w:rsidR="00AD2227">
        <w:t xml:space="preserve">réseaux </w:t>
      </w:r>
      <w:r>
        <w:t>VLAN présents sur les commutateurs sont expressément autorisés sur ces ports (voir document 2).</w:t>
      </w:r>
    </w:p>
    <w:p w14:paraId="0894675C" w14:textId="77777777" w:rsidR="008042B8" w:rsidRDefault="008042B8" w:rsidP="002D29BA">
      <w:pPr>
        <w:pStyle w:val="Standard"/>
        <w:widowControl w:val="0"/>
      </w:pPr>
    </w:p>
    <w:p w14:paraId="404DF203" w14:textId="77777777" w:rsidR="008042B8" w:rsidRDefault="00F1245E" w:rsidP="002D29BA">
      <w:pPr>
        <w:pStyle w:val="Standard"/>
        <w:widowControl w:val="0"/>
      </w:pPr>
      <w:r>
        <w:t>La borne Wi-Fi couvre la salle Cyber et l’espace de cotravail. Elle permet de créer plusieurs identifiants de réseaux sans-fil (SSID). Actuellement, un seul identifiant (SSID non diffusé) est utilisé pour les ordinateurs portables professionnels fournis par la CCPG à ses employés. Ces portables ne peuvent en aucun cas sortir de l’enceinte de la CCPG.</w:t>
      </w:r>
    </w:p>
    <w:p w14:paraId="094A42C5" w14:textId="77777777" w:rsidR="008042B8" w:rsidRDefault="008042B8" w:rsidP="002D29BA">
      <w:pPr>
        <w:pStyle w:val="Standard"/>
        <w:widowControl w:val="0"/>
      </w:pPr>
    </w:p>
    <w:p w14:paraId="00F045B4" w14:textId="1826A3E0" w:rsidR="008042B8" w:rsidRDefault="00F1245E" w:rsidP="002D29BA">
      <w:pPr>
        <w:pStyle w:val="Standard"/>
        <w:widowControl w:val="0"/>
      </w:pPr>
      <w:r>
        <w:t>Les éléments d’interconnexion sont administrables à distance via le protocole</w:t>
      </w:r>
      <w:r w:rsidR="00515A09">
        <w:t xml:space="preserve"> sécurisé</w:t>
      </w:r>
      <w:r>
        <w:t xml:space="preserve"> SSH depuis le VLAN 70</w:t>
      </w:r>
      <w:r w:rsidR="00515A09">
        <w:t xml:space="preserve"> -</w:t>
      </w:r>
      <w:r>
        <w:t xml:space="preserve"> Management.</w:t>
      </w:r>
    </w:p>
    <w:p w14:paraId="1CAEBE78" w14:textId="77777777" w:rsidR="008042B8" w:rsidRDefault="008042B8" w:rsidP="002D29BA">
      <w:pPr>
        <w:pStyle w:val="Standard"/>
        <w:widowControl w:val="0"/>
      </w:pPr>
    </w:p>
    <w:p w14:paraId="76CDBE49" w14:textId="77777777" w:rsidR="008042B8" w:rsidRDefault="008042B8" w:rsidP="002D29BA">
      <w:pPr>
        <w:pStyle w:val="NormalWeb"/>
        <w:spacing w:before="0" w:after="0"/>
        <w:rPr>
          <w:rFonts w:cs="Arial"/>
          <w:b/>
          <w:i/>
        </w:rPr>
      </w:pPr>
    </w:p>
    <w:p w14:paraId="4E09E0CE" w14:textId="7E08D5DC" w:rsidR="008042B8" w:rsidRPr="00916C93" w:rsidRDefault="005F6CE0" w:rsidP="002D29BA">
      <w:pPr>
        <w:pStyle w:val="Titre-Document"/>
        <w:widowControl w:val="0"/>
        <w:rPr>
          <w:sz w:val="24"/>
          <w:szCs w:val="24"/>
        </w:rPr>
      </w:pPr>
      <w:bookmarkStart w:id="16" w:name="__RefHeading___Toc20129_582358958"/>
      <w:r>
        <w:br w:type="column"/>
      </w:r>
      <w:r w:rsidR="00F1245E" w:rsidRPr="00916C93">
        <w:rPr>
          <w:sz w:val="24"/>
          <w:szCs w:val="24"/>
        </w:rPr>
        <w:lastRenderedPageBreak/>
        <w:t>Document 2 : Description complémentaire de l’infrastructure réseau</w:t>
      </w:r>
      <w:bookmarkEnd w:id="16"/>
    </w:p>
    <w:p w14:paraId="6C021ED1" w14:textId="24C87FE2" w:rsidR="008042B8" w:rsidRDefault="00F1245E" w:rsidP="002D29BA">
      <w:pPr>
        <w:pStyle w:val="Sous-document"/>
        <w:widowControl w:val="0"/>
      </w:pPr>
      <w:bookmarkStart w:id="17" w:name="__RefHeading___Toc20131_582358958"/>
      <w:r>
        <w:t>2.1 : Description des</w:t>
      </w:r>
      <w:r w:rsidR="0097140A">
        <w:t xml:space="preserve"> réseaux</w:t>
      </w:r>
      <w:r>
        <w:t xml:space="preserve"> VLAN et des adresses IP</w:t>
      </w:r>
      <w:bookmarkEnd w:id="17"/>
    </w:p>
    <w:tbl>
      <w:tblPr>
        <w:tblW w:w="9107" w:type="dxa"/>
        <w:tblInd w:w="5" w:type="dxa"/>
        <w:tblLayout w:type="fixed"/>
        <w:tblCellMar>
          <w:left w:w="10" w:type="dxa"/>
          <w:right w:w="10" w:type="dxa"/>
        </w:tblCellMar>
        <w:tblLook w:val="04A0" w:firstRow="1" w:lastRow="0" w:firstColumn="1" w:lastColumn="0" w:noHBand="0" w:noVBand="1"/>
      </w:tblPr>
      <w:tblGrid>
        <w:gridCol w:w="1018"/>
        <w:gridCol w:w="727"/>
        <w:gridCol w:w="1759"/>
        <w:gridCol w:w="1884"/>
        <w:gridCol w:w="3719"/>
      </w:tblGrid>
      <w:tr w:rsidR="008042B8" w14:paraId="069A8DCF" w14:textId="77777777" w:rsidTr="0093606F">
        <w:tc>
          <w:tcPr>
            <w:tcW w:w="10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8652BEB" w14:textId="77777777" w:rsidR="008042B8" w:rsidRDefault="00F1245E" w:rsidP="002D29BA">
            <w:pPr>
              <w:pStyle w:val="NormalWeb"/>
              <w:spacing w:before="0" w:after="0"/>
              <w:jc w:val="center"/>
              <w:rPr>
                <w:rFonts w:cs="Arial"/>
                <w:sz w:val="22"/>
                <w:szCs w:val="22"/>
              </w:rPr>
            </w:pPr>
            <w:r>
              <w:rPr>
                <w:rFonts w:cs="Arial"/>
                <w:sz w:val="22"/>
                <w:szCs w:val="22"/>
              </w:rPr>
              <w:t>N° VLAN</w:t>
            </w:r>
          </w:p>
        </w:tc>
        <w:tc>
          <w:tcPr>
            <w:tcW w:w="7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C5290BD" w14:textId="77777777" w:rsidR="008042B8" w:rsidRDefault="00F1245E" w:rsidP="002D29BA">
            <w:pPr>
              <w:pStyle w:val="NormalWeb"/>
              <w:spacing w:before="0" w:after="0"/>
              <w:jc w:val="center"/>
              <w:rPr>
                <w:rFonts w:cs="Arial"/>
                <w:sz w:val="22"/>
                <w:szCs w:val="22"/>
              </w:rPr>
            </w:pPr>
            <w:r>
              <w:rPr>
                <w:rFonts w:cs="Arial"/>
                <w:sz w:val="22"/>
                <w:szCs w:val="22"/>
              </w:rPr>
              <w:t>Nom</w:t>
            </w:r>
          </w:p>
        </w:tc>
        <w:tc>
          <w:tcPr>
            <w:tcW w:w="17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6878F9C" w14:textId="77777777" w:rsidR="008042B8" w:rsidRDefault="00F1245E" w:rsidP="002D29BA">
            <w:pPr>
              <w:pStyle w:val="NormalWeb"/>
              <w:spacing w:before="0" w:after="0"/>
              <w:jc w:val="center"/>
              <w:rPr>
                <w:rFonts w:cs="Arial"/>
                <w:sz w:val="22"/>
                <w:szCs w:val="22"/>
              </w:rPr>
            </w:pPr>
            <w:r>
              <w:rPr>
                <w:rFonts w:cs="Arial"/>
                <w:sz w:val="22"/>
                <w:szCs w:val="22"/>
              </w:rPr>
              <w:t>Réseau en /24</w:t>
            </w:r>
          </w:p>
        </w:tc>
        <w:tc>
          <w:tcPr>
            <w:tcW w:w="1884" w:type="dxa"/>
            <w:tcBorders>
              <w:top w:val="single" w:sz="4" w:space="0" w:color="000000" w:themeColor="text1"/>
              <w:left w:val="single" w:sz="4" w:space="0" w:color="000000" w:themeColor="text1"/>
              <w:bottom w:val="single" w:sz="4" w:space="0" w:color="000000" w:themeColor="text1"/>
            </w:tcBorders>
            <w:shd w:val="clear" w:color="auto" w:fill="D9D9D9" w:themeFill="background1" w:themeFillShade="D9"/>
            <w:tcMar>
              <w:top w:w="0" w:type="dxa"/>
              <w:left w:w="108" w:type="dxa"/>
              <w:bottom w:w="0" w:type="dxa"/>
              <w:right w:w="108" w:type="dxa"/>
            </w:tcMar>
          </w:tcPr>
          <w:p w14:paraId="699D0B31" w14:textId="77777777" w:rsidR="008042B8" w:rsidRDefault="00F1245E" w:rsidP="002D29BA">
            <w:pPr>
              <w:pStyle w:val="NormalWeb"/>
              <w:spacing w:before="0" w:after="0"/>
              <w:jc w:val="center"/>
              <w:rPr>
                <w:rFonts w:cs="Arial"/>
                <w:sz w:val="22"/>
                <w:szCs w:val="22"/>
              </w:rPr>
            </w:pPr>
            <w:r>
              <w:rPr>
                <w:rFonts w:cs="Arial"/>
                <w:sz w:val="22"/>
                <w:szCs w:val="22"/>
              </w:rPr>
              <w:t>Désignation</w:t>
            </w:r>
          </w:p>
        </w:tc>
        <w:tc>
          <w:tcPr>
            <w:tcW w:w="3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8C3477E" w14:textId="77777777" w:rsidR="008042B8" w:rsidRDefault="008042B8" w:rsidP="002D29BA">
            <w:pPr>
              <w:pStyle w:val="NormalWeb"/>
              <w:spacing w:before="0" w:after="0"/>
              <w:jc w:val="center"/>
              <w:rPr>
                <w:rFonts w:cs="Arial"/>
                <w:sz w:val="22"/>
                <w:szCs w:val="22"/>
              </w:rPr>
            </w:pPr>
          </w:p>
        </w:tc>
      </w:tr>
      <w:tr w:rsidR="008042B8" w:rsidRPr="000B4A71" w14:paraId="64DBCE31" w14:textId="77777777" w:rsidTr="0093606F">
        <w:tc>
          <w:tcPr>
            <w:tcW w:w="1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3EFA4A" w14:textId="77777777" w:rsidR="008042B8" w:rsidRDefault="00F1245E" w:rsidP="002D29BA">
            <w:pPr>
              <w:pStyle w:val="NormalWeb"/>
              <w:spacing w:before="0" w:after="0"/>
              <w:rPr>
                <w:rFonts w:cs="Arial"/>
                <w:sz w:val="22"/>
                <w:szCs w:val="22"/>
              </w:rPr>
            </w:pPr>
            <w:r>
              <w:rPr>
                <w:rFonts w:cs="Arial"/>
                <w:sz w:val="22"/>
                <w:szCs w:val="22"/>
              </w:rPr>
              <w:t>10</w:t>
            </w:r>
          </w:p>
        </w:tc>
        <w:tc>
          <w:tcPr>
            <w:tcW w:w="7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14DCA5" w14:textId="77777777" w:rsidR="008042B8" w:rsidRDefault="00F1245E" w:rsidP="002D29BA">
            <w:pPr>
              <w:pStyle w:val="NormalWeb"/>
              <w:spacing w:before="0" w:after="0"/>
              <w:rPr>
                <w:rFonts w:cs="Arial"/>
                <w:sz w:val="22"/>
                <w:szCs w:val="22"/>
              </w:rPr>
            </w:pPr>
            <w:r>
              <w:rPr>
                <w:rFonts w:cs="Arial"/>
                <w:sz w:val="22"/>
                <w:szCs w:val="22"/>
              </w:rPr>
              <w:t>SRV</w:t>
            </w:r>
          </w:p>
        </w:tc>
        <w:tc>
          <w:tcPr>
            <w:tcW w:w="17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619835" w14:textId="77777777" w:rsidR="008042B8" w:rsidRDefault="00F1245E" w:rsidP="002D29BA">
            <w:pPr>
              <w:pStyle w:val="NormalWeb"/>
              <w:spacing w:before="0" w:after="0"/>
              <w:rPr>
                <w:rFonts w:cs="Arial"/>
                <w:sz w:val="22"/>
                <w:szCs w:val="22"/>
              </w:rPr>
            </w:pPr>
            <w:r>
              <w:rPr>
                <w:rFonts w:cs="Arial"/>
                <w:sz w:val="22"/>
                <w:szCs w:val="22"/>
              </w:rPr>
              <w:t>192.168.10.0</w:t>
            </w:r>
          </w:p>
        </w:tc>
        <w:tc>
          <w:tcPr>
            <w:tcW w:w="1884" w:type="dxa"/>
            <w:tcBorders>
              <w:top w:val="single" w:sz="4" w:space="0" w:color="000000" w:themeColor="text1"/>
              <w:left w:val="single" w:sz="4" w:space="0" w:color="000000" w:themeColor="text1"/>
              <w:bottom w:val="single" w:sz="4" w:space="0" w:color="000000" w:themeColor="text1"/>
            </w:tcBorders>
            <w:tcMar>
              <w:top w:w="0" w:type="dxa"/>
              <w:left w:w="108" w:type="dxa"/>
              <w:bottom w:w="0" w:type="dxa"/>
              <w:right w:w="108" w:type="dxa"/>
            </w:tcMar>
          </w:tcPr>
          <w:p w14:paraId="0719033F" w14:textId="77777777" w:rsidR="008042B8" w:rsidRDefault="00F1245E" w:rsidP="002D29BA">
            <w:pPr>
              <w:pStyle w:val="NormalWeb"/>
              <w:spacing w:before="0" w:after="0"/>
              <w:rPr>
                <w:rFonts w:cs="Arial"/>
                <w:sz w:val="22"/>
                <w:szCs w:val="22"/>
              </w:rPr>
            </w:pPr>
            <w:r>
              <w:rPr>
                <w:rFonts w:cs="Arial"/>
                <w:sz w:val="22"/>
                <w:szCs w:val="22"/>
              </w:rPr>
              <w:t>Serveurs internes</w:t>
            </w:r>
          </w:p>
        </w:tc>
        <w:tc>
          <w:tcPr>
            <w:tcW w:w="3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9E4121" w14:textId="77777777" w:rsidR="008042B8" w:rsidRDefault="00F1245E" w:rsidP="002D29BA">
            <w:pPr>
              <w:pStyle w:val="NormalWeb"/>
              <w:spacing w:before="0" w:after="0"/>
              <w:rPr>
                <w:rFonts w:cs="Arial"/>
                <w:sz w:val="22"/>
                <w:szCs w:val="22"/>
                <w:lang w:val="en-US"/>
              </w:rPr>
            </w:pPr>
            <w:proofErr w:type="gramStart"/>
            <w:r>
              <w:rPr>
                <w:rFonts w:cs="Arial"/>
                <w:sz w:val="22"/>
                <w:szCs w:val="22"/>
                <w:lang w:val="en-US"/>
              </w:rPr>
              <w:t>AD :</w:t>
            </w:r>
            <w:proofErr w:type="gramEnd"/>
            <w:r>
              <w:rPr>
                <w:rFonts w:cs="Arial"/>
                <w:sz w:val="22"/>
                <w:szCs w:val="22"/>
                <w:lang w:val="en-US"/>
              </w:rPr>
              <w:t xml:space="preserve"> 192.168.10.10</w:t>
            </w:r>
          </w:p>
          <w:p w14:paraId="03358681" w14:textId="77777777" w:rsidR="008042B8" w:rsidRDefault="00F1245E" w:rsidP="002D29BA">
            <w:pPr>
              <w:pStyle w:val="NormalWeb"/>
              <w:spacing w:before="0" w:after="0"/>
              <w:rPr>
                <w:rFonts w:cs="Arial"/>
                <w:sz w:val="22"/>
                <w:szCs w:val="22"/>
                <w:lang w:val="en-US"/>
              </w:rPr>
            </w:pPr>
            <w:proofErr w:type="gramStart"/>
            <w:r>
              <w:rPr>
                <w:rFonts w:cs="Arial"/>
                <w:sz w:val="22"/>
                <w:szCs w:val="22"/>
                <w:lang w:val="en-US"/>
              </w:rPr>
              <w:t>DNS :</w:t>
            </w:r>
            <w:proofErr w:type="gramEnd"/>
            <w:r>
              <w:rPr>
                <w:rFonts w:cs="Arial"/>
                <w:sz w:val="22"/>
                <w:szCs w:val="22"/>
                <w:lang w:val="en-US"/>
              </w:rPr>
              <w:t xml:space="preserve"> 192.168.10.20</w:t>
            </w:r>
          </w:p>
          <w:p w14:paraId="3775AB7A" w14:textId="77777777" w:rsidR="008042B8" w:rsidRDefault="00F1245E" w:rsidP="002D29BA">
            <w:pPr>
              <w:pStyle w:val="NormalWeb"/>
              <w:spacing w:before="0" w:after="0"/>
              <w:rPr>
                <w:rFonts w:cs="Arial"/>
                <w:sz w:val="22"/>
                <w:szCs w:val="22"/>
                <w:lang w:val="en-US"/>
              </w:rPr>
            </w:pPr>
            <w:proofErr w:type="gramStart"/>
            <w:r>
              <w:rPr>
                <w:rFonts w:cs="Arial"/>
                <w:sz w:val="22"/>
                <w:szCs w:val="22"/>
                <w:lang w:val="en-US"/>
              </w:rPr>
              <w:t>DHCP :</w:t>
            </w:r>
            <w:proofErr w:type="gramEnd"/>
            <w:r>
              <w:rPr>
                <w:rFonts w:cs="Arial"/>
                <w:sz w:val="22"/>
                <w:szCs w:val="22"/>
                <w:lang w:val="en-US"/>
              </w:rPr>
              <w:t xml:space="preserve"> 192.168.10.30</w:t>
            </w:r>
          </w:p>
          <w:p w14:paraId="38402C08" w14:textId="77777777" w:rsidR="008042B8" w:rsidRDefault="00F1245E" w:rsidP="002D29BA">
            <w:pPr>
              <w:pStyle w:val="NormalWeb"/>
              <w:spacing w:before="0" w:after="0"/>
              <w:rPr>
                <w:rFonts w:cs="Arial"/>
                <w:sz w:val="22"/>
                <w:szCs w:val="22"/>
                <w:lang w:val="en-US"/>
              </w:rPr>
            </w:pPr>
            <w:proofErr w:type="gramStart"/>
            <w:r>
              <w:rPr>
                <w:rFonts w:cs="Arial"/>
                <w:sz w:val="22"/>
                <w:szCs w:val="22"/>
                <w:lang w:val="en-US"/>
              </w:rPr>
              <w:t>RADIUS :</w:t>
            </w:r>
            <w:proofErr w:type="gramEnd"/>
            <w:r>
              <w:rPr>
                <w:rFonts w:cs="Arial"/>
                <w:sz w:val="22"/>
                <w:szCs w:val="22"/>
                <w:lang w:val="en-US"/>
              </w:rPr>
              <w:t xml:space="preserve"> 192.168.10.40</w:t>
            </w:r>
          </w:p>
          <w:p w14:paraId="10E60F0B" w14:textId="77777777" w:rsidR="008042B8" w:rsidRPr="000B4A71" w:rsidRDefault="00F1245E" w:rsidP="002D29BA">
            <w:pPr>
              <w:pStyle w:val="NormalWeb"/>
              <w:spacing w:before="0" w:after="0"/>
              <w:rPr>
                <w:rFonts w:cs="Arial"/>
                <w:sz w:val="22"/>
                <w:szCs w:val="22"/>
                <w:lang w:val="en-US"/>
              </w:rPr>
            </w:pPr>
            <w:r w:rsidRPr="000B4A71">
              <w:rPr>
                <w:rFonts w:cs="Arial"/>
                <w:sz w:val="22"/>
                <w:szCs w:val="22"/>
                <w:lang w:val="en-US"/>
              </w:rPr>
              <w:t xml:space="preserve">FTPS </w:t>
            </w:r>
            <w:proofErr w:type="spellStart"/>
            <w:proofErr w:type="gramStart"/>
            <w:r w:rsidRPr="000B4A71">
              <w:rPr>
                <w:rFonts w:cs="Arial"/>
                <w:sz w:val="22"/>
                <w:szCs w:val="22"/>
                <w:lang w:val="en-US"/>
              </w:rPr>
              <w:t>privé</w:t>
            </w:r>
            <w:proofErr w:type="spellEnd"/>
            <w:r w:rsidRPr="000B4A71">
              <w:rPr>
                <w:rFonts w:cs="Arial"/>
                <w:sz w:val="22"/>
                <w:szCs w:val="22"/>
                <w:lang w:val="en-US"/>
              </w:rPr>
              <w:t> :</w:t>
            </w:r>
            <w:proofErr w:type="gramEnd"/>
            <w:r w:rsidRPr="000B4A71">
              <w:rPr>
                <w:rFonts w:cs="Arial"/>
                <w:sz w:val="22"/>
                <w:szCs w:val="22"/>
                <w:lang w:val="en-US"/>
              </w:rPr>
              <w:t xml:space="preserve"> 192.168.10.50</w:t>
            </w:r>
          </w:p>
        </w:tc>
      </w:tr>
      <w:tr w:rsidR="008042B8" w14:paraId="5126939D" w14:textId="77777777" w:rsidTr="0093606F">
        <w:tc>
          <w:tcPr>
            <w:tcW w:w="1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822CA7" w14:textId="77777777" w:rsidR="008042B8" w:rsidRDefault="00F1245E" w:rsidP="002D29BA">
            <w:pPr>
              <w:pStyle w:val="NormalWeb"/>
              <w:spacing w:before="0" w:after="0"/>
              <w:rPr>
                <w:rFonts w:cs="Arial"/>
                <w:sz w:val="22"/>
                <w:szCs w:val="22"/>
              </w:rPr>
            </w:pPr>
            <w:r>
              <w:rPr>
                <w:rFonts w:cs="Arial"/>
                <w:sz w:val="22"/>
                <w:szCs w:val="22"/>
              </w:rPr>
              <w:t>20</w:t>
            </w:r>
          </w:p>
        </w:tc>
        <w:tc>
          <w:tcPr>
            <w:tcW w:w="7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F7F05E" w14:textId="77777777" w:rsidR="008042B8" w:rsidRDefault="00F1245E" w:rsidP="002D29BA">
            <w:pPr>
              <w:pStyle w:val="NormalWeb"/>
              <w:spacing w:before="0" w:after="0"/>
              <w:rPr>
                <w:rFonts w:cs="Arial"/>
                <w:sz w:val="22"/>
                <w:szCs w:val="22"/>
              </w:rPr>
            </w:pPr>
            <w:r>
              <w:rPr>
                <w:rFonts w:cs="Arial"/>
                <w:sz w:val="22"/>
                <w:szCs w:val="22"/>
              </w:rPr>
              <w:t>ADM</w:t>
            </w:r>
          </w:p>
        </w:tc>
        <w:tc>
          <w:tcPr>
            <w:tcW w:w="17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5CCF6A2" w14:textId="77777777" w:rsidR="008042B8" w:rsidRDefault="00F1245E" w:rsidP="002D29BA">
            <w:pPr>
              <w:pStyle w:val="NormalWeb"/>
              <w:spacing w:before="0" w:after="0"/>
              <w:rPr>
                <w:rFonts w:cs="Arial"/>
                <w:sz w:val="22"/>
                <w:szCs w:val="22"/>
              </w:rPr>
            </w:pPr>
            <w:r>
              <w:rPr>
                <w:rFonts w:cs="Arial"/>
                <w:sz w:val="22"/>
                <w:szCs w:val="22"/>
              </w:rPr>
              <w:t>192.168.20.0</w:t>
            </w:r>
          </w:p>
        </w:tc>
        <w:tc>
          <w:tcPr>
            <w:tcW w:w="1884" w:type="dxa"/>
            <w:tcBorders>
              <w:top w:val="single" w:sz="4" w:space="0" w:color="000000" w:themeColor="text1"/>
              <w:left w:val="single" w:sz="4" w:space="0" w:color="000000" w:themeColor="text1"/>
              <w:bottom w:val="single" w:sz="4" w:space="0" w:color="000000" w:themeColor="text1"/>
            </w:tcBorders>
            <w:tcMar>
              <w:top w:w="0" w:type="dxa"/>
              <w:left w:w="108" w:type="dxa"/>
              <w:bottom w:w="0" w:type="dxa"/>
              <w:right w:w="108" w:type="dxa"/>
            </w:tcMar>
          </w:tcPr>
          <w:p w14:paraId="231E45F9" w14:textId="77777777" w:rsidR="008042B8" w:rsidRDefault="00F1245E" w:rsidP="002D29BA">
            <w:pPr>
              <w:pStyle w:val="NormalWeb"/>
              <w:spacing w:before="0" w:after="0"/>
              <w:rPr>
                <w:rFonts w:cs="Arial"/>
                <w:sz w:val="22"/>
                <w:szCs w:val="22"/>
              </w:rPr>
            </w:pPr>
            <w:r>
              <w:rPr>
                <w:rFonts w:cs="Arial"/>
                <w:sz w:val="22"/>
                <w:szCs w:val="22"/>
              </w:rPr>
              <w:t>Administration</w:t>
            </w:r>
          </w:p>
        </w:tc>
        <w:tc>
          <w:tcPr>
            <w:tcW w:w="3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6F1FDF" w14:textId="77777777" w:rsidR="008042B8" w:rsidRDefault="00F1245E" w:rsidP="002D29BA">
            <w:pPr>
              <w:pStyle w:val="NormalWeb"/>
              <w:spacing w:before="0" w:after="0"/>
              <w:rPr>
                <w:rFonts w:cs="Arial"/>
                <w:sz w:val="22"/>
                <w:szCs w:val="22"/>
              </w:rPr>
            </w:pPr>
            <w:r>
              <w:rPr>
                <w:rFonts w:cs="Arial"/>
                <w:sz w:val="22"/>
                <w:szCs w:val="22"/>
              </w:rPr>
              <w:t>IP fixe selon un numéro d’ordre</w:t>
            </w:r>
          </w:p>
        </w:tc>
      </w:tr>
      <w:tr w:rsidR="008042B8" w14:paraId="2EF344C9" w14:textId="77777777" w:rsidTr="0093606F">
        <w:tc>
          <w:tcPr>
            <w:tcW w:w="1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F9D390" w14:textId="77777777" w:rsidR="008042B8" w:rsidRDefault="00F1245E" w:rsidP="002D29BA">
            <w:pPr>
              <w:pStyle w:val="NormalWeb"/>
              <w:spacing w:before="0" w:after="0"/>
              <w:rPr>
                <w:rFonts w:cs="Arial"/>
                <w:sz w:val="22"/>
                <w:szCs w:val="22"/>
              </w:rPr>
            </w:pPr>
            <w:r>
              <w:rPr>
                <w:rFonts w:cs="Arial"/>
                <w:sz w:val="22"/>
                <w:szCs w:val="22"/>
              </w:rPr>
              <w:t>30</w:t>
            </w:r>
          </w:p>
        </w:tc>
        <w:tc>
          <w:tcPr>
            <w:tcW w:w="7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619DF" w14:textId="77777777" w:rsidR="008042B8" w:rsidRDefault="00F1245E" w:rsidP="002D29BA">
            <w:pPr>
              <w:pStyle w:val="NormalWeb"/>
              <w:spacing w:before="0" w:after="0"/>
              <w:rPr>
                <w:rFonts w:cs="Arial"/>
                <w:sz w:val="22"/>
                <w:szCs w:val="22"/>
              </w:rPr>
            </w:pPr>
            <w:r>
              <w:rPr>
                <w:rFonts w:cs="Arial"/>
                <w:sz w:val="22"/>
                <w:szCs w:val="22"/>
              </w:rPr>
              <w:t>IMP</w:t>
            </w:r>
          </w:p>
        </w:tc>
        <w:tc>
          <w:tcPr>
            <w:tcW w:w="17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8B62B1" w14:textId="77777777" w:rsidR="008042B8" w:rsidRDefault="00F1245E" w:rsidP="002D29BA">
            <w:pPr>
              <w:pStyle w:val="NormalWeb"/>
              <w:spacing w:before="0" w:after="0"/>
              <w:rPr>
                <w:rFonts w:cs="Arial"/>
                <w:sz w:val="22"/>
                <w:szCs w:val="22"/>
              </w:rPr>
            </w:pPr>
            <w:r>
              <w:rPr>
                <w:rFonts w:cs="Arial"/>
                <w:sz w:val="22"/>
                <w:szCs w:val="22"/>
              </w:rPr>
              <w:t>192.168.30.0</w:t>
            </w:r>
          </w:p>
        </w:tc>
        <w:tc>
          <w:tcPr>
            <w:tcW w:w="1884" w:type="dxa"/>
            <w:tcBorders>
              <w:top w:val="single" w:sz="4" w:space="0" w:color="000000" w:themeColor="text1"/>
              <w:left w:val="single" w:sz="4" w:space="0" w:color="000000" w:themeColor="text1"/>
              <w:bottom w:val="single" w:sz="4" w:space="0" w:color="000000" w:themeColor="text1"/>
            </w:tcBorders>
            <w:tcMar>
              <w:top w:w="0" w:type="dxa"/>
              <w:left w:w="108" w:type="dxa"/>
              <w:bottom w:w="0" w:type="dxa"/>
              <w:right w:w="108" w:type="dxa"/>
            </w:tcMar>
          </w:tcPr>
          <w:p w14:paraId="4A56029B" w14:textId="77777777" w:rsidR="008042B8" w:rsidRDefault="00F1245E" w:rsidP="002D29BA">
            <w:pPr>
              <w:pStyle w:val="NormalWeb"/>
              <w:spacing w:before="0" w:after="0"/>
              <w:rPr>
                <w:rFonts w:cs="Arial"/>
                <w:sz w:val="22"/>
                <w:szCs w:val="22"/>
              </w:rPr>
            </w:pPr>
            <w:r>
              <w:rPr>
                <w:rFonts w:cs="Arial"/>
                <w:sz w:val="22"/>
                <w:szCs w:val="22"/>
              </w:rPr>
              <w:t>Impression</w:t>
            </w:r>
          </w:p>
        </w:tc>
        <w:tc>
          <w:tcPr>
            <w:tcW w:w="3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AEDA22" w14:textId="77777777" w:rsidR="008042B8" w:rsidRDefault="00F1245E" w:rsidP="002D29BA">
            <w:pPr>
              <w:pStyle w:val="NormalWeb"/>
              <w:spacing w:before="0" w:after="0"/>
              <w:rPr>
                <w:rFonts w:cs="Arial"/>
                <w:sz w:val="22"/>
                <w:szCs w:val="22"/>
              </w:rPr>
            </w:pPr>
            <w:r>
              <w:rPr>
                <w:rFonts w:cs="Arial"/>
                <w:sz w:val="22"/>
                <w:szCs w:val="22"/>
              </w:rPr>
              <w:t>IP fixe selon un numéro d’ordre</w:t>
            </w:r>
          </w:p>
        </w:tc>
      </w:tr>
      <w:tr w:rsidR="008042B8" w14:paraId="4CB6A3F6" w14:textId="77777777" w:rsidTr="0093606F">
        <w:tc>
          <w:tcPr>
            <w:tcW w:w="1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A2A537" w14:textId="77777777" w:rsidR="008042B8" w:rsidRDefault="00F1245E" w:rsidP="002D29BA">
            <w:pPr>
              <w:pStyle w:val="NormalWeb"/>
              <w:spacing w:before="0" w:after="0"/>
              <w:rPr>
                <w:rFonts w:cs="Arial"/>
                <w:sz w:val="22"/>
                <w:szCs w:val="22"/>
              </w:rPr>
            </w:pPr>
            <w:r>
              <w:rPr>
                <w:rFonts w:cs="Arial"/>
                <w:sz w:val="22"/>
                <w:szCs w:val="22"/>
              </w:rPr>
              <w:t>40</w:t>
            </w:r>
          </w:p>
        </w:tc>
        <w:tc>
          <w:tcPr>
            <w:tcW w:w="7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A912CA" w14:textId="77777777" w:rsidR="008042B8" w:rsidRDefault="00F1245E" w:rsidP="002D29BA">
            <w:pPr>
              <w:pStyle w:val="NormalWeb"/>
              <w:spacing w:before="0" w:after="0"/>
              <w:rPr>
                <w:rFonts w:cs="Arial"/>
                <w:sz w:val="22"/>
                <w:szCs w:val="22"/>
              </w:rPr>
            </w:pPr>
            <w:r>
              <w:rPr>
                <w:rFonts w:cs="Arial"/>
                <w:sz w:val="22"/>
                <w:szCs w:val="22"/>
              </w:rPr>
              <w:t>PER</w:t>
            </w:r>
          </w:p>
        </w:tc>
        <w:tc>
          <w:tcPr>
            <w:tcW w:w="17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4280C2" w14:textId="77777777" w:rsidR="008042B8" w:rsidRDefault="00F1245E" w:rsidP="002D29BA">
            <w:pPr>
              <w:pStyle w:val="NormalWeb"/>
              <w:spacing w:before="0" w:after="0"/>
              <w:rPr>
                <w:rFonts w:cs="Arial"/>
                <w:sz w:val="22"/>
                <w:szCs w:val="22"/>
              </w:rPr>
            </w:pPr>
            <w:r>
              <w:rPr>
                <w:rFonts w:cs="Arial"/>
                <w:sz w:val="22"/>
                <w:szCs w:val="22"/>
              </w:rPr>
              <w:t>192.168.40.0</w:t>
            </w:r>
          </w:p>
        </w:tc>
        <w:tc>
          <w:tcPr>
            <w:tcW w:w="1884" w:type="dxa"/>
            <w:tcBorders>
              <w:top w:val="single" w:sz="4" w:space="0" w:color="000000" w:themeColor="text1"/>
              <w:left w:val="single" w:sz="4" w:space="0" w:color="000000" w:themeColor="text1"/>
              <w:bottom w:val="single" w:sz="4" w:space="0" w:color="000000" w:themeColor="text1"/>
            </w:tcBorders>
            <w:tcMar>
              <w:top w:w="0" w:type="dxa"/>
              <w:left w:w="108" w:type="dxa"/>
              <w:bottom w:w="0" w:type="dxa"/>
              <w:right w:w="108" w:type="dxa"/>
            </w:tcMar>
          </w:tcPr>
          <w:p w14:paraId="42528737" w14:textId="77777777" w:rsidR="008042B8" w:rsidRDefault="00F1245E" w:rsidP="002D29BA">
            <w:pPr>
              <w:pStyle w:val="NormalWeb"/>
              <w:spacing w:before="0" w:after="0"/>
              <w:rPr>
                <w:rFonts w:cs="Arial"/>
                <w:sz w:val="22"/>
                <w:szCs w:val="22"/>
              </w:rPr>
            </w:pPr>
            <w:r>
              <w:rPr>
                <w:rFonts w:cs="Arial"/>
                <w:sz w:val="22"/>
                <w:szCs w:val="22"/>
              </w:rPr>
              <w:t>Permanences</w:t>
            </w:r>
          </w:p>
        </w:tc>
        <w:tc>
          <w:tcPr>
            <w:tcW w:w="3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1A22D1" w14:textId="77777777" w:rsidR="008042B8" w:rsidRDefault="00F1245E" w:rsidP="002D29BA">
            <w:pPr>
              <w:pStyle w:val="NormalWeb"/>
              <w:spacing w:before="0" w:after="0"/>
              <w:rPr>
                <w:rFonts w:cs="Arial"/>
                <w:sz w:val="22"/>
                <w:szCs w:val="22"/>
              </w:rPr>
            </w:pPr>
            <w:r>
              <w:rPr>
                <w:rFonts w:cs="Arial"/>
                <w:sz w:val="22"/>
                <w:szCs w:val="22"/>
              </w:rPr>
              <w:t>IP fixe selon le numéro de la salle</w:t>
            </w:r>
          </w:p>
        </w:tc>
      </w:tr>
      <w:tr w:rsidR="008042B8" w14:paraId="5E075ACD" w14:textId="77777777" w:rsidTr="0093606F">
        <w:tc>
          <w:tcPr>
            <w:tcW w:w="1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5BCEDE9" w14:textId="77777777" w:rsidR="008042B8" w:rsidRDefault="00F1245E" w:rsidP="002D29BA">
            <w:pPr>
              <w:pStyle w:val="NormalWeb"/>
              <w:spacing w:before="0" w:after="0"/>
              <w:rPr>
                <w:rFonts w:cs="Arial"/>
                <w:sz w:val="22"/>
                <w:szCs w:val="22"/>
              </w:rPr>
            </w:pPr>
            <w:r>
              <w:rPr>
                <w:rFonts w:cs="Arial"/>
                <w:sz w:val="22"/>
                <w:szCs w:val="22"/>
              </w:rPr>
              <w:t>50</w:t>
            </w:r>
          </w:p>
        </w:tc>
        <w:tc>
          <w:tcPr>
            <w:tcW w:w="7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FFB972" w14:textId="77777777" w:rsidR="008042B8" w:rsidRDefault="00F1245E" w:rsidP="002D29BA">
            <w:pPr>
              <w:pStyle w:val="NormalWeb"/>
              <w:spacing w:before="0" w:after="0"/>
              <w:rPr>
                <w:rFonts w:cs="Arial"/>
                <w:sz w:val="22"/>
                <w:szCs w:val="22"/>
              </w:rPr>
            </w:pPr>
            <w:r>
              <w:rPr>
                <w:rFonts w:cs="Arial"/>
                <w:sz w:val="22"/>
                <w:szCs w:val="22"/>
              </w:rPr>
              <w:t>WIFI</w:t>
            </w:r>
          </w:p>
        </w:tc>
        <w:tc>
          <w:tcPr>
            <w:tcW w:w="17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7A0DEC" w14:textId="77777777" w:rsidR="008042B8" w:rsidRDefault="00F1245E" w:rsidP="002D29BA">
            <w:pPr>
              <w:pStyle w:val="NormalWeb"/>
              <w:spacing w:before="0" w:after="0"/>
              <w:rPr>
                <w:rFonts w:cs="Arial"/>
                <w:sz w:val="22"/>
                <w:szCs w:val="22"/>
              </w:rPr>
            </w:pPr>
            <w:r>
              <w:rPr>
                <w:rFonts w:cs="Arial"/>
                <w:sz w:val="22"/>
                <w:szCs w:val="22"/>
              </w:rPr>
              <w:t>192.168.50.0</w:t>
            </w:r>
          </w:p>
        </w:tc>
        <w:tc>
          <w:tcPr>
            <w:tcW w:w="1884" w:type="dxa"/>
            <w:tcBorders>
              <w:top w:val="single" w:sz="4" w:space="0" w:color="000000" w:themeColor="text1"/>
              <w:left w:val="single" w:sz="4" w:space="0" w:color="000000" w:themeColor="text1"/>
              <w:bottom w:val="single" w:sz="4" w:space="0" w:color="000000" w:themeColor="text1"/>
            </w:tcBorders>
            <w:tcMar>
              <w:top w:w="0" w:type="dxa"/>
              <w:left w:w="108" w:type="dxa"/>
              <w:bottom w:w="0" w:type="dxa"/>
              <w:right w:w="108" w:type="dxa"/>
            </w:tcMar>
          </w:tcPr>
          <w:p w14:paraId="217509D4" w14:textId="77777777" w:rsidR="008042B8" w:rsidRDefault="00F1245E" w:rsidP="002D29BA">
            <w:pPr>
              <w:pStyle w:val="NormalWeb"/>
              <w:spacing w:before="0" w:after="0"/>
              <w:rPr>
                <w:rFonts w:cs="Arial"/>
                <w:sz w:val="22"/>
                <w:szCs w:val="22"/>
              </w:rPr>
            </w:pPr>
            <w:r>
              <w:rPr>
                <w:rFonts w:cs="Arial"/>
                <w:sz w:val="22"/>
                <w:szCs w:val="22"/>
              </w:rPr>
              <w:t>Wi-Fi</w:t>
            </w:r>
          </w:p>
        </w:tc>
        <w:tc>
          <w:tcPr>
            <w:tcW w:w="3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06BD7E" w14:textId="77777777" w:rsidR="008042B8" w:rsidRDefault="00F1245E" w:rsidP="002D29BA">
            <w:pPr>
              <w:pStyle w:val="NormalWeb"/>
              <w:spacing w:before="0" w:after="0"/>
              <w:rPr>
                <w:rFonts w:cs="Arial"/>
                <w:sz w:val="22"/>
                <w:szCs w:val="22"/>
              </w:rPr>
            </w:pPr>
            <w:r>
              <w:rPr>
                <w:rFonts w:cs="Arial"/>
                <w:sz w:val="22"/>
                <w:szCs w:val="22"/>
              </w:rPr>
              <w:t>Étendue sur le serveur DHCP :</w:t>
            </w:r>
          </w:p>
          <w:p w14:paraId="77A05C71" w14:textId="77777777" w:rsidR="008042B8" w:rsidRDefault="00F1245E" w:rsidP="002D29BA">
            <w:pPr>
              <w:pStyle w:val="NormalWeb"/>
              <w:spacing w:before="0" w:after="0"/>
              <w:rPr>
                <w:rFonts w:cs="Arial"/>
                <w:sz w:val="22"/>
                <w:szCs w:val="22"/>
              </w:rPr>
            </w:pPr>
            <w:r>
              <w:rPr>
                <w:rFonts w:cs="Arial"/>
                <w:sz w:val="22"/>
                <w:szCs w:val="22"/>
              </w:rPr>
              <w:t>192.168.50.1 à 192.168.50.110</w:t>
            </w:r>
          </w:p>
        </w:tc>
      </w:tr>
      <w:tr w:rsidR="008042B8" w14:paraId="6F5E8392" w14:textId="77777777" w:rsidTr="0093606F">
        <w:tc>
          <w:tcPr>
            <w:tcW w:w="1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335F22" w14:textId="77777777" w:rsidR="008042B8" w:rsidRDefault="00F1245E" w:rsidP="002D29BA">
            <w:pPr>
              <w:pStyle w:val="NormalWeb"/>
              <w:spacing w:before="0" w:after="0"/>
              <w:rPr>
                <w:rFonts w:cs="Arial"/>
                <w:sz w:val="22"/>
                <w:szCs w:val="22"/>
              </w:rPr>
            </w:pPr>
            <w:r>
              <w:rPr>
                <w:rFonts w:cs="Arial"/>
                <w:sz w:val="22"/>
                <w:szCs w:val="22"/>
              </w:rPr>
              <w:t>60</w:t>
            </w:r>
          </w:p>
        </w:tc>
        <w:tc>
          <w:tcPr>
            <w:tcW w:w="7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D5946F" w14:textId="77777777" w:rsidR="008042B8" w:rsidRDefault="00F1245E" w:rsidP="002D29BA">
            <w:pPr>
              <w:pStyle w:val="NormalWeb"/>
              <w:spacing w:before="0" w:after="0"/>
              <w:rPr>
                <w:rFonts w:cs="Arial"/>
                <w:sz w:val="22"/>
                <w:szCs w:val="22"/>
              </w:rPr>
            </w:pPr>
            <w:r>
              <w:rPr>
                <w:rFonts w:cs="Arial"/>
                <w:sz w:val="22"/>
                <w:szCs w:val="22"/>
              </w:rPr>
              <w:t>TEL</w:t>
            </w:r>
          </w:p>
        </w:tc>
        <w:tc>
          <w:tcPr>
            <w:tcW w:w="17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AC548C" w14:textId="77777777" w:rsidR="008042B8" w:rsidRDefault="00F1245E" w:rsidP="002D29BA">
            <w:pPr>
              <w:pStyle w:val="NormalWeb"/>
              <w:spacing w:before="0" w:after="0"/>
              <w:rPr>
                <w:rFonts w:cs="Arial"/>
                <w:sz w:val="22"/>
                <w:szCs w:val="22"/>
              </w:rPr>
            </w:pPr>
            <w:r>
              <w:rPr>
                <w:rFonts w:cs="Arial"/>
                <w:sz w:val="22"/>
                <w:szCs w:val="22"/>
              </w:rPr>
              <w:t>192.168.60.0</w:t>
            </w:r>
          </w:p>
        </w:tc>
        <w:tc>
          <w:tcPr>
            <w:tcW w:w="1884" w:type="dxa"/>
            <w:tcBorders>
              <w:top w:val="single" w:sz="4" w:space="0" w:color="000000" w:themeColor="text1"/>
              <w:left w:val="single" w:sz="4" w:space="0" w:color="000000" w:themeColor="text1"/>
              <w:bottom w:val="single" w:sz="4" w:space="0" w:color="000000" w:themeColor="text1"/>
            </w:tcBorders>
            <w:tcMar>
              <w:top w:w="0" w:type="dxa"/>
              <w:left w:w="108" w:type="dxa"/>
              <w:bottom w:w="0" w:type="dxa"/>
              <w:right w:w="108" w:type="dxa"/>
            </w:tcMar>
          </w:tcPr>
          <w:p w14:paraId="563439C1" w14:textId="77777777" w:rsidR="008042B8" w:rsidRDefault="00F1245E" w:rsidP="002D29BA">
            <w:pPr>
              <w:pStyle w:val="NormalWeb"/>
              <w:spacing w:before="0" w:after="0"/>
              <w:rPr>
                <w:rFonts w:cs="Arial"/>
                <w:sz w:val="22"/>
                <w:szCs w:val="22"/>
              </w:rPr>
            </w:pPr>
            <w:r>
              <w:rPr>
                <w:rFonts w:cs="Arial"/>
                <w:sz w:val="22"/>
                <w:szCs w:val="22"/>
              </w:rPr>
              <w:t>Télétravail</w:t>
            </w:r>
          </w:p>
        </w:tc>
        <w:tc>
          <w:tcPr>
            <w:tcW w:w="3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98721D" w14:textId="77777777" w:rsidR="008042B8" w:rsidRDefault="00F1245E" w:rsidP="002D29BA">
            <w:pPr>
              <w:pStyle w:val="NormalWeb"/>
              <w:spacing w:before="0" w:after="0"/>
              <w:rPr>
                <w:rFonts w:cs="Arial"/>
                <w:sz w:val="22"/>
                <w:szCs w:val="22"/>
              </w:rPr>
            </w:pPr>
            <w:r>
              <w:rPr>
                <w:rFonts w:cs="Arial"/>
                <w:sz w:val="22"/>
                <w:szCs w:val="22"/>
              </w:rPr>
              <w:t>IP fixe selon le numéro de la salle</w:t>
            </w:r>
          </w:p>
        </w:tc>
      </w:tr>
      <w:tr w:rsidR="008042B8" w14:paraId="6B8639F6" w14:textId="77777777" w:rsidTr="0093606F">
        <w:tc>
          <w:tcPr>
            <w:tcW w:w="1018"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EA6B5B" w14:textId="77777777" w:rsidR="008042B8" w:rsidRDefault="00F1245E" w:rsidP="002D29BA">
            <w:pPr>
              <w:pStyle w:val="NormalWeb"/>
              <w:spacing w:before="0" w:after="0"/>
              <w:rPr>
                <w:rFonts w:cs="Arial"/>
                <w:sz w:val="22"/>
                <w:szCs w:val="22"/>
              </w:rPr>
            </w:pPr>
            <w:r>
              <w:rPr>
                <w:rFonts w:cs="Arial"/>
                <w:sz w:val="22"/>
                <w:szCs w:val="22"/>
              </w:rPr>
              <w:t>70</w:t>
            </w:r>
          </w:p>
        </w:tc>
        <w:tc>
          <w:tcPr>
            <w:tcW w:w="72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254A84" w14:textId="77777777" w:rsidR="008042B8" w:rsidRDefault="00F1245E" w:rsidP="002D29BA">
            <w:pPr>
              <w:pStyle w:val="NormalWeb"/>
              <w:spacing w:before="0" w:after="0"/>
              <w:rPr>
                <w:rFonts w:cs="Arial"/>
                <w:sz w:val="22"/>
                <w:szCs w:val="22"/>
              </w:rPr>
            </w:pPr>
            <w:r>
              <w:rPr>
                <w:rFonts w:cs="Arial"/>
                <w:sz w:val="22"/>
                <w:szCs w:val="22"/>
              </w:rPr>
              <w:t>MAN</w:t>
            </w:r>
          </w:p>
        </w:tc>
        <w:tc>
          <w:tcPr>
            <w:tcW w:w="175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A8763C" w14:textId="77777777" w:rsidR="008042B8" w:rsidRDefault="00F1245E" w:rsidP="002D29BA">
            <w:pPr>
              <w:pStyle w:val="NormalWeb"/>
              <w:spacing w:before="0" w:after="0"/>
              <w:rPr>
                <w:rFonts w:cs="Arial"/>
                <w:sz w:val="22"/>
                <w:szCs w:val="22"/>
              </w:rPr>
            </w:pPr>
            <w:r>
              <w:rPr>
                <w:rFonts w:cs="Arial"/>
                <w:sz w:val="22"/>
                <w:szCs w:val="22"/>
              </w:rPr>
              <w:t>192.168.70.0</w:t>
            </w:r>
          </w:p>
        </w:tc>
        <w:tc>
          <w:tcPr>
            <w:tcW w:w="1884" w:type="dxa"/>
            <w:tcBorders>
              <w:left w:val="single" w:sz="4" w:space="0" w:color="000000" w:themeColor="text1"/>
              <w:bottom w:val="single" w:sz="4" w:space="0" w:color="000000" w:themeColor="text1"/>
            </w:tcBorders>
            <w:tcMar>
              <w:top w:w="0" w:type="dxa"/>
              <w:left w:w="108" w:type="dxa"/>
              <w:bottom w:w="0" w:type="dxa"/>
              <w:right w:w="108" w:type="dxa"/>
            </w:tcMar>
          </w:tcPr>
          <w:p w14:paraId="35CC8BD4" w14:textId="77777777" w:rsidR="008042B8" w:rsidRDefault="00F1245E" w:rsidP="002D29BA">
            <w:pPr>
              <w:pStyle w:val="NormalWeb"/>
              <w:spacing w:before="0" w:after="0"/>
              <w:rPr>
                <w:rFonts w:cs="Arial"/>
                <w:sz w:val="22"/>
                <w:szCs w:val="22"/>
              </w:rPr>
            </w:pPr>
            <w:r>
              <w:rPr>
                <w:rFonts w:cs="Arial"/>
                <w:sz w:val="22"/>
                <w:szCs w:val="22"/>
              </w:rPr>
              <w:t>Management</w:t>
            </w:r>
          </w:p>
        </w:tc>
        <w:tc>
          <w:tcPr>
            <w:tcW w:w="371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31D080E" w14:textId="77777777" w:rsidR="008042B8" w:rsidRDefault="00F1245E" w:rsidP="002D29BA">
            <w:pPr>
              <w:pStyle w:val="NormalWeb"/>
              <w:spacing w:before="0" w:after="0"/>
              <w:rPr>
                <w:rFonts w:cs="Arial"/>
                <w:sz w:val="22"/>
                <w:szCs w:val="22"/>
              </w:rPr>
            </w:pPr>
            <w:r>
              <w:rPr>
                <w:rFonts w:cs="Arial"/>
                <w:sz w:val="22"/>
                <w:szCs w:val="22"/>
              </w:rPr>
              <w:t>SW01 : 192.168.70.1</w:t>
            </w:r>
          </w:p>
          <w:p w14:paraId="0BCAB1DE" w14:textId="77777777" w:rsidR="008042B8" w:rsidRDefault="00F1245E" w:rsidP="002D29BA">
            <w:pPr>
              <w:pStyle w:val="NormalWeb"/>
              <w:spacing w:before="0" w:after="0"/>
              <w:rPr>
                <w:rFonts w:cs="Arial"/>
                <w:sz w:val="22"/>
                <w:szCs w:val="22"/>
              </w:rPr>
            </w:pPr>
            <w:r>
              <w:rPr>
                <w:rFonts w:cs="Arial"/>
                <w:sz w:val="22"/>
                <w:szCs w:val="22"/>
              </w:rPr>
              <w:t>SW02 : 192.168.70.2</w:t>
            </w:r>
          </w:p>
          <w:p w14:paraId="7A164EA4" w14:textId="77777777" w:rsidR="008042B8" w:rsidRDefault="00F1245E" w:rsidP="002D29BA">
            <w:pPr>
              <w:pStyle w:val="NormalWeb"/>
              <w:spacing w:before="0" w:after="0"/>
              <w:rPr>
                <w:rFonts w:cs="Arial"/>
                <w:sz w:val="22"/>
                <w:szCs w:val="22"/>
              </w:rPr>
            </w:pPr>
            <w:r>
              <w:rPr>
                <w:rFonts w:cs="Arial"/>
                <w:sz w:val="22"/>
                <w:szCs w:val="22"/>
              </w:rPr>
              <w:t>SW03 : 192.168.70.3</w:t>
            </w:r>
          </w:p>
          <w:p w14:paraId="44D3D4DE" w14:textId="021437A0" w:rsidR="008042B8" w:rsidRDefault="00F1245E" w:rsidP="002D29BA">
            <w:pPr>
              <w:pStyle w:val="NormalWeb"/>
              <w:spacing w:before="0" w:after="0"/>
              <w:rPr>
                <w:rFonts w:cs="Arial"/>
                <w:sz w:val="22"/>
                <w:szCs w:val="22"/>
              </w:rPr>
            </w:pPr>
            <w:r>
              <w:rPr>
                <w:rFonts w:cs="Arial"/>
                <w:sz w:val="22"/>
                <w:szCs w:val="22"/>
              </w:rPr>
              <w:t xml:space="preserve">Adresse d’administration </w:t>
            </w:r>
            <w:r w:rsidR="005E3570" w:rsidRPr="005E3570">
              <w:rPr>
                <w:rFonts w:cs="Arial"/>
                <w:sz w:val="22"/>
                <w:szCs w:val="22"/>
              </w:rPr>
              <w:t>point d’accès Wi-Fi</w:t>
            </w:r>
            <w:r w:rsidR="005E3570">
              <w:rPr>
                <w:rFonts w:cs="Arial"/>
                <w:sz w:val="22"/>
                <w:szCs w:val="22"/>
              </w:rPr>
              <w:t xml:space="preserve"> </w:t>
            </w:r>
            <w:r>
              <w:rPr>
                <w:rFonts w:cs="Arial"/>
                <w:sz w:val="22"/>
                <w:szCs w:val="22"/>
              </w:rPr>
              <w:t>: 192.168.70.4</w:t>
            </w:r>
          </w:p>
          <w:p w14:paraId="0D9A178D" w14:textId="77777777" w:rsidR="008042B8" w:rsidRDefault="00F1245E" w:rsidP="002D29BA">
            <w:pPr>
              <w:pStyle w:val="NormalWeb"/>
              <w:spacing w:before="0" w:after="0"/>
              <w:rPr>
                <w:rFonts w:cs="Arial"/>
                <w:sz w:val="22"/>
                <w:szCs w:val="22"/>
              </w:rPr>
            </w:pPr>
            <w:r>
              <w:rPr>
                <w:rFonts w:cs="Arial"/>
                <w:sz w:val="22"/>
                <w:szCs w:val="22"/>
              </w:rPr>
              <w:t>Pare-feu interne : 192.168.70.10</w:t>
            </w:r>
          </w:p>
        </w:tc>
      </w:tr>
      <w:tr w:rsidR="008042B8" w14:paraId="1392819C" w14:textId="77777777" w:rsidTr="0093606F">
        <w:tc>
          <w:tcPr>
            <w:tcW w:w="10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6A85FC" w14:textId="77777777" w:rsidR="008042B8" w:rsidRDefault="00F1245E" w:rsidP="002D29BA">
            <w:pPr>
              <w:pStyle w:val="NormalWeb"/>
              <w:spacing w:before="0" w:after="0"/>
              <w:rPr>
                <w:rFonts w:cs="Arial"/>
                <w:sz w:val="22"/>
                <w:szCs w:val="22"/>
              </w:rPr>
            </w:pPr>
            <w:r>
              <w:rPr>
                <w:rFonts w:cs="Arial"/>
                <w:sz w:val="22"/>
                <w:szCs w:val="22"/>
              </w:rPr>
              <w:t>90</w:t>
            </w:r>
          </w:p>
        </w:tc>
        <w:tc>
          <w:tcPr>
            <w:tcW w:w="7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A2D283" w14:textId="77777777" w:rsidR="008042B8" w:rsidRDefault="00F1245E" w:rsidP="002D29BA">
            <w:pPr>
              <w:pStyle w:val="NormalWeb"/>
              <w:spacing w:before="0" w:after="0"/>
              <w:rPr>
                <w:rFonts w:cs="Arial"/>
                <w:sz w:val="22"/>
                <w:szCs w:val="22"/>
              </w:rPr>
            </w:pPr>
            <w:r>
              <w:rPr>
                <w:rFonts w:cs="Arial"/>
                <w:sz w:val="22"/>
                <w:szCs w:val="22"/>
              </w:rPr>
              <w:t>CYB</w:t>
            </w:r>
          </w:p>
        </w:tc>
        <w:tc>
          <w:tcPr>
            <w:tcW w:w="17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72CDBF" w14:textId="77777777" w:rsidR="008042B8" w:rsidRDefault="00F1245E" w:rsidP="002D29BA">
            <w:pPr>
              <w:pStyle w:val="NormalWeb"/>
              <w:spacing w:before="0" w:after="0"/>
              <w:rPr>
                <w:rFonts w:cs="Arial"/>
                <w:sz w:val="22"/>
                <w:szCs w:val="22"/>
              </w:rPr>
            </w:pPr>
            <w:r>
              <w:rPr>
                <w:rFonts w:cs="Arial"/>
                <w:sz w:val="22"/>
                <w:szCs w:val="22"/>
              </w:rPr>
              <w:t>192.168.90.0</w:t>
            </w:r>
          </w:p>
        </w:tc>
        <w:tc>
          <w:tcPr>
            <w:tcW w:w="1884" w:type="dxa"/>
            <w:tcBorders>
              <w:top w:val="single" w:sz="4" w:space="0" w:color="000000" w:themeColor="text1"/>
              <w:left w:val="single" w:sz="4" w:space="0" w:color="000000" w:themeColor="text1"/>
              <w:bottom w:val="single" w:sz="4" w:space="0" w:color="000000" w:themeColor="text1"/>
            </w:tcBorders>
            <w:tcMar>
              <w:top w:w="0" w:type="dxa"/>
              <w:left w:w="108" w:type="dxa"/>
              <w:bottom w:w="0" w:type="dxa"/>
              <w:right w:w="108" w:type="dxa"/>
            </w:tcMar>
          </w:tcPr>
          <w:p w14:paraId="784BF06D" w14:textId="77777777" w:rsidR="008042B8" w:rsidRDefault="00F1245E" w:rsidP="002D29BA">
            <w:pPr>
              <w:pStyle w:val="NormalWeb"/>
              <w:spacing w:before="0" w:after="0"/>
              <w:rPr>
                <w:rFonts w:cs="Arial"/>
                <w:sz w:val="22"/>
                <w:szCs w:val="22"/>
              </w:rPr>
            </w:pPr>
            <w:r>
              <w:rPr>
                <w:rFonts w:cs="Arial"/>
                <w:sz w:val="22"/>
                <w:szCs w:val="22"/>
              </w:rPr>
              <w:t>Cyber</w:t>
            </w:r>
          </w:p>
        </w:tc>
        <w:tc>
          <w:tcPr>
            <w:tcW w:w="3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536FD9" w14:textId="77777777" w:rsidR="008042B8" w:rsidRDefault="00F1245E" w:rsidP="002D29BA">
            <w:pPr>
              <w:pStyle w:val="NormalWeb"/>
              <w:spacing w:before="0" w:after="0"/>
              <w:rPr>
                <w:rFonts w:cs="Arial"/>
                <w:sz w:val="22"/>
                <w:szCs w:val="22"/>
              </w:rPr>
            </w:pPr>
            <w:r>
              <w:rPr>
                <w:rFonts w:cs="Arial"/>
                <w:sz w:val="22"/>
                <w:szCs w:val="22"/>
              </w:rPr>
              <w:t>Étendue sur le serveur DHCP :</w:t>
            </w:r>
          </w:p>
          <w:p w14:paraId="5FF6A12F" w14:textId="77777777" w:rsidR="008042B8" w:rsidRDefault="00F1245E" w:rsidP="002D29BA">
            <w:pPr>
              <w:pStyle w:val="NormalWeb"/>
              <w:spacing w:before="0" w:after="0"/>
              <w:rPr>
                <w:rFonts w:cs="Arial"/>
                <w:sz w:val="22"/>
                <w:szCs w:val="22"/>
              </w:rPr>
            </w:pPr>
            <w:r>
              <w:rPr>
                <w:rFonts w:cs="Arial"/>
                <w:sz w:val="22"/>
                <w:szCs w:val="22"/>
              </w:rPr>
              <w:t>192.168.90.50 à 192.168.90.149</w:t>
            </w:r>
          </w:p>
        </w:tc>
      </w:tr>
    </w:tbl>
    <w:p w14:paraId="768308F9" w14:textId="77777777" w:rsidR="008042B8" w:rsidRDefault="008042B8" w:rsidP="002D29BA">
      <w:pPr>
        <w:pStyle w:val="NormalWeb"/>
        <w:spacing w:before="0" w:after="0"/>
        <w:rPr>
          <w:rFonts w:cs="Arial"/>
          <w:b/>
          <w:bCs/>
          <w:sz w:val="22"/>
          <w:szCs w:val="22"/>
        </w:rPr>
      </w:pPr>
    </w:p>
    <w:p w14:paraId="0319AB55" w14:textId="77777777" w:rsidR="009E6177" w:rsidRDefault="00F1245E" w:rsidP="002D29BA">
      <w:pPr>
        <w:pStyle w:val="Standard"/>
        <w:widowControl w:val="0"/>
      </w:pPr>
      <w:r>
        <w:t xml:space="preserve">Le </w:t>
      </w:r>
      <w:r w:rsidR="009E6177">
        <w:t xml:space="preserve">réseau </w:t>
      </w:r>
      <w:r>
        <w:t xml:space="preserve">VLAN </w:t>
      </w:r>
      <w:r w:rsidR="00D159E7">
        <w:t>MAN</w:t>
      </w:r>
      <w:r>
        <w:t xml:space="preserve"> permet d’administrer les équipements d’interconnexion réseau. </w:t>
      </w:r>
    </w:p>
    <w:p w14:paraId="1BFC275A" w14:textId="6E991DD0" w:rsidR="008042B8" w:rsidRDefault="00F1245E" w:rsidP="002D29BA">
      <w:pPr>
        <w:pStyle w:val="Standard"/>
        <w:widowControl w:val="0"/>
      </w:pPr>
      <w:r>
        <w:t>Par ailleurs :</w:t>
      </w:r>
    </w:p>
    <w:p w14:paraId="337E7AF1" w14:textId="77777777" w:rsidR="008042B8" w:rsidRDefault="00F1245E" w:rsidP="002D29BA">
      <w:pPr>
        <w:pStyle w:val="Standard"/>
        <w:widowControl w:val="0"/>
        <w:numPr>
          <w:ilvl w:val="0"/>
          <w:numId w:val="78"/>
        </w:numPr>
      </w:pPr>
      <w:r>
        <w:t>Pour chacun des réseaux, l’adresse IP de la passerelle est la dernière adresse disponible.</w:t>
      </w:r>
    </w:p>
    <w:p w14:paraId="163F41D3" w14:textId="77777777" w:rsidR="008042B8" w:rsidRDefault="00F1245E" w:rsidP="002D29BA">
      <w:pPr>
        <w:pStyle w:val="Standard"/>
        <w:widowControl w:val="0"/>
        <w:numPr>
          <w:ilvl w:val="0"/>
          <w:numId w:val="33"/>
        </w:numPr>
      </w:pPr>
      <w:r>
        <w:t>Le serveur FTPS privé abrite des documents confidentiels uniquement accessibles aux employés habilités. Il utilise le protocole SSL/TLS pour chiffrer les échanges.</w:t>
      </w:r>
    </w:p>
    <w:p w14:paraId="13CD0011" w14:textId="77777777" w:rsidR="008042B8" w:rsidRDefault="008042B8" w:rsidP="002D29BA">
      <w:pPr>
        <w:pStyle w:val="Standard"/>
        <w:widowControl w:val="0"/>
      </w:pPr>
    </w:p>
    <w:p w14:paraId="3A88396F" w14:textId="77777777" w:rsidR="008042B8" w:rsidRDefault="008042B8" w:rsidP="002D29BA">
      <w:pPr>
        <w:pStyle w:val="Standard"/>
        <w:widowControl w:val="0"/>
      </w:pPr>
    </w:p>
    <w:p w14:paraId="17102614" w14:textId="780EB6E0" w:rsidR="008042B8" w:rsidRDefault="00F1245E" w:rsidP="002D29BA">
      <w:pPr>
        <w:pStyle w:val="Sous-document"/>
        <w:widowControl w:val="0"/>
      </w:pPr>
      <w:bookmarkStart w:id="18" w:name="__RefHeading___Toc20135_582358958"/>
      <w:r>
        <w:t>2.2 : Description des zones démilitarisées</w:t>
      </w:r>
      <w:bookmarkEnd w:id="18"/>
      <w:r w:rsidR="0097140A">
        <w:t xml:space="preserve"> (DMZ)</w:t>
      </w:r>
    </w:p>
    <w:p w14:paraId="61917D11" w14:textId="7FE1355C" w:rsidR="008042B8" w:rsidRDefault="00F1245E" w:rsidP="002D29BA">
      <w:pPr>
        <w:pStyle w:val="Standard"/>
        <w:widowControl w:val="0"/>
      </w:pPr>
      <w:r>
        <w:t>Les zones démilitarisées ne sont pas configurées à l’aide de</w:t>
      </w:r>
      <w:r w:rsidR="0097140A">
        <w:t xml:space="preserve"> </w:t>
      </w:r>
      <w:r w:rsidR="00A220E3">
        <w:t xml:space="preserve">réseaux </w:t>
      </w:r>
      <w:r>
        <w:t>VLAN.</w:t>
      </w:r>
    </w:p>
    <w:p w14:paraId="4C4D3A3A" w14:textId="77777777" w:rsidR="00D159E7" w:rsidRDefault="00D159E7" w:rsidP="002D29BA">
      <w:pPr>
        <w:pStyle w:val="Standard"/>
        <w:widowControl w:val="0"/>
      </w:pPr>
    </w:p>
    <w:p w14:paraId="2577F109" w14:textId="77777777" w:rsidR="008042B8" w:rsidRDefault="00F1245E" w:rsidP="002D29BA">
      <w:pPr>
        <w:pStyle w:val="NormalWeb"/>
        <w:spacing w:before="0" w:after="0"/>
        <w:rPr>
          <w:rFonts w:ascii="Arial" w:hAnsi="Arial" w:cs="Arial"/>
          <w:sz w:val="22"/>
          <w:szCs w:val="22"/>
        </w:rPr>
      </w:pPr>
      <w:r>
        <w:rPr>
          <w:rFonts w:ascii="Arial" w:hAnsi="Arial" w:cs="Arial"/>
          <w:sz w:val="22"/>
          <w:szCs w:val="22"/>
        </w:rPr>
        <w:t>Le plan d</w:t>
      </w:r>
      <w:r>
        <w:rPr>
          <w:rFonts w:ascii="Arial" w:hAnsi="Arial" w:cs="Arial"/>
          <w:sz w:val="22"/>
          <w:szCs w:val="22"/>
          <w:lang w:eastAsia="en-US"/>
        </w:rPr>
        <w:t>’adressage IPv4 est le suivant :</w:t>
      </w:r>
    </w:p>
    <w:tbl>
      <w:tblPr>
        <w:tblW w:w="9107" w:type="dxa"/>
        <w:tblInd w:w="5" w:type="dxa"/>
        <w:tblLayout w:type="fixed"/>
        <w:tblCellMar>
          <w:left w:w="10" w:type="dxa"/>
          <w:right w:w="10" w:type="dxa"/>
        </w:tblCellMar>
        <w:tblLook w:val="04A0" w:firstRow="1" w:lastRow="0" w:firstColumn="1" w:lastColumn="0" w:noHBand="0" w:noVBand="1"/>
      </w:tblPr>
      <w:tblGrid>
        <w:gridCol w:w="4919"/>
        <w:gridCol w:w="4188"/>
      </w:tblGrid>
      <w:tr w:rsidR="008042B8" w14:paraId="54E1A2BC" w14:textId="77777777">
        <w:tc>
          <w:tcPr>
            <w:tcW w:w="4919" w:type="dxa"/>
            <w:tcBorders>
              <w:top w:val="single" w:sz="4" w:space="0" w:color="000000"/>
              <w:left w:val="single" w:sz="4" w:space="0" w:color="000000"/>
              <w:bottom w:val="single" w:sz="4" w:space="0" w:color="000000"/>
            </w:tcBorders>
            <w:shd w:val="clear" w:color="auto" w:fill="D9D9D9"/>
            <w:tcMar>
              <w:top w:w="0" w:type="dxa"/>
              <w:left w:w="108" w:type="dxa"/>
              <w:bottom w:w="0" w:type="dxa"/>
              <w:right w:w="108" w:type="dxa"/>
            </w:tcMar>
          </w:tcPr>
          <w:p w14:paraId="0566A36A" w14:textId="77777777" w:rsidR="008042B8" w:rsidRDefault="00F1245E" w:rsidP="002D29BA">
            <w:pPr>
              <w:pStyle w:val="NormalWeb"/>
              <w:spacing w:before="0" w:after="0"/>
              <w:jc w:val="center"/>
              <w:rPr>
                <w:rFonts w:ascii="Arial" w:hAnsi="Arial" w:cs="Arial"/>
                <w:sz w:val="22"/>
                <w:szCs w:val="22"/>
              </w:rPr>
            </w:pPr>
            <w:r>
              <w:rPr>
                <w:rFonts w:ascii="Arial" w:hAnsi="Arial" w:cs="Arial"/>
                <w:sz w:val="22"/>
                <w:szCs w:val="22"/>
              </w:rPr>
              <w:t>Désignation</w:t>
            </w:r>
          </w:p>
        </w:tc>
        <w:tc>
          <w:tcPr>
            <w:tcW w:w="418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D97D560" w14:textId="77777777" w:rsidR="008042B8" w:rsidRDefault="00F1245E" w:rsidP="002D29BA">
            <w:pPr>
              <w:pStyle w:val="NormalWeb"/>
              <w:spacing w:before="0" w:after="0"/>
              <w:jc w:val="center"/>
              <w:rPr>
                <w:rFonts w:ascii="Arial" w:hAnsi="Arial" w:cs="Arial"/>
                <w:sz w:val="22"/>
                <w:szCs w:val="22"/>
              </w:rPr>
            </w:pPr>
            <w:r>
              <w:rPr>
                <w:rFonts w:ascii="Arial" w:hAnsi="Arial" w:cs="Arial"/>
                <w:sz w:val="22"/>
                <w:szCs w:val="22"/>
              </w:rPr>
              <w:t>Adresse de sous-réseau</w:t>
            </w:r>
          </w:p>
        </w:tc>
      </w:tr>
      <w:tr w:rsidR="008042B8" w14:paraId="309A45C3" w14:textId="77777777">
        <w:tc>
          <w:tcPr>
            <w:tcW w:w="4919" w:type="dxa"/>
            <w:tcBorders>
              <w:top w:val="single" w:sz="4" w:space="0" w:color="000000"/>
              <w:left w:val="single" w:sz="4" w:space="0" w:color="000000"/>
              <w:bottom w:val="single" w:sz="4" w:space="0" w:color="000000"/>
            </w:tcBorders>
            <w:tcMar>
              <w:top w:w="0" w:type="dxa"/>
              <w:left w:w="108" w:type="dxa"/>
              <w:bottom w:w="0" w:type="dxa"/>
              <w:right w:w="108" w:type="dxa"/>
            </w:tcMar>
          </w:tcPr>
          <w:p w14:paraId="6F2CDE7C" w14:textId="77777777" w:rsidR="008042B8" w:rsidRDefault="00F1245E" w:rsidP="002D29BA">
            <w:pPr>
              <w:pStyle w:val="NormalWeb"/>
              <w:spacing w:before="0" w:after="0"/>
              <w:rPr>
                <w:rFonts w:ascii="Arial" w:hAnsi="Arial" w:cs="Arial"/>
                <w:sz w:val="22"/>
                <w:szCs w:val="22"/>
              </w:rPr>
            </w:pPr>
            <w:r>
              <w:rPr>
                <w:rFonts w:ascii="Arial" w:hAnsi="Arial" w:cs="Arial"/>
                <w:sz w:val="22"/>
                <w:szCs w:val="22"/>
              </w:rPr>
              <w:t>DMZ interne</w:t>
            </w:r>
          </w:p>
        </w:tc>
        <w:tc>
          <w:tcPr>
            <w:tcW w:w="41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0333C" w14:textId="77777777" w:rsidR="008042B8" w:rsidRDefault="00F1245E" w:rsidP="002D29BA">
            <w:pPr>
              <w:pStyle w:val="NormalWeb"/>
              <w:spacing w:before="0" w:after="0"/>
              <w:rPr>
                <w:rFonts w:ascii="Arial" w:hAnsi="Arial" w:cs="Arial"/>
                <w:sz w:val="22"/>
                <w:szCs w:val="22"/>
              </w:rPr>
            </w:pPr>
            <w:r>
              <w:rPr>
                <w:rFonts w:ascii="Arial" w:hAnsi="Arial" w:cs="Arial"/>
                <w:sz w:val="22"/>
                <w:szCs w:val="22"/>
              </w:rPr>
              <w:t>192.168.110.0/24</w:t>
            </w:r>
          </w:p>
        </w:tc>
      </w:tr>
      <w:tr w:rsidR="008042B8" w14:paraId="40816977" w14:textId="77777777">
        <w:tc>
          <w:tcPr>
            <w:tcW w:w="4919" w:type="dxa"/>
            <w:tcBorders>
              <w:left w:val="single" w:sz="4" w:space="0" w:color="000000"/>
              <w:bottom w:val="single" w:sz="4" w:space="0" w:color="000000"/>
            </w:tcBorders>
            <w:tcMar>
              <w:top w:w="0" w:type="dxa"/>
              <w:left w:w="108" w:type="dxa"/>
              <w:bottom w:w="0" w:type="dxa"/>
              <w:right w:w="108" w:type="dxa"/>
            </w:tcMar>
          </w:tcPr>
          <w:p w14:paraId="29730FD3" w14:textId="77777777" w:rsidR="008042B8" w:rsidRDefault="00F1245E" w:rsidP="002D29BA">
            <w:pPr>
              <w:pStyle w:val="NormalWeb"/>
              <w:spacing w:before="0" w:after="0"/>
              <w:rPr>
                <w:rFonts w:ascii="Arial" w:hAnsi="Arial" w:cs="Arial"/>
                <w:sz w:val="22"/>
                <w:szCs w:val="22"/>
              </w:rPr>
            </w:pPr>
            <w:r>
              <w:rPr>
                <w:rFonts w:ascii="Arial" w:hAnsi="Arial" w:cs="Arial"/>
                <w:sz w:val="22"/>
                <w:szCs w:val="22"/>
              </w:rPr>
              <w:t>DMZ externe</w:t>
            </w:r>
          </w:p>
        </w:tc>
        <w:tc>
          <w:tcPr>
            <w:tcW w:w="41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3E32DE28" w14:textId="77777777" w:rsidR="008042B8" w:rsidRDefault="00F1245E" w:rsidP="002D29BA">
            <w:pPr>
              <w:pStyle w:val="NormalWeb"/>
              <w:spacing w:before="0" w:after="0"/>
              <w:rPr>
                <w:rFonts w:ascii="Arial" w:hAnsi="Arial" w:cs="Arial"/>
                <w:sz w:val="22"/>
                <w:szCs w:val="22"/>
              </w:rPr>
            </w:pPr>
            <w:r>
              <w:rPr>
                <w:rFonts w:ascii="Arial" w:hAnsi="Arial" w:cs="Arial"/>
                <w:sz w:val="22"/>
                <w:szCs w:val="22"/>
              </w:rPr>
              <w:t>192.168.120.0/24</w:t>
            </w:r>
          </w:p>
        </w:tc>
      </w:tr>
    </w:tbl>
    <w:p w14:paraId="3FB7D844" w14:textId="77777777" w:rsidR="008042B8" w:rsidRDefault="008042B8" w:rsidP="002D29BA">
      <w:pPr>
        <w:pStyle w:val="Standard"/>
        <w:widowControl w:val="0"/>
        <w:spacing w:after="0"/>
        <w:rPr>
          <w:b/>
          <w:bCs/>
        </w:rPr>
      </w:pPr>
    </w:p>
    <w:p w14:paraId="0AF080F9" w14:textId="5A36B1CB" w:rsidR="008042B8" w:rsidRDefault="00F1245E" w:rsidP="002D29BA">
      <w:pPr>
        <w:pStyle w:val="Standard"/>
        <w:widowControl w:val="0"/>
      </w:pPr>
      <w:bookmarkStart w:id="19" w:name="__RefHeading___Toc25137_3163939240"/>
      <w:r>
        <w:t>Dans le cadre de la mutualisation des moyens, la communauté de communes</w:t>
      </w:r>
      <w:r>
        <w:rPr>
          <w:rFonts w:eastAsia="Times New Roman"/>
          <w:color w:val="000000"/>
        </w:rPr>
        <w:t xml:space="preserve"> héberge dans la zone démilitarisée interne plusieurs sites </w:t>
      </w:r>
      <w:r w:rsidR="003964EF" w:rsidRPr="002D29BA">
        <w:rPr>
          <w:rFonts w:eastAsia="Times New Roman"/>
          <w:i/>
          <w:iCs/>
          <w:color w:val="000000"/>
        </w:rPr>
        <w:t>web</w:t>
      </w:r>
      <w:r w:rsidR="003964EF">
        <w:rPr>
          <w:rFonts w:eastAsia="Times New Roman"/>
          <w:color w:val="000000"/>
        </w:rPr>
        <w:t xml:space="preserve"> </w:t>
      </w:r>
      <w:r>
        <w:rPr>
          <w:rFonts w:eastAsia="Times New Roman"/>
          <w:color w:val="000000"/>
        </w:rPr>
        <w:t>à destination de son personnel, celui de différentes mairies et du public. Ces derniers sont accessibles via le protocole HTTP et HTTPS.</w:t>
      </w:r>
      <w:bookmarkEnd w:id="19"/>
    </w:p>
    <w:p w14:paraId="13D04A31" w14:textId="77777777" w:rsidR="006B1FE8" w:rsidRDefault="006B1FE8" w:rsidP="002D29BA">
      <w:pPr>
        <w:pStyle w:val="Standard"/>
        <w:widowControl w:val="0"/>
        <w:spacing w:after="0"/>
      </w:pPr>
    </w:p>
    <w:p w14:paraId="479082E2" w14:textId="39DAA3F2" w:rsidR="008042B8" w:rsidRDefault="00F1245E" w:rsidP="002D29BA">
      <w:pPr>
        <w:pStyle w:val="Standard"/>
        <w:widowControl w:val="0"/>
        <w:spacing w:after="0"/>
      </w:pPr>
      <w:r>
        <w:t>Les téléservices offerts sont multiples et permettent par exemple :</w:t>
      </w:r>
    </w:p>
    <w:p w14:paraId="0DF9FB4F" w14:textId="77777777" w:rsidR="008042B8" w:rsidRDefault="00F1245E" w:rsidP="002D29BA">
      <w:pPr>
        <w:pStyle w:val="Standard"/>
        <w:widowControl w:val="0"/>
        <w:numPr>
          <w:ilvl w:val="0"/>
          <w:numId w:val="93"/>
        </w:numPr>
        <w:spacing w:after="0"/>
      </w:pPr>
      <w:proofErr w:type="gramStart"/>
      <w:r>
        <w:t>l’inscription</w:t>
      </w:r>
      <w:proofErr w:type="gramEnd"/>
      <w:r>
        <w:t xml:space="preserve"> des enfants à l’école ou à la cantine par internet ;</w:t>
      </w:r>
    </w:p>
    <w:p w14:paraId="4A2ACC0E" w14:textId="77777777" w:rsidR="008042B8" w:rsidRDefault="00F1245E" w:rsidP="002D29BA">
      <w:pPr>
        <w:pStyle w:val="Standard"/>
        <w:widowControl w:val="0"/>
        <w:numPr>
          <w:ilvl w:val="0"/>
          <w:numId w:val="93"/>
        </w:numPr>
        <w:spacing w:after="0"/>
      </w:pPr>
      <w:proofErr w:type="gramStart"/>
      <w:r>
        <w:t>le</w:t>
      </w:r>
      <w:proofErr w:type="gramEnd"/>
      <w:r>
        <w:t xml:space="preserve"> paiement des factures d’eau par internet ;</w:t>
      </w:r>
    </w:p>
    <w:p w14:paraId="66E3246D" w14:textId="77777777" w:rsidR="008042B8" w:rsidRDefault="00F1245E" w:rsidP="002D29BA">
      <w:pPr>
        <w:pStyle w:val="Standard"/>
        <w:widowControl w:val="0"/>
        <w:numPr>
          <w:ilvl w:val="0"/>
          <w:numId w:val="93"/>
        </w:numPr>
        <w:spacing w:after="0"/>
      </w:pPr>
      <w:proofErr w:type="gramStart"/>
      <w:r>
        <w:t>la</w:t>
      </w:r>
      <w:proofErr w:type="gramEnd"/>
      <w:r>
        <w:t xml:space="preserve"> dématérialisation des marchés publics ;</w:t>
      </w:r>
    </w:p>
    <w:p w14:paraId="32F966A7" w14:textId="77777777" w:rsidR="008042B8" w:rsidRDefault="00F1245E" w:rsidP="002D29BA">
      <w:pPr>
        <w:pStyle w:val="Standard"/>
        <w:widowControl w:val="0"/>
        <w:numPr>
          <w:ilvl w:val="0"/>
          <w:numId w:val="93"/>
        </w:numPr>
        <w:spacing w:after="0"/>
      </w:pPr>
      <w:proofErr w:type="gramStart"/>
      <w:r>
        <w:t>une</w:t>
      </w:r>
      <w:proofErr w:type="gramEnd"/>
      <w:r>
        <w:t xml:space="preserve"> demande de prestation sociale par internet ;</w:t>
      </w:r>
    </w:p>
    <w:p w14:paraId="24E3F494" w14:textId="77777777" w:rsidR="008042B8" w:rsidRDefault="00F1245E" w:rsidP="002D29BA">
      <w:pPr>
        <w:pStyle w:val="Standard"/>
        <w:widowControl w:val="0"/>
        <w:numPr>
          <w:ilvl w:val="0"/>
          <w:numId w:val="93"/>
        </w:numPr>
      </w:pPr>
      <w:proofErr w:type="gramStart"/>
      <w:r>
        <w:t>les</w:t>
      </w:r>
      <w:proofErr w:type="gramEnd"/>
      <w:r>
        <w:t xml:space="preserve"> transferts de données vers une préfecture (par exemple contrôle de légalité) par internet.</w:t>
      </w:r>
    </w:p>
    <w:p w14:paraId="582A986C" w14:textId="5CA6AFA4" w:rsidR="008042B8" w:rsidRDefault="00F1245E" w:rsidP="002D29BA">
      <w:pPr>
        <w:pStyle w:val="Standard"/>
        <w:widowControl w:val="0"/>
      </w:pPr>
      <w:r>
        <w:t xml:space="preserve">Ils nécessitent la plupart du temps une </w:t>
      </w:r>
      <w:r w:rsidR="00A220E3">
        <w:t xml:space="preserve">authentification </w:t>
      </w:r>
      <w:r>
        <w:t>de</w:t>
      </w:r>
      <w:r w:rsidR="00A220E3">
        <w:t xml:space="preserve"> la part de</w:t>
      </w:r>
      <w:r>
        <w:t xml:space="preserve"> l’usager.</w:t>
      </w:r>
    </w:p>
    <w:p w14:paraId="34D2FAC8" w14:textId="77777777" w:rsidR="005F6CE0" w:rsidRDefault="005F6CE0" w:rsidP="002D29BA">
      <w:pPr>
        <w:pStyle w:val="Sous-document"/>
        <w:widowControl w:val="0"/>
      </w:pPr>
      <w:bookmarkStart w:id="20" w:name="__RefHeading___Toc20133_582358958"/>
    </w:p>
    <w:p w14:paraId="75264C16" w14:textId="1CEB98BC" w:rsidR="008042B8" w:rsidRDefault="005F6CE0" w:rsidP="002D29BA">
      <w:pPr>
        <w:pStyle w:val="Sous-document"/>
        <w:widowControl w:val="0"/>
      </w:pPr>
      <w:r>
        <w:br w:type="column"/>
      </w:r>
      <w:r w:rsidR="00F1245E">
        <w:lastRenderedPageBreak/>
        <w:t>2.3 : Configuration actuelle du commutateur SW-03</w:t>
      </w:r>
      <w:bookmarkEnd w:id="20"/>
    </w:p>
    <w:p w14:paraId="5941D490" w14:textId="77777777" w:rsidR="008042B8" w:rsidRDefault="008042B8" w:rsidP="002D29BA">
      <w:pPr>
        <w:pStyle w:val="NormalWeb"/>
        <w:spacing w:before="0" w:after="0"/>
        <w:rPr>
          <w:rFonts w:cs="Arial"/>
          <w:b/>
          <w:bCs/>
        </w:rPr>
      </w:pPr>
    </w:p>
    <w:tbl>
      <w:tblPr>
        <w:tblW w:w="9291" w:type="dxa"/>
        <w:tblInd w:w="5" w:type="dxa"/>
        <w:tblLayout w:type="fixed"/>
        <w:tblCellMar>
          <w:left w:w="10" w:type="dxa"/>
          <w:right w:w="10" w:type="dxa"/>
        </w:tblCellMar>
        <w:tblLook w:val="04A0" w:firstRow="1" w:lastRow="0" w:firstColumn="1" w:lastColumn="0" w:noHBand="0" w:noVBand="1"/>
      </w:tblPr>
      <w:tblGrid>
        <w:gridCol w:w="1557"/>
        <w:gridCol w:w="2376"/>
        <w:gridCol w:w="2552"/>
        <w:gridCol w:w="2806"/>
      </w:tblGrid>
      <w:tr w:rsidR="008042B8" w14:paraId="57DBE10B" w14:textId="77777777" w:rsidTr="0093606F">
        <w:tc>
          <w:tcPr>
            <w:tcW w:w="15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D8479CB" w14:textId="77777777" w:rsidR="008042B8" w:rsidRDefault="00F1245E" w:rsidP="002D29BA">
            <w:pPr>
              <w:pStyle w:val="Standard"/>
              <w:widowControl w:val="0"/>
              <w:jc w:val="left"/>
            </w:pPr>
            <w:r>
              <w:t>Numéro des ports</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E4146A5" w14:textId="77777777" w:rsidR="008042B8" w:rsidRDefault="00F1245E" w:rsidP="002D29BA">
            <w:pPr>
              <w:pStyle w:val="Standard"/>
              <w:widowControl w:val="0"/>
              <w:jc w:val="left"/>
            </w:pPr>
            <w:r>
              <w:t>Mode</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9402957" w14:textId="77777777" w:rsidR="008042B8" w:rsidRDefault="00F1245E" w:rsidP="002D29BA">
            <w:pPr>
              <w:pStyle w:val="Standard"/>
              <w:widowControl w:val="0"/>
              <w:jc w:val="left"/>
            </w:pPr>
            <w:r>
              <w:t>VLAN</w:t>
            </w:r>
          </w:p>
        </w:tc>
        <w:tc>
          <w:tcPr>
            <w:tcW w:w="2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D7EE31F" w14:textId="77777777" w:rsidR="008042B8" w:rsidRDefault="00F1245E" w:rsidP="002D29BA">
            <w:pPr>
              <w:pStyle w:val="Standard"/>
              <w:widowControl w:val="0"/>
              <w:jc w:val="left"/>
            </w:pPr>
            <w:r>
              <w:t>Paramétrage</w:t>
            </w:r>
          </w:p>
        </w:tc>
      </w:tr>
      <w:tr w:rsidR="008042B8" w14:paraId="2426725E" w14:textId="77777777" w:rsidTr="0093606F">
        <w:tc>
          <w:tcPr>
            <w:tcW w:w="15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555976" w14:textId="77777777" w:rsidR="008042B8" w:rsidRDefault="00F1245E" w:rsidP="002D29BA">
            <w:pPr>
              <w:pStyle w:val="Standard"/>
              <w:widowControl w:val="0"/>
            </w:pPr>
            <w:r>
              <w:t>1</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A55BE03" w14:textId="77777777" w:rsidR="008042B8" w:rsidRDefault="00F1245E" w:rsidP="002D29BA">
            <w:pPr>
              <w:pStyle w:val="Standard"/>
              <w:widowControl w:val="0"/>
            </w:pPr>
            <w:r>
              <w:t>Non tagué</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675121" w14:textId="77777777" w:rsidR="008042B8" w:rsidRDefault="00F1245E" w:rsidP="002D29BA">
            <w:pPr>
              <w:pStyle w:val="Standard"/>
              <w:widowControl w:val="0"/>
            </w:pPr>
            <w:r>
              <w:t>40</w:t>
            </w:r>
          </w:p>
        </w:tc>
        <w:tc>
          <w:tcPr>
            <w:tcW w:w="2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A0493C" w14:textId="77777777" w:rsidR="008042B8" w:rsidRDefault="00F1245E" w:rsidP="002D29BA">
            <w:pPr>
              <w:pStyle w:val="Standard"/>
              <w:widowControl w:val="0"/>
            </w:pPr>
            <w:proofErr w:type="spellStart"/>
            <w:r>
              <w:t>Nonegotiate</w:t>
            </w:r>
            <w:proofErr w:type="spellEnd"/>
            <w:r w:rsidRPr="003356EF">
              <w:rPr>
                <w:rStyle w:val="Appelnotedebasdep"/>
                <w:sz w:val="24"/>
              </w:rPr>
              <w:footnoteReference w:id="9"/>
            </w:r>
          </w:p>
        </w:tc>
      </w:tr>
      <w:tr w:rsidR="008042B8" w14:paraId="4CCFA0AA" w14:textId="77777777" w:rsidTr="0093606F">
        <w:tc>
          <w:tcPr>
            <w:tcW w:w="15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FE4561" w14:textId="77777777" w:rsidR="008042B8" w:rsidRDefault="00F1245E" w:rsidP="002D29BA">
            <w:pPr>
              <w:pStyle w:val="Standard"/>
              <w:widowControl w:val="0"/>
            </w:pPr>
            <w:r>
              <w:t>2</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B89426" w14:textId="77777777" w:rsidR="008042B8" w:rsidRDefault="00F1245E" w:rsidP="002D29BA">
            <w:pPr>
              <w:pStyle w:val="Standard"/>
              <w:widowControl w:val="0"/>
            </w:pPr>
            <w:r>
              <w:t>Non tagué</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183DA9" w14:textId="77777777" w:rsidR="008042B8" w:rsidRDefault="00F1245E" w:rsidP="002D29BA">
            <w:pPr>
              <w:pStyle w:val="Standard"/>
              <w:widowControl w:val="0"/>
            </w:pPr>
            <w:r>
              <w:t>40</w:t>
            </w:r>
          </w:p>
        </w:tc>
        <w:tc>
          <w:tcPr>
            <w:tcW w:w="2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025DA7" w14:textId="77777777" w:rsidR="008042B8" w:rsidRDefault="00F1245E" w:rsidP="002D29BA">
            <w:pPr>
              <w:pStyle w:val="Standard"/>
              <w:widowControl w:val="0"/>
            </w:pPr>
            <w:proofErr w:type="spellStart"/>
            <w:r>
              <w:t>Nonegotiate</w:t>
            </w:r>
            <w:proofErr w:type="spellEnd"/>
          </w:p>
        </w:tc>
      </w:tr>
      <w:tr w:rsidR="008042B8" w14:paraId="53508365" w14:textId="77777777" w:rsidTr="0093606F">
        <w:tc>
          <w:tcPr>
            <w:tcW w:w="15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538128" w14:textId="77777777" w:rsidR="008042B8" w:rsidRDefault="00F1245E" w:rsidP="002D29BA">
            <w:pPr>
              <w:pStyle w:val="Standard"/>
              <w:widowControl w:val="0"/>
            </w:pPr>
            <w:r>
              <w:t>3-4</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8ECED9" w14:textId="77777777" w:rsidR="008042B8" w:rsidRDefault="00F1245E" w:rsidP="002D29BA">
            <w:pPr>
              <w:pStyle w:val="Standard"/>
              <w:widowControl w:val="0"/>
            </w:pPr>
            <w:r>
              <w:t>Non tagué</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A22336" w14:textId="77777777" w:rsidR="008042B8" w:rsidRDefault="00F1245E" w:rsidP="002D29BA">
            <w:pPr>
              <w:pStyle w:val="Standard"/>
              <w:widowControl w:val="0"/>
            </w:pPr>
            <w:r>
              <w:t>30</w:t>
            </w:r>
          </w:p>
        </w:tc>
        <w:tc>
          <w:tcPr>
            <w:tcW w:w="2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2DBA49" w14:textId="77777777" w:rsidR="008042B8" w:rsidRDefault="00F1245E" w:rsidP="002D29BA">
            <w:pPr>
              <w:pStyle w:val="Standard"/>
              <w:widowControl w:val="0"/>
            </w:pPr>
            <w:proofErr w:type="spellStart"/>
            <w:r>
              <w:t>Nonegotiate</w:t>
            </w:r>
            <w:proofErr w:type="spellEnd"/>
          </w:p>
        </w:tc>
      </w:tr>
      <w:tr w:rsidR="008042B8" w14:paraId="7D3B306E" w14:textId="77777777" w:rsidTr="0093606F">
        <w:tc>
          <w:tcPr>
            <w:tcW w:w="15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CDA3B7" w14:textId="77777777" w:rsidR="008042B8" w:rsidRDefault="00F1245E" w:rsidP="002D29BA">
            <w:pPr>
              <w:pStyle w:val="Standard"/>
              <w:widowControl w:val="0"/>
            </w:pPr>
            <w:r>
              <w:t>5</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0E7E25" w14:textId="77777777" w:rsidR="008042B8" w:rsidRDefault="00F1245E" w:rsidP="002D29BA">
            <w:pPr>
              <w:pStyle w:val="Standard"/>
              <w:widowControl w:val="0"/>
            </w:pPr>
            <w:r>
              <w:t>Non tagué</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0A2309" w14:textId="77777777" w:rsidR="008042B8" w:rsidRDefault="00F1245E" w:rsidP="002D29BA">
            <w:pPr>
              <w:pStyle w:val="Standard"/>
              <w:widowControl w:val="0"/>
            </w:pPr>
            <w:r>
              <w:t>50</w:t>
            </w:r>
          </w:p>
        </w:tc>
        <w:tc>
          <w:tcPr>
            <w:tcW w:w="2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EF090E" w14:textId="77777777" w:rsidR="008042B8" w:rsidRDefault="00F1245E" w:rsidP="002D29BA">
            <w:pPr>
              <w:pStyle w:val="Standard"/>
              <w:widowControl w:val="0"/>
            </w:pPr>
            <w:proofErr w:type="spellStart"/>
            <w:r>
              <w:t>Nonegotiate</w:t>
            </w:r>
            <w:proofErr w:type="spellEnd"/>
          </w:p>
        </w:tc>
      </w:tr>
      <w:tr w:rsidR="008042B8" w14:paraId="38FD4540" w14:textId="77777777" w:rsidTr="0093606F">
        <w:tc>
          <w:tcPr>
            <w:tcW w:w="15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2BDDDB3" w14:textId="77777777" w:rsidR="008042B8" w:rsidRDefault="00F1245E" w:rsidP="002D29BA">
            <w:pPr>
              <w:pStyle w:val="Standard"/>
              <w:widowControl w:val="0"/>
            </w:pPr>
            <w:r>
              <w:t>6-15</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EF120B" w14:textId="77777777" w:rsidR="008042B8" w:rsidRDefault="00F1245E" w:rsidP="002D29BA">
            <w:pPr>
              <w:pStyle w:val="Standard"/>
              <w:widowControl w:val="0"/>
            </w:pPr>
            <w:r>
              <w:t>Non tagué</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93E6B1" w14:textId="77777777" w:rsidR="008042B8" w:rsidRDefault="00F1245E" w:rsidP="002D29BA">
            <w:pPr>
              <w:pStyle w:val="Standard"/>
              <w:widowControl w:val="0"/>
            </w:pPr>
            <w:r>
              <w:t>90</w:t>
            </w:r>
          </w:p>
        </w:tc>
        <w:tc>
          <w:tcPr>
            <w:tcW w:w="2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060512" w14:textId="77777777" w:rsidR="008042B8" w:rsidRDefault="00F1245E" w:rsidP="002D29BA">
            <w:pPr>
              <w:pStyle w:val="Standard"/>
              <w:widowControl w:val="0"/>
            </w:pPr>
            <w:proofErr w:type="spellStart"/>
            <w:r>
              <w:t>Nonegotiate</w:t>
            </w:r>
            <w:proofErr w:type="spellEnd"/>
          </w:p>
        </w:tc>
      </w:tr>
      <w:tr w:rsidR="008042B8" w14:paraId="38D23BAC" w14:textId="77777777" w:rsidTr="0093606F">
        <w:tc>
          <w:tcPr>
            <w:tcW w:w="15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568D8D" w14:textId="77777777" w:rsidR="008042B8" w:rsidRDefault="00F1245E" w:rsidP="002D29BA">
            <w:pPr>
              <w:pStyle w:val="Standard"/>
              <w:widowControl w:val="0"/>
            </w:pPr>
            <w:r>
              <w:t>16-19</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814A3D" w14:textId="77777777" w:rsidR="008042B8" w:rsidRDefault="00F1245E" w:rsidP="002D29BA">
            <w:pPr>
              <w:pStyle w:val="Standard"/>
              <w:widowControl w:val="0"/>
            </w:pPr>
            <w:r>
              <w:t>Non tagué</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09F534" w14:textId="77777777" w:rsidR="008042B8" w:rsidRDefault="00F1245E" w:rsidP="002D29BA">
            <w:pPr>
              <w:pStyle w:val="Standard"/>
              <w:widowControl w:val="0"/>
            </w:pPr>
            <w:r>
              <w:t>60</w:t>
            </w:r>
          </w:p>
        </w:tc>
        <w:tc>
          <w:tcPr>
            <w:tcW w:w="2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10AD39" w14:textId="77777777" w:rsidR="008042B8" w:rsidRDefault="00F1245E" w:rsidP="002D29BA">
            <w:pPr>
              <w:pStyle w:val="Standard"/>
              <w:widowControl w:val="0"/>
            </w:pPr>
            <w:proofErr w:type="spellStart"/>
            <w:r>
              <w:t>Nonegotiate</w:t>
            </w:r>
            <w:proofErr w:type="spellEnd"/>
          </w:p>
        </w:tc>
      </w:tr>
      <w:tr w:rsidR="008042B8" w14:paraId="2C5D36F4" w14:textId="77777777" w:rsidTr="0093606F">
        <w:tc>
          <w:tcPr>
            <w:tcW w:w="15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4818C3" w14:textId="77777777" w:rsidR="008042B8" w:rsidRDefault="00F1245E" w:rsidP="002D29BA">
            <w:pPr>
              <w:pStyle w:val="Standard"/>
              <w:widowControl w:val="0"/>
            </w:pPr>
            <w:r>
              <w:t>20-23</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EAE488" w14:textId="77777777" w:rsidR="008042B8" w:rsidRDefault="00F1245E" w:rsidP="002D29BA">
            <w:pPr>
              <w:pStyle w:val="Standard"/>
              <w:widowControl w:val="0"/>
            </w:pPr>
            <w:r>
              <w:t>Non tagué</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4DFA44" w14:textId="77777777" w:rsidR="008042B8" w:rsidRDefault="00F1245E" w:rsidP="002D29BA">
            <w:pPr>
              <w:pStyle w:val="Standard"/>
              <w:widowControl w:val="0"/>
            </w:pPr>
            <w:r>
              <w:t>1</w:t>
            </w:r>
          </w:p>
        </w:tc>
        <w:tc>
          <w:tcPr>
            <w:tcW w:w="2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86D9C6" w14:textId="77777777" w:rsidR="008042B8" w:rsidRDefault="00F1245E" w:rsidP="002D29BA">
            <w:pPr>
              <w:pStyle w:val="Standard"/>
              <w:widowControl w:val="0"/>
            </w:pPr>
            <w:proofErr w:type="spellStart"/>
            <w:r>
              <w:t>Nonegotiate</w:t>
            </w:r>
            <w:proofErr w:type="spellEnd"/>
          </w:p>
        </w:tc>
      </w:tr>
      <w:tr w:rsidR="008042B8" w14:paraId="0666BC1C" w14:textId="77777777" w:rsidTr="0093606F">
        <w:trPr>
          <w:trHeight w:val="247"/>
        </w:trPr>
        <w:tc>
          <w:tcPr>
            <w:tcW w:w="15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12070F" w14:textId="77777777" w:rsidR="008042B8" w:rsidRDefault="00F1245E" w:rsidP="002D29BA">
            <w:pPr>
              <w:pStyle w:val="Standard"/>
              <w:widowControl w:val="0"/>
            </w:pPr>
            <w:r>
              <w:t>24</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A58AD0" w14:textId="77777777" w:rsidR="008042B8" w:rsidRDefault="00F1245E" w:rsidP="002D29BA">
            <w:pPr>
              <w:pStyle w:val="Standard"/>
              <w:widowControl w:val="0"/>
            </w:pPr>
            <w:r>
              <w:t>Tagué</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CB2887" w14:textId="77777777" w:rsidR="008042B8" w:rsidRDefault="00F1245E" w:rsidP="002D29BA">
            <w:pPr>
              <w:pStyle w:val="Standard"/>
              <w:widowControl w:val="0"/>
            </w:pPr>
            <w:r>
              <w:t>30 - 40 - 50 - 60 - 70 - 90</w:t>
            </w:r>
          </w:p>
        </w:tc>
        <w:tc>
          <w:tcPr>
            <w:tcW w:w="2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DE8A27" w14:textId="77777777" w:rsidR="008042B8" w:rsidRDefault="00F1245E" w:rsidP="002D29BA">
            <w:pPr>
              <w:pStyle w:val="Standard"/>
              <w:widowControl w:val="0"/>
            </w:pPr>
            <w:proofErr w:type="spellStart"/>
            <w:r>
              <w:t>Nonegotiate</w:t>
            </w:r>
            <w:proofErr w:type="spellEnd"/>
          </w:p>
        </w:tc>
      </w:tr>
    </w:tbl>
    <w:p w14:paraId="2E4B2BA8" w14:textId="77777777" w:rsidR="008042B8" w:rsidRDefault="008042B8" w:rsidP="002D29BA">
      <w:pPr>
        <w:pStyle w:val="Standard"/>
        <w:widowControl w:val="0"/>
      </w:pPr>
    </w:p>
    <w:p w14:paraId="14D68953" w14:textId="766F7B04" w:rsidR="008042B8" w:rsidRDefault="00F1245E" w:rsidP="002D29BA">
      <w:pPr>
        <w:pStyle w:val="Standard"/>
        <w:widowControl w:val="0"/>
      </w:pPr>
      <w:r>
        <w:t>Le port 24 est interconnecté avec le port 24 du commutateur SW-01.</w:t>
      </w:r>
    </w:p>
    <w:p w14:paraId="055EFEF6" w14:textId="77777777" w:rsidR="008042B8" w:rsidRDefault="008042B8" w:rsidP="002D29BA">
      <w:pPr>
        <w:pStyle w:val="Standard"/>
        <w:widowControl w:val="0"/>
      </w:pPr>
    </w:p>
    <w:p w14:paraId="2867D39F" w14:textId="77777777" w:rsidR="008042B8" w:rsidRDefault="008042B8" w:rsidP="002D29BA">
      <w:pPr>
        <w:pStyle w:val="Standard"/>
        <w:widowControl w:val="0"/>
      </w:pPr>
    </w:p>
    <w:p w14:paraId="322E53B4" w14:textId="77777777" w:rsidR="008042B8" w:rsidRDefault="00F1245E" w:rsidP="002D29BA">
      <w:pPr>
        <w:pStyle w:val="Sous-document"/>
        <w:widowControl w:val="0"/>
      </w:pPr>
      <w:bookmarkStart w:id="21" w:name="__RefHeading___Toc7111_1308381453"/>
      <w:r>
        <w:t xml:space="preserve">2.4 : </w:t>
      </w:r>
      <w:bookmarkStart w:id="22" w:name="_Toc53583030311"/>
      <w:r>
        <w:t xml:space="preserve">Extrait de la table de filtrage du </w:t>
      </w:r>
      <w:bookmarkEnd w:id="22"/>
      <w:r>
        <w:t>pare-feu interne sur l’interface en entrée</w:t>
      </w:r>
      <w:bookmarkEnd w:id="21"/>
    </w:p>
    <w:p w14:paraId="364DEB2C" w14:textId="77777777" w:rsidR="008042B8" w:rsidRDefault="008042B8" w:rsidP="002D29BA">
      <w:pPr>
        <w:pStyle w:val="Standard"/>
        <w:widowControl w:val="0"/>
        <w:rPr>
          <w:b/>
          <w:bCs/>
        </w:rPr>
      </w:pPr>
    </w:p>
    <w:tbl>
      <w:tblPr>
        <w:tblW w:w="9709" w:type="dxa"/>
        <w:tblInd w:w="5" w:type="dxa"/>
        <w:tblLayout w:type="fixed"/>
        <w:tblCellMar>
          <w:left w:w="10" w:type="dxa"/>
          <w:right w:w="10" w:type="dxa"/>
        </w:tblCellMar>
        <w:tblLook w:val="04A0" w:firstRow="1" w:lastRow="0" w:firstColumn="1" w:lastColumn="0" w:noHBand="0" w:noVBand="1"/>
      </w:tblPr>
      <w:tblGrid>
        <w:gridCol w:w="1413"/>
        <w:gridCol w:w="1917"/>
        <w:gridCol w:w="1331"/>
        <w:gridCol w:w="2070"/>
        <w:gridCol w:w="1415"/>
        <w:gridCol w:w="1563"/>
      </w:tblGrid>
      <w:tr w:rsidR="008042B8" w14:paraId="7FBF23B3" w14:textId="77777777" w:rsidTr="0093606F">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6643B519" w14:textId="77777777" w:rsidR="008042B8" w:rsidRDefault="00F1245E" w:rsidP="002D29BA">
            <w:pPr>
              <w:pStyle w:val="Standard"/>
              <w:widowControl w:val="0"/>
            </w:pPr>
            <w:r>
              <w:t>N° de règle</w:t>
            </w:r>
          </w:p>
        </w:tc>
        <w:tc>
          <w:tcPr>
            <w:tcW w:w="19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4E87702D" w14:textId="77777777" w:rsidR="008042B8" w:rsidRDefault="00F1245E" w:rsidP="002D29BA">
            <w:pPr>
              <w:pStyle w:val="Standard"/>
              <w:widowControl w:val="0"/>
            </w:pPr>
            <w:r>
              <w:t>Adresse source</w:t>
            </w:r>
          </w:p>
        </w:tc>
        <w:tc>
          <w:tcPr>
            <w:tcW w:w="13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3CE73DFF" w14:textId="77777777" w:rsidR="008042B8" w:rsidRDefault="00F1245E" w:rsidP="002D29BA">
            <w:pPr>
              <w:pStyle w:val="Standard"/>
              <w:widowControl w:val="0"/>
            </w:pPr>
            <w:r>
              <w:t>Port source</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0E423CB3" w14:textId="788F06D3" w:rsidR="008042B8" w:rsidRDefault="00F1245E" w:rsidP="002D29BA">
            <w:pPr>
              <w:pStyle w:val="Standard"/>
              <w:widowControl w:val="0"/>
            </w:pPr>
            <w:r>
              <w:t>Adresse dest</w:t>
            </w:r>
            <w:r w:rsidR="007736D8">
              <w:t>ination</w:t>
            </w:r>
          </w:p>
        </w:tc>
        <w:tc>
          <w:tcPr>
            <w:tcW w:w="1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1E1F696F" w14:textId="02F60F9C" w:rsidR="008042B8" w:rsidRDefault="00F1245E" w:rsidP="002D29BA">
            <w:pPr>
              <w:pStyle w:val="Standard"/>
              <w:widowControl w:val="0"/>
            </w:pPr>
            <w:r>
              <w:t xml:space="preserve">Port </w:t>
            </w:r>
            <w:proofErr w:type="spellStart"/>
            <w:r>
              <w:t>dest</w:t>
            </w:r>
            <w:proofErr w:type="spellEnd"/>
            <w:r w:rsidR="007736D8">
              <w:t>.</w:t>
            </w: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361C88F6" w14:textId="77777777" w:rsidR="008042B8" w:rsidRDefault="00F1245E" w:rsidP="002D29BA">
            <w:pPr>
              <w:pStyle w:val="Standard"/>
              <w:widowControl w:val="0"/>
            </w:pPr>
            <w:r>
              <w:t>Action</w:t>
            </w:r>
          </w:p>
        </w:tc>
      </w:tr>
      <w:tr w:rsidR="008042B8" w14:paraId="0F3824F5" w14:textId="77777777" w:rsidTr="0093606F">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62C97E2A" w14:textId="77777777" w:rsidR="008042B8" w:rsidRDefault="00F1245E" w:rsidP="002D29BA">
            <w:pPr>
              <w:pStyle w:val="Standard"/>
              <w:widowControl w:val="0"/>
            </w:pPr>
            <w:r>
              <w:t>...</w:t>
            </w:r>
          </w:p>
        </w:tc>
        <w:tc>
          <w:tcPr>
            <w:tcW w:w="19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66FA0013" w14:textId="77777777" w:rsidR="008042B8" w:rsidRDefault="008042B8" w:rsidP="002D29BA">
            <w:pPr>
              <w:pStyle w:val="Standard"/>
              <w:widowControl w:val="0"/>
            </w:pPr>
          </w:p>
        </w:tc>
        <w:tc>
          <w:tcPr>
            <w:tcW w:w="13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1FE1CB8B" w14:textId="77777777" w:rsidR="008042B8" w:rsidRDefault="008042B8" w:rsidP="002D29BA">
            <w:pPr>
              <w:pStyle w:val="Standard"/>
              <w:widowControl w:val="0"/>
            </w:pP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344A69E4" w14:textId="77777777" w:rsidR="008042B8" w:rsidRDefault="008042B8" w:rsidP="002D29BA">
            <w:pPr>
              <w:pStyle w:val="Standard"/>
              <w:widowControl w:val="0"/>
            </w:pPr>
          </w:p>
        </w:tc>
        <w:tc>
          <w:tcPr>
            <w:tcW w:w="1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25CD13DD" w14:textId="77777777" w:rsidR="008042B8" w:rsidRDefault="008042B8" w:rsidP="002D29BA">
            <w:pPr>
              <w:pStyle w:val="Standard"/>
              <w:widowControl w:val="0"/>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477FDC6D" w14:textId="77777777" w:rsidR="008042B8" w:rsidRDefault="008042B8" w:rsidP="002D29BA">
            <w:pPr>
              <w:pStyle w:val="Standard"/>
              <w:widowControl w:val="0"/>
            </w:pPr>
          </w:p>
        </w:tc>
      </w:tr>
      <w:tr w:rsidR="008042B8" w14:paraId="2B559A9C" w14:textId="77777777" w:rsidTr="0093606F">
        <w:tc>
          <w:tcPr>
            <w:tcW w:w="1413" w:type="dxa"/>
            <w:tcBorders>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77EE78EF" w14:textId="77777777" w:rsidR="008042B8" w:rsidRDefault="00F1245E" w:rsidP="002D29BA">
            <w:pPr>
              <w:pStyle w:val="Standard"/>
              <w:widowControl w:val="0"/>
            </w:pPr>
            <w:r>
              <w:t>51</w:t>
            </w:r>
          </w:p>
        </w:tc>
        <w:tc>
          <w:tcPr>
            <w:tcW w:w="1917" w:type="dxa"/>
            <w:tcBorders>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12A24FEE" w14:textId="77777777" w:rsidR="008042B8" w:rsidRDefault="00F1245E" w:rsidP="002D29BA">
            <w:pPr>
              <w:pStyle w:val="Standard"/>
              <w:widowControl w:val="0"/>
            </w:pPr>
            <w:r>
              <w:t>192.168.20.0/24</w:t>
            </w:r>
          </w:p>
        </w:tc>
        <w:tc>
          <w:tcPr>
            <w:tcW w:w="1331" w:type="dxa"/>
            <w:tcBorders>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77E10E89" w14:textId="77777777" w:rsidR="008042B8" w:rsidRDefault="00F1245E" w:rsidP="002D29BA">
            <w:pPr>
              <w:pStyle w:val="Standard"/>
              <w:widowControl w:val="0"/>
            </w:pPr>
            <w:r>
              <w:t>*</w:t>
            </w:r>
          </w:p>
        </w:tc>
        <w:tc>
          <w:tcPr>
            <w:tcW w:w="2070" w:type="dxa"/>
            <w:tcBorders>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0FF79D00" w14:textId="77777777" w:rsidR="008042B8" w:rsidRDefault="00F1245E" w:rsidP="002D29BA">
            <w:pPr>
              <w:pStyle w:val="Standard"/>
              <w:widowControl w:val="0"/>
            </w:pPr>
            <w:r>
              <w:t>192.168.120.30/32</w:t>
            </w:r>
          </w:p>
        </w:tc>
        <w:tc>
          <w:tcPr>
            <w:tcW w:w="1415" w:type="dxa"/>
            <w:tcBorders>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294ECCF6" w14:textId="77777777" w:rsidR="008042B8" w:rsidRDefault="00F1245E" w:rsidP="002D29BA">
            <w:pPr>
              <w:pStyle w:val="Standard"/>
              <w:widowControl w:val="0"/>
            </w:pPr>
            <w:r>
              <w:t>TCP/443</w:t>
            </w:r>
          </w:p>
        </w:tc>
        <w:tc>
          <w:tcPr>
            <w:tcW w:w="1563" w:type="dxa"/>
            <w:tcBorders>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4F19C98A" w14:textId="77777777" w:rsidR="008042B8" w:rsidRDefault="00F1245E" w:rsidP="002D29BA">
            <w:pPr>
              <w:pStyle w:val="Standard"/>
              <w:widowControl w:val="0"/>
            </w:pPr>
            <w:r>
              <w:t>Autoriser</w:t>
            </w:r>
          </w:p>
        </w:tc>
      </w:tr>
      <w:tr w:rsidR="008042B8" w14:paraId="0FB3253F" w14:textId="77777777" w:rsidTr="0093606F">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0E192698" w14:textId="77777777" w:rsidR="008042B8" w:rsidRDefault="00F1245E" w:rsidP="002D29BA">
            <w:pPr>
              <w:pStyle w:val="Standard"/>
              <w:widowControl w:val="0"/>
            </w:pPr>
            <w:r>
              <w:t>…</w:t>
            </w:r>
          </w:p>
        </w:tc>
        <w:tc>
          <w:tcPr>
            <w:tcW w:w="19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75EA597A" w14:textId="77777777" w:rsidR="008042B8" w:rsidRDefault="008042B8" w:rsidP="002D29BA">
            <w:pPr>
              <w:pStyle w:val="Standard"/>
              <w:widowControl w:val="0"/>
            </w:pPr>
          </w:p>
        </w:tc>
        <w:tc>
          <w:tcPr>
            <w:tcW w:w="13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3A77895E" w14:textId="77777777" w:rsidR="008042B8" w:rsidRDefault="008042B8" w:rsidP="002D29BA">
            <w:pPr>
              <w:pStyle w:val="Standard"/>
              <w:widowControl w:val="0"/>
            </w:pP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16DDB24B" w14:textId="77777777" w:rsidR="008042B8" w:rsidRDefault="008042B8" w:rsidP="002D29BA">
            <w:pPr>
              <w:pStyle w:val="Standard"/>
              <w:widowControl w:val="0"/>
            </w:pPr>
          </w:p>
        </w:tc>
        <w:tc>
          <w:tcPr>
            <w:tcW w:w="1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520DA43D" w14:textId="77777777" w:rsidR="008042B8" w:rsidRDefault="008042B8" w:rsidP="002D29BA">
            <w:pPr>
              <w:pStyle w:val="Standard"/>
              <w:widowControl w:val="0"/>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70628C74" w14:textId="77777777" w:rsidR="008042B8" w:rsidRDefault="008042B8" w:rsidP="002D29BA">
            <w:pPr>
              <w:pStyle w:val="Standard"/>
              <w:widowControl w:val="0"/>
            </w:pPr>
          </w:p>
        </w:tc>
      </w:tr>
      <w:tr w:rsidR="008042B8" w14:paraId="01AA7998" w14:textId="77777777" w:rsidTr="0093606F">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66A892F6" w14:textId="77777777" w:rsidR="008042B8" w:rsidRDefault="00F1245E" w:rsidP="002D29BA">
            <w:pPr>
              <w:pStyle w:val="Standard"/>
              <w:widowControl w:val="0"/>
            </w:pPr>
            <w:r>
              <w:t>Défaut</w:t>
            </w:r>
          </w:p>
        </w:tc>
        <w:tc>
          <w:tcPr>
            <w:tcW w:w="19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6C1AE698" w14:textId="77777777" w:rsidR="008042B8" w:rsidRDefault="00F1245E" w:rsidP="002D29BA">
            <w:pPr>
              <w:pStyle w:val="Standard"/>
              <w:widowControl w:val="0"/>
            </w:pPr>
            <w:r>
              <w:t>Toutes</w:t>
            </w:r>
          </w:p>
        </w:tc>
        <w:tc>
          <w:tcPr>
            <w:tcW w:w="13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5F0D3F64" w14:textId="77777777" w:rsidR="008042B8" w:rsidRDefault="00F1245E" w:rsidP="002D29BA">
            <w:pPr>
              <w:pStyle w:val="Standard"/>
              <w:widowControl w:val="0"/>
            </w:pPr>
            <w:r>
              <w:t>Tous</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1A45C801" w14:textId="77777777" w:rsidR="008042B8" w:rsidRDefault="00F1245E" w:rsidP="002D29BA">
            <w:pPr>
              <w:pStyle w:val="Standard"/>
              <w:widowControl w:val="0"/>
            </w:pPr>
            <w:r>
              <w:t>Toutes</w:t>
            </w:r>
          </w:p>
        </w:tc>
        <w:tc>
          <w:tcPr>
            <w:tcW w:w="1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02169EB1" w14:textId="77777777" w:rsidR="008042B8" w:rsidRDefault="00F1245E" w:rsidP="002D29BA">
            <w:pPr>
              <w:pStyle w:val="Standard"/>
              <w:widowControl w:val="0"/>
            </w:pPr>
            <w:r>
              <w:t>Tous</w:t>
            </w: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38D294FD" w14:textId="77777777" w:rsidR="008042B8" w:rsidRDefault="00F1245E" w:rsidP="002D29BA">
            <w:pPr>
              <w:pStyle w:val="Standard"/>
              <w:widowControl w:val="0"/>
            </w:pPr>
            <w:r>
              <w:t>Refuser</w:t>
            </w:r>
            <w:bookmarkStart w:id="23" w:name="_Hlk53085719521"/>
            <w:bookmarkEnd w:id="23"/>
          </w:p>
        </w:tc>
      </w:tr>
    </w:tbl>
    <w:p w14:paraId="040771DF" w14:textId="77777777" w:rsidR="008042B8" w:rsidRDefault="008042B8" w:rsidP="002D29BA">
      <w:pPr>
        <w:pStyle w:val="Titre-Document"/>
        <w:widowControl w:val="0"/>
        <w:rPr>
          <w:sz w:val="24"/>
          <w:szCs w:val="24"/>
          <w:lang w:val="nl-NL"/>
        </w:rPr>
      </w:pPr>
    </w:p>
    <w:p w14:paraId="2CA82D97" w14:textId="4980F201" w:rsidR="008042B8" w:rsidRDefault="00F1245E" w:rsidP="002D29BA">
      <w:pPr>
        <w:pStyle w:val="Standard"/>
        <w:widowControl w:val="0"/>
      </w:pPr>
      <w:r>
        <w:t xml:space="preserve">NB : il s’agit de filtrage en mode </w:t>
      </w:r>
      <w:proofErr w:type="spellStart"/>
      <w:r w:rsidRPr="0093606F">
        <w:rPr>
          <w:i/>
          <w:iCs/>
        </w:rPr>
        <w:t>stateful</w:t>
      </w:r>
      <w:proofErr w:type="spellEnd"/>
      <w:r>
        <w:t>, les règles de retour sont implicites.</w:t>
      </w:r>
    </w:p>
    <w:p w14:paraId="4AE9BF74" w14:textId="56EB7A45" w:rsidR="008042B8" w:rsidRPr="00916C93" w:rsidRDefault="002A32A0" w:rsidP="002D29BA">
      <w:pPr>
        <w:pStyle w:val="Titre-Document"/>
        <w:widowControl w:val="0"/>
        <w:rPr>
          <w:sz w:val="24"/>
          <w:szCs w:val="24"/>
        </w:rPr>
      </w:pPr>
      <w:bookmarkStart w:id="24" w:name="__RefHeading___Toc25131_3163939240"/>
      <w:r>
        <w:br w:type="column"/>
      </w:r>
      <w:r w:rsidR="00F1245E" w:rsidRPr="00916C93">
        <w:rPr>
          <w:sz w:val="24"/>
          <w:szCs w:val="24"/>
        </w:rPr>
        <w:lastRenderedPageBreak/>
        <w:t>Document</w:t>
      </w:r>
      <w:r w:rsidR="003356EF" w:rsidRPr="00916C93">
        <w:rPr>
          <w:sz w:val="24"/>
          <w:szCs w:val="24"/>
        </w:rPr>
        <w:t> </w:t>
      </w:r>
      <w:r w:rsidR="00F1245E" w:rsidRPr="00916C93">
        <w:rPr>
          <w:sz w:val="24"/>
          <w:szCs w:val="24"/>
        </w:rPr>
        <w:t>3 :</w:t>
      </w:r>
      <w:r w:rsidR="003356EF" w:rsidRPr="00916C93">
        <w:rPr>
          <w:sz w:val="24"/>
          <w:szCs w:val="24"/>
        </w:rPr>
        <w:t> </w:t>
      </w:r>
      <w:r w:rsidR="00F1245E" w:rsidRPr="00916C93">
        <w:rPr>
          <w:sz w:val="24"/>
          <w:szCs w:val="24"/>
        </w:rPr>
        <w:t>Obligations et responsabilités des collectivités locales en matière de cybersécurité (extrait)</w:t>
      </w:r>
      <w:r w:rsidR="00F1245E" w:rsidRPr="00916C93">
        <w:rPr>
          <w:rStyle w:val="Appelnotedebasdep"/>
          <w:sz w:val="24"/>
          <w:szCs w:val="24"/>
        </w:rPr>
        <w:footnoteReference w:id="10"/>
      </w:r>
      <w:bookmarkEnd w:id="24"/>
    </w:p>
    <w:p w14:paraId="0462AC49" w14:textId="77777777" w:rsidR="008042B8" w:rsidRDefault="00F1245E" w:rsidP="002D29BA">
      <w:pPr>
        <w:pStyle w:val="Standard"/>
        <w:widowControl w:val="0"/>
        <w:jc w:val="right"/>
        <w:rPr>
          <w:i/>
          <w:iCs/>
        </w:rPr>
      </w:pPr>
      <w:r>
        <w:rPr>
          <w:i/>
          <w:iCs/>
        </w:rPr>
        <w:t>Guide Cybermalveillance.gouv.fr rédigé en collaboration avec la commission</w:t>
      </w:r>
    </w:p>
    <w:p w14:paraId="58780DF0" w14:textId="72D0E494" w:rsidR="008042B8" w:rsidRDefault="00F1245E" w:rsidP="002D29BA">
      <w:pPr>
        <w:pStyle w:val="Standard"/>
        <w:widowControl w:val="0"/>
        <w:jc w:val="right"/>
        <w:rPr>
          <w:i/>
          <w:iCs/>
        </w:rPr>
      </w:pPr>
      <w:proofErr w:type="gramStart"/>
      <w:r>
        <w:rPr>
          <w:i/>
          <w:iCs/>
        </w:rPr>
        <w:t>nationale</w:t>
      </w:r>
      <w:proofErr w:type="gramEnd"/>
      <w:r>
        <w:rPr>
          <w:i/>
          <w:iCs/>
        </w:rPr>
        <w:t xml:space="preserve"> de l’informatique et des libertés (CNIL) – Juin 2022</w:t>
      </w:r>
    </w:p>
    <w:p w14:paraId="10BB8A7B" w14:textId="77777777" w:rsidR="008042B8" w:rsidRDefault="008042B8" w:rsidP="002D29BA">
      <w:pPr>
        <w:pStyle w:val="Standard"/>
        <w:widowControl w:val="0"/>
      </w:pPr>
    </w:p>
    <w:p w14:paraId="05BC3F71" w14:textId="77777777" w:rsidR="008042B8" w:rsidRDefault="00F1245E" w:rsidP="002D29BA">
      <w:pPr>
        <w:pStyle w:val="Standard"/>
        <w:widowControl w:val="0"/>
      </w:pPr>
      <w:r>
        <w:t>Les collectivités locales et leurs établissements publics sont tenus à plusieurs obligations en matière de cybersécurité, dans leurs relations avec les administrés et dans l’exercice de leurs compétences.</w:t>
      </w:r>
    </w:p>
    <w:p w14:paraId="21DA92B7" w14:textId="77777777" w:rsidR="008042B8" w:rsidRDefault="008042B8" w:rsidP="002D29BA">
      <w:pPr>
        <w:pStyle w:val="Standard"/>
        <w:widowControl w:val="0"/>
        <w:rPr>
          <w:b/>
          <w:bCs/>
        </w:rPr>
      </w:pPr>
    </w:p>
    <w:p w14:paraId="593B46F4" w14:textId="77777777" w:rsidR="008042B8" w:rsidRDefault="00F1245E" w:rsidP="002D29BA">
      <w:pPr>
        <w:pStyle w:val="Standard"/>
        <w:widowControl w:val="0"/>
        <w:rPr>
          <w:b/>
          <w:bCs/>
        </w:rPr>
      </w:pPr>
      <w:r>
        <w:rPr>
          <w:b/>
          <w:bCs/>
        </w:rPr>
        <w:t>Obligations liées à la protection des données personnelles</w:t>
      </w:r>
    </w:p>
    <w:p w14:paraId="521DDBA0" w14:textId="77777777" w:rsidR="008042B8" w:rsidRDefault="00F1245E" w:rsidP="002D29BA">
      <w:pPr>
        <w:pStyle w:val="Standard"/>
        <w:widowControl w:val="0"/>
      </w:pPr>
      <w:r>
        <w:t>Au titre de l’exercice de leurs compétences et dans leurs relations avec les administrés, les collectivités locales et leurs établissements publics sont tenus d’appliquer la réglementation relative aux données personnelles. Ces données sont nombreuses au sein des collectivités locales, qu’il s’agisse d’une utilisation interne (ressources humaines, vidéosurveillance, etc.) ou externe (état civil, listes électorales, inscriptions scolaires, etc.).</w:t>
      </w:r>
    </w:p>
    <w:p w14:paraId="5E7F72EC" w14:textId="77777777" w:rsidR="008042B8" w:rsidRDefault="00F1245E" w:rsidP="002D29BA">
      <w:pPr>
        <w:pStyle w:val="Standard"/>
        <w:widowControl w:val="0"/>
      </w:pPr>
      <w:r>
        <w:t>Les collectivités locales sont soumises aux règles relatives à la protection des données personnelles dès lors que les données considérées font l’objet de l’une des opérations suivantes : collecte, enregistrement, stockage, extraction, adaptation ou modification, communication, etc.</w:t>
      </w:r>
    </w:p>
    <w:p w14:paraId="5A68B3DB" w14:textId="77777777" w:rsidR="008042B8" w:rsidRDefault="008042B8" w:rsidP="002D29BA">
      <w:pPr>
        <w:pStyle w:val="Standard"/>
        <w:widowControl w:val="0"/>
        <w:rPr>
          <w:b/>
          <w:bCs/>
        </w:rPr>
      </w:pPr>
    </w:p>
    <w:p w14:paraId="7DC8B684" w14:textId="77777777" w:rsidR="008042B8" w:rsidRDefault="00F1245E" w:rsidP="002D29BA">
      <w:pPr>
        <w:pStyle w:val="Standard"/>
        <w:widowControl w:val="0"/>
        <w:rPr>
          <w:b/>
          <w:bCs/>
        </w:rPr>
      </w:pPr>
      <w:r>
        <w:rPr>
          <w:b/>
          <w:bCs/>
        </w:rPr>
        <w:t>Obligations liées à la mise en œuvre des téléservices</w:t>
      </w:r>
      <w:r>
        <w:rPr>
          <w:rStyle w:val="Appelnotedebasdep"/>
          <w:b/>
          <w:bCs/>
        </w:rPr>
        <w:footnoteReference w:id="11"/>
      </w:r>
      <w:r>
        <w:rPr>
          <w:b/>
          <w:bCs/>
        </w:rPr>
        <w:t xml:space="preserve"> locaux</w:t>
      </w:r>
    </w:p>
    <w:p w14:paraId="180EDD9E" w14:textId="52DE0843" w:rsidR="008042B8" w:rsidRDefault="00F1245E" w:rsidP="002D29BA">
      <w:pPr>
        <w:pStyle w:val="Standard"/>
        <w:widowControl w:val="0"/>
      </w:pPr>
      <w:r>
        <w:t xml:space="preserve">La mise en œuvre de téléservices locaux impose des obligations aux collectivités locales et à leurs établissements publics. À partir de 5 000 </w:t>
      </w:r>
      <w:r w:rsidR="006B1FE8">
        <w:t xml:space="preserve">euros </w:t>
      </w:r>
      <w:r>
        <w:t>de recettes annuelles, la mise à disposition de services de paiement en ligne auprès des usagers par les collectivités locales est obligatoire.</w:t>
      </w:r>
    </w:p>
    <w:p w14:paraId="0D58AD06" w14:textId="2AEFCDFB" w:rsidR="008042B8" w:rsidRDefault="00F1245E" w:rsidP="002D29BA">
      <w:pPr>
        <w:pStyle w:val="Standard"/>
        <w:widowControl w:val="0"/>
        <w:spacing w:after="0"/>
      </w:pPr>
      <w:r>
        <w:t>L’ensemble des téléservices offerts par les collectivités locales doivent satisfaire aux exigences du référentiel général de sécurité (RGS), édicté par le décret n° 2010-112 du 2 février 2010 qui impose une démarche impliquant plusieurs étapes :</w:t>
      </w:r>
    </w:p>
    <w:p w14:paraId="1DF2829E" w14:textId="77777777" w:rsidR="008042B8" w:rsidRDefault="00F1245E" w:rsidP="002D29BA">
      <w:pPr>
        <w:pStyle w:val="Standard"/>
        <w:widowControl w:val="0"/>
        <w:numPr>
          <w:ilvl w:val="0"/>
          <w:numId w:val="94"/>
        </w:numPr>
        <w:spacing w:after="0"/>
      </w:pPr>
      <w:proofErr w:type="gramStart"/>
      <w:r>
        <w:t>réaliser</w:t>
      </w:r>
      <w:proofErr w:type="gramEnd"/>
      <w:r>
        <w:t xml:space="preserve"> une analyse des risques ;</w:t>
      </w:r>
    </w:p>
    <w:p w14:paraId="7B89AD27" w14:textId="77777777" w:rsidR="008042B8" w:rsidRDefault="00F1245E" w:rsidP="002D29BA">
      <w:pPr>
        <w:pStyle w:val="Standard"/>
        <w:widowControl w:val="0"/>
        <w:numPr>
          <w:ilvl w:val="0"/>
          <w:numId w:val="94"/>
        </w:numPr>
        <w:spacing w:after="0"/>
      </w:pPr>
      <w:proofErr w:type="gramStart"/>
      <w:r>
        <w:t>définir</w:t>
      </w:r>
      <w:proofErr w:type="gramEnd"/>
      <w:r>
        <w:t xml:space="preserve"> les objectifs de sécurité ;</w:t>
      </w:r>
    </w:p>
    <w:p w14:paraId="6BC4B57D" w14:textId="77777777" w:rsidR="008042B8" w:rsidRDefault="00F1245E" w:rsidP="002D29BA">
      <w:pPr>
        <w:pStyle w:val="Standard"/>
        <w:widowControl w:val="0"/>
        <w:numPr>
          <w:ilvl w:val="0"/>
          <w:numId w:val="94"/>
        </w:numPr>
        <w:spacing w:after="0"/>
      </w:pPr>
      <w:proofErr w:type="gramStart"/>
      <w:r>
        <w:t>choisir</w:t>
      </w:r>
      <w:proofErr w:type="gramEnd"/>
      <w:r>
        <w:t xml:space="preserve"> et mettre en œuvre des mesures appropriées de protection et de défense du système d’information ;</w:t>
      </w:r>
    </w:p>
    <w:p w14:paraId="74737438" w14:textId="77777777" w:rsidR="008042B8" w:rsidRDefault="00F1245E" w:rsidP="002D29BA">
      <w:pPr>
        <w:pStyle w:val="Standard"/>
        <w:widowControl w:val="0"/>
        <w:numPr>
          <w:ilvl w:val="0"/>
          <w:numId w:val="94"/>
        </w:numPr>
        <w:spacing w:after="0"/>
      </w:pPr>
      <w:proofErr w:type="gramStart"/>
      <w:r>
        <w:t>procéder</w:t>
      </w:r>
      <w:proofErr w:type="gramEnd"/>
      <w:r>
        <w:t xml:space="preserve"> à une homologation du système d’information ;</w:t>
      </w:r>
    </w:p>
    <w:p w14:paraId="0C3E7345" w14:textId="77777777" w:rsidR="008042B8" w:rsidRDefault="00F1245E" w:rsidP="002D29BA">
      <w:pPr>
        <w:pStyle w:val="Standard"/>
        <w:widowControl w:val="0"/>
        <w:numPr>
          <w:ilvl w:val="0"/>
          <w:numId w:val="94"/>
        </w:numPr>
      </w:pPr>
      <w:proofErr w:type="gramStart"/>
      <w:r>
        <w:t>et</w:t>
      </w:r>
      <w:proofErr w:type="gramEnd"/>
      <w:r>
        <w:t xml:space="preserve"> assurer son suivi opérationnel.</w:t>
      </w:r>
    </w:p>
    <w:p w14:paraId="52D8D955" w14:textId="77777777" w:rsidR="008042B8" w:rsidRDefault="008042B8" w:rsidP="002D29BA">
      <w:pPr>
        <w:pStyle w:val="Standard"/>
        <w:widowControl w:val="0"/>
      </w:pPr>
    </w:p>
    <w:p w14:paraId="641685B7" w14:textId="77777777" w:rsidR="008042B8" w:rsidRDefault="00F1245E" w:rsidP="002D29BA">
      <w:pPr>
        <w:pStyle w:val="Standard"/>
        <w:widowControl w:val="0"/>
      </w:pPr>
      <w:r>
        <w:t>La collectivité locale ou l’établissement public doit attester de la conformité de son système d’information par une décision d’homologation prise par l’autorité compétente (assemblée délibérante, directeur d’établissement) qui sera rendue publique.</w:t>
      </w:r>
    </w:p>
    <w:p w14:paraId="4F14B6A4" w14:textId="77777777" w:rsidR="008042B8" w:rsidRDefault="00F1245E" w:rsidP="002D29BA">
      <w:pPr>
        <w:pStyle w:val="Standard"/>
        <w:widowControl w:val="0"/>
      </w:pPr>
      <w:r>
        <w:t>Cette décision, dénommée « attestation formelle », est prise sur la base d’un dossier technique (ou dossier d’homologation) élaboré préalablement par ses services pour déterminer les fonctionnalités du téléservice, ses risques et les mesures de sécurité envisagées en cas d’incident. L’attestation formelle, prise pour une durée limitée, engage la collectivité qui garantit ainsi aux usagers que le téléservice respecte la réglementation en matière de protection des données.</w:t>
      </w:r>
    </w:p>
    <w:p w14:paraId="68AF8067" w14:textId="77777777" w:rsidR="008042B8" w:rsidRDefault="00F1245E" w:rsidP="002D29BA">
      <w:pPr>
        <w:pStyle w:val="Standard"/>
        <w:widowControl w:val="0"/>
      </w:pPr>
      <w:r>
        <w:t>Une fois le téléservice mis en place, le RGS impose un maintien en condition opérationnelle pour assurer la protection du système d’information, sa surveillance et ainsi détecter les anomalies et réagir au mieux aux incidents de sécurité.</w:t>
      </w:r>
    </w:p>
    <w:p w14:paraId="2FDDCC8E" w14:textId="77777777" w:rsidR="008042B8" w:rsidRDefault="008042B8" w:rsidP="002D29BA">
      <w:pPr>
        <w:pStyle w:val="Standard"/>
        <w:widowControl w:val="0"/>
      </w:pPr>
    </w:p>
    <w:p w14:paraId="6AFD34F5" w14:textId="4FA76E78" w:rsidR="002A32A0" w:rsidRDefault="00F1245E" w:rsidP="002D29BA">
      <w:pPr>
        <w:pStyle w:val="Standard"/>
        <w:widowControl w:val="0"/>
      </w:pPr>
      <w:r>
        <w:t>En cas de cyberattaque et/ou de dommages liés, la responsabilité des collectivités locales et/ou de leurs agents peut être engagée, sur le plan administratif, civil ou pénal.</w:t>
      </w:r>
    </w:p>
    <w:p w14:paraId="0EE57EE3" w14:textId="26273813" w:rsidR="008042B8" w:rsidRPr="002A32A0" w:rsidRDefault="002A32A0" w:rsidP="002A32A0">
      <w:pPr>
        <w:pStyle w:val="Standard"/>
        <w:widowControl w:val="0"/>
        <w:pBdr>
          <w:top w:val="single" w:sz="4" w:space="1" w:color="auto"/>
          <w:left w:val="single" w:sz="4" w:space="4" w:color="auto"/>
          <w:bottom w:val="single" w:sz="4" w:space="1" w:color="auto"/>
          <w:right w:val="single" w:sz="4" w:space="4" w:color="auto"/>
        </w:pBdr>
        <w:rPr>
          <w:b/>
          <w:bCs/>
          <w:sz w:val="24"/>
          <w:szCs w:val="24"/>
        </w:rPr>
      </w:pPr>
      <w:r>
        <w:br w:type="column"/>
      </w:r>
      <w:bookmarkStart w:id="25" w:name="__RefHeading___Toc20111_582358958"/>
      <w:r w:rsidR="00F1245E" w:rsidRPr="002A32A0">
        <w:rPr>
          <w:b/>
          <w:bCs/>
          <w:sz w:val="24"/>
          <w:szCs w:val="24"/>
        </w:rPr>
        <w:lastRenderedPageBreak/>
        <w:t>Documentation spécifique dossier A</w:t>
      </w:r>
      <w:bookmarkEnd w:id="25"/>
    </w:p>
    <w:p w14:paraId="154182E4" w14:textId="77777777" w:rsidR="008042B8" w:rsidRDefault="008042B8" w:rsidP="002D29BA">
      <w:pPr>
        <w:pStyle w:val="NormalWeb"/>
        <w:spacing w:before="0" w:after="0"/>
        <w:rPr>
          <w:rFonts w:cs="Arial"/>
          <w:b/>
          <w:i/>
          <w:sz w:val="22"/>
          <w:szCs w:val="22"/>
        </w:rPr>
      </w:pPr>
    </w:p>
    <w:p w14:paraId="0D470FB1" w14:textId="77777777" w:rsidR="008042B8" w:rsidRPr="00916C93" w:rsidRDefault="00F1245E" w:rsidP="002D29BA">
      <w:pPr>
        <w:pStyle w:val="Titre-Document"/>
        <w:widowControl w:val="0"/>
        <w:rPr>
          <w:sz w:val="24"/>
          <w:szCs w:val="24"/>
        </w:rPr>
      </w:pPr>
      <w:bookmarkStart w:id="26" w:name="__RefHeading___Toc20127_582358958"/>
      <w:r w:rsidRPr="00916C93">
        <w:rPr>
          <w:sz w:val="24"/>
          <w:szCs w:val="24"/>
        </w:rPr>
        <w:t>Document A1 : Compte-rendu de la première attaque</w:t>
      </w:r>
      <w:bookmarkEnd w:id="26"/>
    </w:p>
    <w:p w14:paraId="7A31A8E1" w14:textId="77777777" w:rsidR="008042B8" w:rsidRDefault="008042B8" w:rsidP="002D29BA">
      <w:pPr>
        <w:pStyle w:val="Standard"/>
        <w:widowControl w:val="0"/>
      </w:pPr>
    </w:p>
    <w:p w14:paraId="5E28A6B0" w14:textId="77777777" w:rsidR="008042B8" w:rsidRDefault="00F1245E" w:rsidP="002D29BA">
      <w:pPr>
        <w:pStyle w:val="Standard"/>
        <w:widowControl w:val="0"/>
        <w:rPr>
          <w:b/>
          <w:bCs/>
        </w:rPr>
      </w:pPr>
      <w:r>
        <w:rPr>
          <w:b/>
          <w:bCs/>
        </w:rPr>
        <w:t xml:space="preserve">Commandes utilisées depuis le logiciel </w:t>
      </w:r>
      <w:proofErr w:type="spellStart"/>
      <w:r>
        <w:rPr>
          <w:b/>
          <w:bCs/>
        </w:rPr>
        <w:t>Scapy</w:t>
      </w:r>
      <w:proofErr w:type="spellEnd"/>
      <w:r>
        <w:rPr>
          <w:b/>
          <w:bCs/>
        </w:rPr>
        <w:t> :</w:t>
      </w:r>
    </w:p>
    <w:tbl>
      <w:tblPr>
        <w:tblW w:w="9638" w:type="dxa"/>
        <w:tblLayout w:type="fixed"/>
        <w:tblCellMar>
          <w:left w:w="10" w:type="dxa"/>
          <w:right w:w="10" w:type="dxa"/>
        </w:tblCellMar>
        <w:tblLook w:val="04A0" w:firstRow="1" w:lastRow="0" w:firstColumn="1" w:lastColumn="0" w:noHBand="0" w:noVBand="1"/>
      </w:tblPr>
      <w:tblGrid>
        <w:gridCol w:w="9638"/>
      </w:tblGrid>
      <w:tr w:rsidR="008042B8" w:rsidRPr="006B1FE8" w14:paraId="5E8A2866" w14:textId="77777777" w:rsidTr="0093606F">
        <w:tc>
          <w:tcPr>
            <w:tcW w:w="96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5" w:type="dxa"/>
              <w:left w:w="55" w:type="dxa"/>
              <w:bottom w:w="55" w:type="dxa"/>
              <w:right w:w="55" w:type="dxa"/>
            </w:tcMar>
          </w:tcPr>
          <w:p w14:paraId="07A782C3" w14:textId="28C5C05E" w:rsidR="008042B8" w:rsidRPr="0093606F" w:rsidRDefault="00F1245E" w:rsidP="002D29BA">
            <w:pPr>
              <w:pStyle w:val="Standard"/>
              <w:widowControl w:val="0"/>
              <w:jc w:val="left"/>
              <w:rPr>
                <w:rFonts w:ascii="Consolas" w:hAnsi="Consolas" w:cs="Consolas"/>
              </w:rPr>
            </w:pPr>
            <w:r w:rsidRPr="0093606F">
              <w:rPr>
                <w:rFonts w:ascii="Consolas" w:hAnsi="Consolas" w:cs="Consolas"/>
                <w:b/>
                <w:bCs/>
                <w:lang w:val="en-US"/>
              </w:rPr>
              <w:t xml:space="preserve">&gt;&gt;&gt; </w:t>
            </w:r>
            <w:proofErr w:type="spellStart"/>
            <w:r w:rsidRPr="0093606F">
              <w:rPr>
                <w:rFonts w:ascii="Consolas" w:hAnsi="Consolas" w:cs="Consolas"/>
                <w:lang w:val="en-US"/>
              </w:rPr>
              <w:t>tramedhcp</w:t>
            </w:r>
            <w:proofErr w:type="spellEnd"/>
            <w:r w:rsidRPr="0093606F">
              <w:rPr>
                <w:rFonts w:ascii="Consolas" w:hAnsi="Consolas" w:cs="Consolas"/>
                <w:lang w:val="en-US"/>
              </w:rPr>
              <w:t>=Ether(</w:t>
            </w:r>
            <w:proofErr w:type="spellStart"/>
            <w:r w:rsidRPr="0093606F">
              <w:rPr>
                <w:rFonts w:ascii="Consolas" w:hAnsi="Consolas" w:cs="Consolas"/>
                <w:lang w:val="en-US"/>
              </w:rPr>
              <w:t>src</w:t>
            </w:r>
            <w:proofErr w:type="spellEnd"/>
            <w:r w:rsidRPr="0093606F">
              <w:rPr>
                <w:rFonts w:ascii="Consolas" w:hAnsi="Consolas" w:cs="Consolas"/>
                <w:lang w:val="en-US"/>
              </w:rPr>
              <w:t>=</w:t>
            </w:r>
            <w:proofErr w:type="spellStart"/>
            <w:r w:rsidRPr="0093606F">
              <w:rPr>
                <w:rFonts w:ascii="Consolas" w:hAnsi="Consolas" w:cs="Consolas"/>
                <w:lang w:val="en-US"/>
              </w:rPr>
              <w:t>RandMAC</w:t>
            </w:r>
            <w:proofErr w:type="spellEnd"/>
            <w:r w:rsidRPr="0093606F">
              <w:rPr>
                <w:rFonts w:ascii="Consolas" w:hAnsi="Consolas" w:cs="Consolas"/>
                <w:lang w:val="en-US"/>
              </w:rPr>
              <w:t>(</w:t>
            </w:r>
            <w:proofErr w:type="gramStart"/>
            <w:r w:rsidRPr="0093606F">
              <w:rPr>
                <w:rFonts w:ascii="Consolas" w:hAnsi="Consolas" w:cs="Consolas"/>
                <w:lang w:val="en-US"/>
              </w:rPr>
              <w:t>),</w:t>
            </w:r>
            <w:proofErr w:type="spellStart"/>
            <w:r w:rsidRPr="0093606F">
              <w:rPr>
                <w:rFonts w:ascii="Consolas" w:hAnsi="Consolas" w:cs="Consolas"/>
                <w:lang w:val="en-US"/>
              </w:rPr>
              <w:t>dst</w:t>
            </w:r>
            <w:proofErr w:type="spellEnd"/>
            <w:proofErr w:type="gramEnd"/>
            <w:r w:rsidRPr="0093606F">
              <w:rPr>
                <w:rFonts w:ascii="Consolas" w:hAnsi="Consolas" w:cs="Consolas"/>
                <w:lang w:val="en-US"/>
              </w:rPr>
              <w:t>=’</w:t>
            </w:r>
            <w:proofErr w:type="spellStart"/>
            <w:r w:rsidRPr="0093606F">
              <w:rPr>
                <w:rFonts w:ascii="Consolas" w:hAnsi="Consolas" w:cs="Consolas"/>
                <w:lang w:val="en-US"/>
              </w:rPr>
              <w:t>ff:ff:ff:ff:ff:ff</w:t>
            </w:r>
            <w:proofErr w:type="spellEnd"/>
            <w:r w:rsidRPr="0093606F">
              <w:rPr>
                <w:rFonts w:ascii="Consolas" w:hAnsi="Consolas" w:cs="Consolas"/>
                <w:lang w:val="en-US"/>
              </w:rPr>
              <w:t>’)/</w:t>
            </w:r>
            <w:r w:rsidR="006B1FE8">
              <w:rPr>
                <w:rFonts w:ascii="Consolas" w:hAnsi="Consolas" w:cs="Consolas"/>
                <w:lang w:val="en-US"/>
              </w:rPr>
              <w:br/>
            </w:r>
            <w:r w:rsidRPr="0093606F">
              <w:rPr>
                <w:rFonts w:ascii="Consolas" w:hAnsi="Consolas" w:cs="Consolas"/>
                <w:lang w:val="en-US"/>
              </w:rPr>
              <w:t>IP(</w:t>
            </w:r>
            <w:proofErr w:type="spellStart"/>
            <w:r w:rsidRPr="0093606F">
              <w:rPr>
                <w:rFonts w:ascii="Consolas" w:hAnsi="Consolas" w:cs="Consolas"/>
                <w:lang w:val="en-US"/>
              </w:rPr>
              <w:t>src</w:t>
            </w:r>
            <w:proofErr w:type="spellEnd"/>
            <w:r w:rsidRPr="0093606F">
              <w:rPr>
                <w:rFonts w:ascii="Consolas" w:hAnsi="Consolas" w:cs="Consolas"/>
                <w:lang w:val="en-US"/>
              </w:rPr>
              <w:t>=’0.0.0.0’,dst=’255.255.255.255’)/</w:t>
            </w:r>
            <w:r w:rsidR="006B1FE8">
              <w:rPr>
                <w:rFonts w:ascii="Consolas" w:hAnsi="Consolas" w:cs="Consolas"/>
                <w:lang w:val="en-US"/>
              </w:rPr>
              <w:br/>
            </w:r>
            <w:r w:rsidRPr="0093606F">
              <w:rPr>
                <w:rFonts w:ascii="Consolas" w:hAnsi="Consolas" w:cs="Consolas"/>
                <w:lang w:val="en-US"/>
              </w:rPr>
              <w:t>UDP(sport=68,dport=67)/</w:t>
            </w:r>
            <w:r w:rsidR="006B1FE8">
              <w:rPr>
                <w:rFonts w:ascii="Consolas" w:hAnsi="Consolas" w:cs="Consolas"/>
                <w:lang w:val="en-US"/>
              </w:rPr>
              <w:br/>
            </w:r>
            <w:r w:rsidRPr="0093606F">
              <w:rPr>
                <w:rFonts w:ascii="Consolas" w:hAnsi="Consolas" w:cs="Consolas"/>
                <w:lang w:val="en-US"/>
              </w:rPr>
              <w:t>BOOTP(</w:t>
            </w:r>
            <w:proofErr w:type="spellStart"/>
            <w:r w:rsidRPr="0093606F">
              <w:rPr>
                <w:rFonts w:ascii="Consolas" w:hAnsi="Consolas" w:cs="Consolas"/>
                <w:lang w:val="en-US"/>
              </w:rPr>
              <w:t>chaddr</w:t>
            </w:r>
            <w:proofErr w:type="spellEnd"/>
            <w:r w:rsidRPr="0093606F">
              <w:rPr>
                <w:rFonts w:ascii="Consolas" w:hAnsi="Consolas" w:cs="Consolas"/>
                <w:lang w:val="en-US"/>
              </w:rPr>
              <w:t>=</w:t>
            </w:r>
            <w:proofErr w:type="spellStart"/>
            <w:r w:rsidRPr="0093606F">
              <w:rPr>
                <w:rFonts w:ascii="Consolas" w:hAnsi="Consolas" w:cs="Consolas"/>
                <w:lang w:val="en-US"/>
              </w:rPr>
              <w:t>RandString</w:t>
            </w:r>
            <w:proofErr w:type="spellEnd"/>
            <w:r w:rsidRPr="0093606F">
              <w:rPr>
                <w:rFonts w:ascii="Consolas" w:hAnsi="Consolas" w:cs="Consolas"/>
                <w:lang w:val="en-US"/>
              </w:rPr>
              <w:t>(12,'0123456789abcdef'))/</w:t>
            </w:r>
            <w:r w:rsidR="006B1FE8">
              <w:rPr>
                <w:rFonts w:ascii="Consolas" w:hAnsi="Consolas" w:cs="Consolas"/>
                <w:lang w:val="en-US"/>
              </w:rPr>
              <w:br/>
            </w:r>
            <w:r w:rsidRPr="0093606F">
              <w:rPr>
                <w:rFonts w:ascii="Consolas" w:hAnsi="Consolas" w:cs="Consolas"/>
              </w:rPr>
              <w:t>DHCP(options=[(‘message-type’,’</w:t>
            </w:r>
            <w:proofErr w:type="spellStart"/>
            <w:r w:rsidRPr="0093606F">
              <w:rPr>
                <w:rFonts w:ascii="Consolas" w:hAnsi="Consolas" w:cs="Consolas"/>
              </w:rPr>
              <w:t>discover</w:t>
            </w:r>
            <w:proofErr w:type="spellEnd"/>
            <w:r w:rsidRPr="0093606F">
              <w:rPr>
                <w:rFonts w:ascii="Consolas" w:hAnsi="Consolas" w:cs="Consolas"/>
              </w:rPr>
              <w:t>’),’end’])</w:t>
            </w:r>
          </w:p>
          <w:p w14:paraId="40501682" w14:textId="77777777" w:rsidR="008042B8" w:rsidRPr="0093606F" w:rsidRDefault="008042B8" w:rsidP="002D29BA">
            <w:pPr>
              <w:pStyle w:val="Standard"/>
              <w:widowControl w:val="0"/>
              <w:rPr>
                <w:rFonts w:ascii="Consolas" w:hAnsi="Consolas" w:cs="Consolas"/>
              </w:rPr>
            </w:pPr>
          </w:p>
          <w:p w14:paraId="5B7C3E62" w14:textId="77777777" w:rsidR="008042B8" w:rsidRPr="0093606F" w:rsidRDefault="008042B8" w:rsidP="002D29BA">
            <w:pPr>
              <w:pStyle w:val="Standard"/>
              <w:widowControl w:val="0"/>
              <w:rPr>
                <w:rFonts w:ascii="Consolas" w:hAnsi="Consolas" w:cs="Consolas"/>
              </w:rPr>
            </w:pPr>
          </w:p>
          <w:p w14:paraId="4872288B" w14:textId="77777777" w:rsidR="008042B8" w:rsidRPr="0093606F" w:rsidRDefault="00F1245E" w:rsidP="002D29BA">
            <w:pPr>
              <w:pStyle w:val="Standard"/>
              <w:widowControl w:val="0"/>
              <w:rPr>
                <w:rFonts w:ascii="Consolas" w:hAnsi="Consolas" w:cs="Consolas"/>
              </w:rPr>
            </w:pPr>
            <w:r w:rsidRPr="0093606F">
              <w:rPr>
                <w:rFonts w:ascii="Consolas" w:hAnsi="Consolas" w:cs="Consolas"/>
                <w:b/>
                <w:bCs/>
              </w:rPr>
              <w:t xml:space="preserve">&gt;&gt;&gt; </w:t>
            </w:r>
            <w:proofErr w:type="spellStart"/>
            <w:r w:rsidRPr="0093606F">
              <w:rPr>
                <w:rFonts w:ascii="Consolas" w:hAnsi="Consolas" w:cs="Consolas"/>
              </w:rPr>
              <w:t>sendp</w:t>
            </w:r>
            <w:proofErr w:type="spellEnd"/>
            <w:r w:rsidRPr="0093606F">
              <w:rPr>
                <w:rFonts w:ascii="Consolas" w:hAnsi="Consolas" w:cs="Consolas"/>
              </w:rPr>
              <w:t xml:space="preserve"> (</w:t>
            </w:r>
            <w:proofErr w:type="spellStart"/>
            <w:proofErr w:type="gramStart"/>
            <w:r w:rsidRPr="0093606F">
              <w:rPr>
                <w:rFonts w:ascii="Consolas" w:hAnsi="Consolas" w:cs="Consolas"/>
              </w:rPr>
              <w:t>tramedhcp,loop</w:t>
            </w:r>
            <w:proofErr w:type="spellEnd"/>
            <w:proofErr w:type="gramEnd"/>
            <w:r w:rsidRPr="0093606F">
              <w:rPr>
                <w:rFonts w:ascii="Consolas" w:hAnsi="Consolas" w:cs="Consolas"/>
              </w:rPr>
              <w:t>=1)</w:t>
            </w:r>
          </w:p>
        </w:tc>
      </w:tr>
    </w:tbl>
    <w:p w14:paraId="753CAAF7" w14:textId="77777777" w:rsidR="008042B8" w:rsidRDefault="008042B8" w:rsidP="002D29BA">
      <w:pPr>
        <w:pStyle w:val="Standard"/>
        <w:widowControl w:val="0"/>
      </w:pPr>
    </w:p>
    <w:p w14:paraId="3377C4BC" w14:textId="77777777" w:rsidR="008042B8" w:rsidRDefault="00F1245E" w:rsidP="002D29BA">
      <w:pPr>
        <w:pStyle w:val="Standard"/>
        <w:widowControl w:val="0"/>
        <w:rPr>
          <w:b/>
          <w:bCs/>
        </w:rPr>
      </w:pPr>
      <w:r>
        <w:rPr>
          <w:b/>
          <w:bCs/>
        </w:rPr>
        <w:t>Remarques :</w:t>
      </w:r>
    </w:p>
    <w:p w14:paraId="14C335A5" w14:textId="77777777" w:rsidR="008042B8" w:rsidRDefault="00F1245E" w:rsidP="002D29BA">
      <w:pPr>
        <w:pStyle w:val="Standard"/>
        <w:widowControl w:val="0"/>
        <w:numPr>
          <w:ilvl w:val="0"/>
          <w:numId w:val="81"/>
        </w:numPr>
      </w:pPr>
      <w:proofErr w:type="gramStart"/>
      <w:r>
        <w:t>les</w:t>
      </w:r>
      <w:proofErr w:type="gramEnd"/>
      <w:r>
        <w:t xml:space="preserve"> fonctions </w:t>
      </w:r>
      <w:proofErr w:type="spellStart"/>
      <w:r>
        <w:t>RandMac</w:t>
      </w:r>
      <w:proofErr w:type="spellEnd"/>
      <w:r>
        <w:t xml:space="preserve"> et </w:t>
      </w:r>
      <w:proofErr w:type="spellStart"/>
      <w:r>
        <w:t>RandString</w:t>
      </w:r>
      <w:proofErr w:type="spellEnd"/>
      <w:r>
        <w:t xml:space="preserve"> permettent de générer des adresses MAC aléatoires.</w:t>
      </w:r>
    </w:p>
    <w:p w14:paraId="1FEDAA26" w14:textId="77777777" w:rsidR="008042B8" w:rsidRDefault="00F1245E" w:rsidP="002D29BA">
      <w:pPr>
        <w:pStyle w:val="Standard"/>
        <w:widowControl w:val="0"/>
        <w:numPr>
          <w:ilvl w:val="0"/>
          <w:numId w:val="34"/>
        </w:numPr>
      </w:pPr>
      <w:r>
        <w:t xml:space="preserve">La fonction </w:t>
      </w:r>
      <w:proofErr w:type="spellStart"/>
      <w:r>
        <w:t>sendp</w:t>
      </w:r>
      <w:proofErr w:type="spellEnd"/>
      <w:r>
        <w:t xml:space="preserve"> avec le paramètre </w:t>
      </w:r>
      <w:proofErr w:type="spellStart"/>
      <w:r>
        <w:t>loop</w:t>
      </w:r>
      <w:proofErr w:type="spellEnd"/>
      <w:r>
        <w:t>=1 permet d’envoyer une trame en boucle.</w:t>
      </w:r>
    </w:p>
    <w:p w14:paraId="7BA537E9" w14:textId="77777777" w:rsidR="008042B8" w:rsidRDefault="008042B8" w:rsidP="002D29BA">
      <w:pPr>
        <w:pStyle w:val="Standard"/>
        <w:widowControl w:val="0"/>
      </w:pPr>
    </w:p>
    <w:p w14:paraId="0C5EEA1F" w14:textId="77777777" w:rsidR="008042B8" w:rsidRDefault="00F1245E" w:rsidP="002D29BA">
      <w:pPr>
        <w:pStyle w:val="Standard"/>
        <w:widowControl w:val="0"/>
        <w:rPr>
          <w:b/>
          <w:bCs/>
        </w:rPr>
      </w:pPr>
      <w:r>
        <w:rPr>
          <w:b/>
          <w:bCs/>
        </w:rPr>
        <w:t>Résultats obtenus :</w:t>
      </w:r>
    </w:p>
    <w:p w14:paraId="30486022" w14:textId="549825A2" w:rsidR="008042B8" w:rsidRDefault="00F1245E" w:rsidP="002D29BA">
      <w:pPr>
        <w:pStyle w:val="Standard"/>
        <w:widowControl w:val="0"/>
      </w:pPr>
      <w:r>
        <w:t>À la suite de cette commande on constate que certains utilisateurs de la salle Cyber ne peuvent plus accéder au réseau de la CCPG via le</w:t>
      </w:r>
      <w:r w:rsidR="0097140A">
        <w:t xml:space="preserve"> réseau</w:t>
      </w:r>
      <w:r>
        <w:t xml:space="preserve"> VLAN 90. Par ailleurs, le serveur DHCP affiche les statistiques suivantes :</w:t>
      </w:r>
    </w:p>
    <w:p w14:paraId="639CCD05" w14:textId="77777777" w:rsidR="008042B8" w:rsidRDefault="008042B8" w:rsidP="002D29BA">
      <w:pPr>
        <w:pStyle w:val="Standard"/>
        <w:widowControl w:val="0"/>
      </w:pPr>
    </w:p>
    <w:tbl>
      <w:tblPr>
        <w:tblW w:w="9210" w:type="dxa"/>
        <w:tblInd w:w="5" w:type="dxa"/>
        <w:tblLayout w:type="fixed"/>
        <w:tblCellMar>
          <w:left w:w="10" w:type="dxa"/>
          <w:right w:w="10" w:type="dxa"/>
        </w:tblCellMar>
        <w:tblLook w:val="04A0" w:firstRow="1" w:lastRow="0" w:firstColumn="1" w:lastColumn="0" w:noHBand="0" w:noVBand="1"/>
      </w:tblPr>
      <w:tblGrid>
        <w:gridCol w:w="4605"/>
        <w:gridCol w:w="4605"/>
      </w:tblGrid>
      <w:tr w:rsidR="008042B8" w14:paraId="0AA47FFA" w14:textId="77777777" w:rsidTr="0093606F">
        <w:tc>
          <w:tcPr>
            <w:tcW w:w="4605"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11721C66" w14:textId="77777777" w:rsidR="008042B8" w:rsidRDefault="00F1245E" w:rsidP="002D29BA">
            <w:pPr>
              <w:pStyle w:val="Standarduser"/>
              <w:widowControl w:val="0"/>
              <w:jc w:val="center"/>
              <w:rPr>
                <w:rFonts w:cs="Arial"/>
                <w:color w:val="000000"/>
                <w:sz w:val="20"/>
                <w:szCs w:val="20"/>
                <w:lang w:eastAsia="fr-FR"/>
              </w:rPr>
            </w:pPr>
            <w:r>
              <w:rPr>
                <w:rFonts w:cs="Arial"/>
                <w:color w:val="000000"/>
                <w:sz w:val="20"/>
                <w:szCs w:val="20"/>
                <w:lang w:eastAsia="fr-FR"/>
              </w:rPr>
              <w:t>Statistiques avant l’attaque</w:t>
            </w:r>
          </w:p>
          <w:p w14:paraId="61B837E4" w14:textId="77777777" w:rsidR="008042B8" w:rsidRDefault="00F1245E" w:rsidP="002D29BA">
            <w:pPr>
              <w:pStyle w:val="Standarduser"/>
              <w:widowControl w:val="0"/>
            </w:pPr>
            <w:r>
              <w:rPr>
                <w:noProof/>
                <w:lang w:eastAsia="fr-FR"/>
              </w:rPr>
              <w:drawing>
                <wp:inline distT="0" distB="0" distL="0" distR="0" wp14:anchorId="56A28ED8" wp14:editId="354ED79A">
                  <wp:extent cx="2768040" cy="1667519"/>
                  <wp:effectExtent l="0" t="0" r="560" b="0"/>
                  <wp:docPr id="204477115" name="Image 1" descr="stats-avant.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a:stretch>
                            <a:fillRect/>
                          </a:stretch>
                        </pic:blipFill>
                        <pic:spPr>
                          <a:xfrm>
                            <a:off x="0" y="0"/>
                            <a:ext cx="2768040" cy="1667519"/>
                          </a:xfrm>
                          <a:prstGeom prst="rect">
                            <a:avLst/>
                          </a:prstGeom>
                          <a:noFill/>
                          <a:ln>
                            <a:noFill/>
                            <a:prstDash/>
                          </a:ln>
                        </pic:spPr>
                      </pic:pic>
                    </a:graphicData>
                  </a:graphic>
                </wp:inline>
              </w:drawing>
            </w:r>
          </w:p>
        </w:tc>
        <w:tc>
          <w:tcPr>
            <w:tcW w:w="4605"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73450090" w14:textId="77777777" w:rsidR="008042B8" w:rsidRDefault="00F1245E" w:rsidP="002D29BA">
            <w:pPr>
              <w:pStyle w:val="Standarduser"/>
              <w:widowControl w:val="0"/>
              <w:jc w:val="center"/>
              <w:rPr>
                <w:rFonts w:cs="Arial"/>
                <w:color w:val="000000"/>
                <w:sz w:val="20"/>
                <w:szCs w:val="20"/>
                <w:lang w:eastAsia="fr-FR"/>
              </w:rPr>
            </w:pPr>
            <w:r>
              <w:rPr>
                <w:rFonts w:cs="Arial"/>
                <w:color w:val="000000"/>
                <w:sz w:val="20"/>
                <w:szCs w:val="20"/>
                <w:lang w:eastAsia="fr-FR"/>
              </w:rPr>
              <w:t>Statistiques après l’attaque</w:t>
            </w:r>
          </w:p>
          <w:p w14:paraId="3933933E" w14:textId="77777777" w:rsidR="008042B8" w:rsidRDefault="00F1245E" w:rsidP="002D29BA">
            <w:pPr>
              <w:pStyle w:val="Standarduser"/>
              <w:widowControl w:val="0"/>
            </w:pPr>
            <w:r>
              <w:rPr>
                <w:noProof/>
                <w:lang w:eastAsia="fr-FR"/>
              </w:rPr>
              <w:drawing>
                <wp:inline distT="0" distB="0" distL="0" distR="0" wp14:anchorId="2CB1EE56" wp14:editId="41112658">
                  <wp:extent cx="2768040" cy="1647359"/>
                  <wp:effectExtent l="0" t="0" r="560" b="3641"/>
                  <wp:docPr id="1431790298" name="Image 4" descr="stats-apres.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l="850" b="1539"/>
                          <a:stretch>
                            <a:fillRect/>
                          </a:stretch>
                        </pic:blipFill>
                        <pic:spPr>
                          <a:xfrm>
                            <a:off x="0" y="0"/>
                            <a:ext cx="2768040" cy="1647359"/>
                          </a:xfrm>
                          <a:prstGeom prst="rect">
                            <a:avLst/>
                          </a:prstGeom>
                          <a:noFill/>
                          <a:ln>
                            <a:noFill/>
                            <a:prstDash/>
                          </a:ln>
                        </pic:spPr>
                      </pic:pic>
                    </a:graphicData>
                  </a:graphic>
                </wp:inline>
              </w:drawing>
            </w:r>
          </w:p>
        </w:tc>
      </w:tr>
    </w:tbl>
    <w:p w14:paraId="63CE541D" w14:textId="77777777" w:rsidR="008042B8" w:rsidRDefault="008042B8" w:rsidP="002D29BA">
      <w:pPr>
        <w:pStyle w:val="Standard"/>
        <w:widowControl w:val="0"/>
      </w:pPr>
    </w:p>
    <w:p w14:paraId="7D7DC282" w14:textId="77777777" w:rsidR="008042B8" w:rsidRDefault="008042B8" w:rsidP="002D29BA">
      <w:pPr>
        <w:pStyle w:val="Standard"/>
        <w:widowControl w:val="0"/>
      </w:pPr>
    </w:p>
    <w:p w14:paraId="5C9BFD98" w14:textId="64178EFC" w:rsidR="008042B8" w:rsidRDefault="002A32A0" w:rsidP="002D29BA">
      <w:pPr>
        <w:pStyle w:val="Titre-Document"/>
        <w:widowControl w:val="0"/>
      </w:pPr>
      <w:bookmarkStart w:id="27" w:name="__RefHeading___Toc20125_582358958"/>
      <w:r>
        <w:rPr>
          <w:sz w:val="24"/>
          <w:szCs w:val="24"/>
        </w:rPr>
        <w:br w:type="column"/>
      </w:r>
      <w:r w:rsidR="00F1245E">
        <w:rPr>
          <w:sz w:val="24"/>
          <w:szCs w:val="24"/>
        </w:rPr>
        <w:lastRenderedPageBreak/>
        <w:t>D</w:t>
      </w:r>
      <w:r w:rsidR="00F1245E">
        <w:rPr>
          <w:rFonts w:eastAsia="Times New Roman"/>
          <w:sz w:val="24"/>
          <w:szCs w:val="24"/>
        </w:rPr>
        <w:t>ocument</w:t>
      </w:r>
      <w:r w:rsidR="00F1245E">
        <w:rPr>
          <w:sz w:val="24"/>
          <w:szCs w:val="24"/>
        </w:rPr>
        <w:t xml:space="preserve"> A</w:t>
      </w:r>
      <w:r w:rsidR="00F1245E">
        <w:rPr>
          <w:rFonts w:eastAsia="Times New Roman"/>
          <w:sz w:val="24"/>
          <w:szCs w:val="24"/>
        </w:rPr>
        <w:t>2</w:t>
      </w:r>
      <w:r w:rsidR="00F1245E">
        <w:rPr>
          <w:sz w:val="24"/>
          <w:szCs w:val="24"/>
        </w:rPr>
        <w:t> : Informations récupérées lors de la seconde attaque</w:t>
      </w:r>
      <w:bookmarkEnd w:id="27"/>
    </w:p>
    <w:p w14:paraId="675CA089" w14:textId="77777777" w:rsidR="008042B8" w:rsidRDefault="008042B8" w:rsidP="002D29BA">
      <w:pPr>
        <w:pStyle w:val="Standard"/>
        <w:widowControl w:val="0"/>
      </w:pPr>
    </w:p>
    <w:p w14:paraId="67878C52" w14:textId="6093FEE4" w:rsidR="008042B8" w:rsidRDefault="00F1245E" w:rsidP="002D29BA">
      <w:pPr>
        <w:pStyle w:val="Standard"/>
        <w:widowControl w:val="0"/>
        <w:rPr>
          <w:b/>
          <w:bCs/>
        </w:rPr>
      </w:pPr>
      <w:r>
        <w:rPr>
          <w:b/>
          <w:bCs/>
        </w:rPr>
        <w:t>Configuration réseau obtenue par un poste client</w:t>
      </w:r>
      <w:r w:rsidR="006B1FE8">
        <w:rPr>
          <w:b/>
          <w:bCs/>
        </w:rPr>
        <w:t> :</w:t>
      </w:r>
    </w:p>
    <w:p w14:paraId="561F1CD9" w14:textId="77777777" w:rsidR="008042B8" w:rsidRDefault="008042B8" w:rsidP="002D29BA">
      <w:pPr>
        <w:pStyle w:val="Standard"/>
        <w:widowControl w:val="0"/>
      </w:pPr>
    </w:p>
    <w:p w14:paraId="02A2A2BA" w14:textId="77777777" w:rsidR="008042B8" w:rsidRPr="0093606F" w:rsidRDefault="00F1245E" w:rsidP="002D29BA">
      <w:pPr>
        <w:pStyle w:val="Standard"/>
        <w:widowControl w:val="0"/>
        <w:rPr>
          <w:rFonts w:ascii="Consolas" w:hAnsi="Consolas" w:cs="Consolas"/>
          <w:b/>
          <w:bCs/>
          <w:lang w:val="en-US"/>
        </w:rPr>
      </w:pPr>
      <w:r w:rsidRPr="0093606F">
        <w:rPr>
          <w:rFonts w:ascii="Consolas" w:hAnsi="Consolas" w:cs="Consolas"/>
          <w:b/>
          <w:bCs/>
          <w:lang w:val="en-US"/>
        </w:rPr>
        <w:t>C:\Users\admin&gt;ipconfig /all</w:t>
      </w:r>
    </w:p>
    <w:p w14:paraId="344970A5"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 xml:space="preserve">Carte Ethernet </w:t>
      </w:r>
      <w:proofErr w:type="spellStart"/>
      <w:proofErr w:type="gramStart"/>
      <w:r w:rsidRPr="0093606F">
        <w:rPr>
          <w:rFonts w:ascii="Consolas" w:hAnsi="Consolas" w:cs="Consolas"/>
          <w:lang w:val="en-US"/>
        </w:rPr>
        <w:t>Ethernet</w:t>
      </w:r>
      <w:proofErr w:type="spellEnd"/>
      <w:r w:rsidRPr="0093606F">
        <w:rPr>
          <w:rFonts w:ascii="Consolas" w:hAnsi="Consolas" w:cs="Consolas"/>
          <w:lang w:val="en-US"/>
        </w:rPr>
        <w:t xml:space="preserve"> :</w:t>
      </w:r>
      <w:proofErr w:type="gramEnd"/>
    </w:p>
    <w:p w14:paraId="007330D5" w14:textId="77777777" w:rsidR="008042B8" w:rsidRPr="0093606F" w:rsidRDefault="00F1245E" w:rsidP="002D29BA">
      <w:pPr>
        <w:pStyle w:val="Standard"/>
        <w:widowControl w:val="0"/>
        <w:spacing w:after="0"/>
        <w:rPr>
          <w:rFonts w:ascii="Consolas" w:hAnsi="Consolas" w:cs="Consolas"/>
        </w:rPr>
      </w:pPr>
      <w:r w:rsidRPr="0093606F">
        <w:rPr>
          <w:rFonts w:ascii="Consolas" w:hAnsi="Consolas" w:cs="Consolas"/>
          <w:lang w:val="en-US"/>
        </w:rPr>
        <w:t xml:space="preserve">   </w:t>
      </w:r>
      <w:r w:rsidRPr="0093606F">
        <w:rPr>
          <w:rFonts w:ascii="Consolas" w:hAnsi="Consolas" w:cs="Consolas"/>
        </w:rPr>
        <w:t>Suffixe DNS propre à la connexion. . . :</w:t>
      </w:r>
    </w:p>
    <w:p w14:paraId="5E24F90D"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rPr>
        <w:t xml:space="preserve">   </w:t>
      </w:r>
      <w:r w:rsidRPr="0093606F">
        <w:rPr>
          <w:rFonts w:ascii="Consolas" w:hAnsi="Consolas" w:cs="Consolas"/>
          <w:lang w:val="en-US"/>
        </w:rPr>
        <w:t xml:space="preserve">Description. . . . . . . . . </w:t>
      </w:r>
      <w:proofErr w:type="gramStart"/>
      <w:r w:rsidRPr="0093606F">
        <w:rPr>
          <w:rFonts w:ascii="Consolas" w:hAnsi="Consolas" w:cs="Consolas"/>
          <w:lang w:val="en-US"/>
        </w:rPr>
        <w:t>. . . .</w:t>
      </w:r>
      <w:proofErr w:type="gramEnd"/>
      <w:r w:rsidRPr="0093606F">
        <w:rPr>
          <w:rFonts w:ascii="Consolas" w:hAnsi="Consolas" w:cs="Consolas"/>
          <w:lang w:val="en-US"/>
        </w:rPr>
        <w:t xml:space="preserve"> . : Realtek PCIe GBE Family Controller</w:t>
      </w:r>
    </w:p>
    <w:p w14:paraId="4B733EDD" w14:textId="77777777" w:rsidR="008042B8" w:rsidRPr="0093606F" w:rsidRDefault="00F1245E" w:rsidP="002D29BA">
      <w:pPr>
        <w:pStyle w:val="Standard"/>
        <w:widowControl w:val="0"/>
        <w:spacing w:after="0"/>
        <w:rPr>
          <w:rFonts w:ascii="Consolas" w:hAnsi="Consolas" w:cs="Consolas"/>
        </w:rPr>
      </w:pPr>
      <w:r w:rsidRPr="0093606F">
        <w:rPr>
          <w:rFonts w:ascii="Consolas" w:hAnsi="Consolas" w:cs="Consolas"/>
          <w:lang w:val="en-US"/>
        </w:rPr>
        <w:t xml:space="preserve">   </w:t>
      </w:r>
      <w:r w:rsidRPr="0093606F">
        <w:rPr>
          <w:rFonts w:ascii="Consolas" w:hAnsi="Consolas" w:cs="Consolas"/>
        </w:rPr>
        <w:t xml:space="preserve">Adresse physique . . . . . . </w:t>
      </w:r>
      <w:proofErr w:type="gramStart"/>
      <w:r w:rsidRPr="0093606F">
        <w:rPr>
          <w:rFonts w:ascii="Consolas" w:hAnsi="Consolas" w:cs="Consolas"/>
        </w:rPr>
        <w:t>. . . .</w:t>
      </w:r>
      <w:proofErr w:type="gramEnd"/>
      <w:r w:rsidRPr="0093606F">
        <w:rPr>
          <w:rFonts w:ascii="Consolas" w:hAnsi="Consolas" w:cs="Consolas"/>
        </w:rPr>
        <w:t xml:space="preserve"> . : 50-6B-8D-EA-FE-CA</w:t>
      </w:r>
    </w:p>
    <w:p w14:paraId="1F3F931B" w14:textId="77777777"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 xml:space="preserve">   DHCP activé. . . . . . . . . </w:t>
      </w:r>
      <w:proofErr w:type="gramStart"/>
      <w:r w:rsidRPr="0093606F">
        <w:rPr>
          <w:rFonts w:ascii="Consolas" w:hAnsi="Consolas" w:cs="Consolas"/>
        </w:rPr>
        <w:t>. . . .</w:t>
      </w:r>
      <w:proofErr w:type="gramEnd"/>
      <w:r w:rsidRPr="0093606F">
        <w:rPr>
          <w:rFonts w:ascii="Consolas" w:hAnsi="Consolas" w:cs="Consolas"/>
        </w:rPr>
        <w:t xml:space="preserve"> . : Oui</w:t>
      </w:r>
    </w:p>
    <w:p w14:paraId="64FB3F15" w14:textId="77777777"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 xml:space="preserve">   Configuration automatique activée. . . : Oui</w:t>
      </w:r>
    </w:p>
    <w:p w14:paraId="15B00563" w14:textId="4B027214"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 xml:space="preserve">   Adresse IPv6 de liaison locale</w:t>
      </w:r>
      <w:r w:rsidR="0052599D">
        <w:rPr>
          <w:rFonts w:ascii="Consolas" w:hAnsi="Consolas" w:cs="Consolas"/>
        </w:rPr>
        <w:t xml:space="preserve"> </w:t>
      </w:r>
      <w:proofErr w:type="gramStart"/>
      <w:r w:rsidRPr="0093606F">
        <w:rPr>
          <w:rFonts w:ascii="Consolas" w:hAnsi="Consolas" w:cs="Consolas"/>
        </w:rPr>
        <w:t>. . . .</w:t>
      </w:r>
      <w:proofErr w:type="gramEnd"/>
      <w:r w:rsidRPr="0093606F">
        <w:rPr>
          <w:rFonts w:ascii="Consolas" w:hAnsi="Consolas" w:cs="Consolas"/>
        </w:rPr>
        <w:t xml:space="preserve"> : fe80::1d6b:dbc:1b0:b112%15(préféré)</w:t>
      </w:r>
    </w:p>
    <w:p w14:paraId="1CCB6B01" w14:textId="39B73FAD"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 xml:space="preserve">   Adresse IPv4</w:t>
      </w:r>
      <w:r w:rsidR="0052599D">
        <w:rPr>
          <w:rFonts w:ascii="Consolas" w:hAnsi="Consolas" w:cs="Consolas"/>
        </w:rPr>
        <w:t xml:space="preserve"> </w:t>
      </w:r>
      <w:r w:rsidRPr="0093606F">
        <w:rPr>
          <w:rFonts w:ascii="Consolas" w:hAnsi="Consolas" w:cs="Consolas"/>
        </w:rPr>
        <w:t xml:space="preserve">. . . . . . . . . </w:t>
      </w:r>
      <w:proofErr w:type="gramStart"/>
      <w:r w:rsidRPr="0093606F">
        <w:rPr>
          <w:rFonts w:ascii="Consolas" w:hAnsi="Consolas" w:cs="Consolas"/>
        </w:rPr>
        <w:t>. . . .</w:t>
      </w:r>
      <w:proofErr w:type="gramEnd"/>
      <w:r w:rsidRPr="0093606F">
        <w:rPr>
          <w:rFonts w:ascii="Consolas" w:hAnsi="Consolas" w:cs="Consolas"/>
        </w:rPr>
        <w:t xml:space="preserve"> : 192.168.90.160(préféré)</w:t>
      </w:r>
    </w:p>
    <w:p w14:paraId="42D4B624" w14:textId="77777777"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 xml:space="preserve">   Masque de sous-réseau. . . . . . . . . : 255.255.255.0</w:t>
      </w:r>
    </w:p>
    <w:p w14:paraId="755C666E" w14:textId="4612B334"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 xml:space="preserve">   Passerelle par défaut. . . . . . . . . : 192.168.90.253</w:t>
      </w:r>
    </w:p>
    <w:p w14:paraId="74D2849E" w14:textId="77777777"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 xml:space="preserve">   Serveur DHCP. . .  . . . . . . </w:t>
      </w:r>
      <w:proofErr w:type="gramStart"/>
      <w:r w:rsidRPr="0093606F">
        <w:rPr>
          <w:rFonts w:ascii="Consolas" w:hAnsi="Consolas" w:cs="Consolas"/>
        </w:rPr>
        <w:t>. . . .</w:t>
      </w:r>
      <w:proofErr w:type="gramEnd"/>
      <w:r w:rsidRPr="0093606F">
        <w:rPr>
          <w:rFonts w:ascii="Consolas" w:hAnsi="Consolas" w:cs="Consolas"/>
        </w:rPr>
        <w:t xml:space="preserve"> : 192.168.90.253</w:t>
      </w:r>
    </w:p>
    <w:p w14:paraId="4B368893" w14:textId="77777777"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 xml:space="preserve">   Serveurs DNS. . .  . . . . . . </w:t>
      </w:r>
      <w:proofErr w:type="gramStart"/>
      <w:r w:rsidRPr="0093606F">
        <w:rPr>
          <w:rFonts w:ascii="Consolas" w:hAnsi="Consolas" w:cs="Consolas"/>
        </w:rPr>
        <w:t>. . . .</w:t>
      </w:r>
      <w:proofErr w:type="gramEnd"/>
      <w:r w:rsidRPr="0093606F">
        <w:rPr>
          <w:rFonts w:ascii="Consolas" w:hAnsi="Consolas" w:cs="Consolas"/>
        </w:rPr>
        <w:t xml:space="preserve"> : 192.168.10.20</w:t>
      </w:r>
    </w:p>
    <w:p w14:paraId="06224DE4" w14:textId="77777777" w:rsidR="008042B8" w:rsidRPr="0093606F" w:rsidRDefault="00F1245E" w:rsidP="002D29BA">
      <w:pPr>
        <w:pStyle w:val="Standard"/>
        <w:widowControl w:val="0"/>
        <w:rPr>
          <w:rFonts w:ascii="Consolas" w:hAnsi="Consolas" w:cs="Consolas"/>
        </w:rPr>
      </w:pPr>
      <w:r w:rsidRPr="0093606F">
        <w:rPr>
          <w:rFonts w:ascii="Consolas" w:hAnsi="Consolas" w:cs="Consolas"/>
        </w:rPr>
        <w:t xml:space="preserve">   NetBIOS sur </w:t>
      </w:r>
      <w:proofErr w:type="spellStart"/>
      <w:r w:rsidRPr="0093606F">
        <w:rPr>
          <w:rFonts w:ascii="Consolas" w:hAnsi="Consolas" w:cs="Consolas"/>
        </w:rPr>
        <w:t>Tcpip</w:t>
      </w:r>
      <w:proofErr w:type="spellEnd"/>
      <w:r w:rsidRPr="0093606F">
        <w:rPr>
          <w:rFonts w:ascii="Consolas" w:hAnsi="Consolas" w:cs="Consolas"/>
        </w:rPr>
        <w:t xml:space="preserve">. . . . . . </w:t>
      </w:r>
      <w:proofErr w:type="gramStart"/>
      <w:r w:rsidRPr="0093606F">
        <w:rPr>
          <w:rFonts w:ascii="Consolas" w:hAnsi="Consolas" w:cs="Consolas"/>
        </w:rPr>
        <w:t>. . . .</w:t>
      </w:r>
      <w:proofErr w:type="gramEnd"/>
      <w:r w:rsidRPr="0093606F">
        <w:rPr>
          <w:rFonts w:ascii="Consolas" w:hAnsi="Consolas" w:cs="Consolas"/>
        </w:rPr>
        <w:t xml:space="preserve"> . : Activé</w:t>
      </w:r>
    </w:p>
    <w:p w14:paraId="6D12D92D" w14:textId="77777777" w:rsidR="008042B8" w:rsidRDefault="008042B8" w:rsidP="002D29BA">
      <w:pPr>
        <w:pStyle w:val="Standard"/>
        <w:widowControl w:val="0"/>
      </w:pPr>
    </w:p>
    <w:p w14:paraId="072279C7" w14:textId="4361E4EA" w:rsidR="008042B8" w:rsidRDefault="00F1245E" w:rsidP="002D29BA">
      <w:pPr>
        <w:pStyle w:val="Standard"/>
        <w:widowControl w:val="0"/>
        <w:rPr>
          <w:b/>
          <w:bCs/>
        </w:rPr>
      </w:pPr>
      <w:r>
        <w:rPr>
          <w:b/>
          <w:bCs/>
        </w:rPr>
        <w:t>Configuration de la machine Kali Linux de l'attaquant</w:t>
      </w:r>
      <w:r w:rsidR="006B1FE8">
        <w:rPr>
          <w:b/>
          <w:bCs/>
        </w:rPr>
        <w:t> :</w:t>
      </w:r>
    </w:p>
    <w:p w14:paraId="50A68675" w14:textId="77777777" w:rsidR="008042B8" w:rsidRDefault="008042B8" w:rsidP="002D29BA">
      <w:pPr>
        <w:pStyle w:val="Standard"/>
        <w:widowControl w:val="0"/>
      </w:pPr>
    </w:p>
    <w:p w14:paraId="1F811511" w14:textId="77777777" w:rsidR="008042B8" w:rsidRPr="0093606F" w:rsidRDefault="00F1245E" w:rsidP="002D29BA">
      <w:pPr>
        <w:pStyle w:val="Standard"/>
        <w:widowControl w:val="0"/>
        <w:rPr>
          <w:rFonts w:ascii="Consolas" w:hAnsi="Consolas" w:cs="Consolas"/>
          <w:b/>
          <w:bCs/>
          <w:lang w:val="en-US"/>
        </w:rPr>
      </w:pPr>
      <w:proofErr w:type="spellStart"/>
      <w:r w:rsidRPr="0093606F">
        <w:rPr>
          <w:rFonts w:ascii="Consolas" w:hAnsi="Consolas" w:cs="Consolas"/>
          <w:b/>
          <w:bCs/>
          <w:lang w:val="en-US"/>
        </w:rPr>
        <w:t>techeni@kali</w:t>
      </w:r>
      <w:proofErr w:type="spellEnd"/>
      <w:proofErr w:type="gramStart"/>
      <w:r w:rsidRPr="0093606F">
        <w:rPr>
          <w:rFonts w:ascii="Consolas" w:hAnsi="Consolas" w:cs="Consolas"/>
          <w:b/>
          <w:bCs/>
          <w:lang w:val="en-US"/>
        </w:rPr>
        <w:t>-[</w:t>
      </w:r>
      <w:proofErr w:type="gramEnd"/>
      <w:r w:rsidRPr="0093606F">
        <w:rPr>
          <w:rFonts w:ascii="Consolas" w:hAnsi="Consolas" w:cs="Consolas"/>
          <w:b/>
          <w:bCs/>
          <w:lang w:val="en-US"/>
        </w:rPr>
        <w:t xml:space="preserve">~] </w:t>
      </w:r>
      <w:proofErr w:type="spellStart"/>
      <w:r w:rsidRPr="0093606F">
        <w:rPr>
          <w:rFonts w:ascii="Consolas" w:hAnsi="Consolas" w:cs="Consolas"/>
          <w:b/>
          <w:bCs/>
          <w:lang w:val="en-US"/>
        </w:rPr>
        <w:t>ip</w:t>
      </w:r>
      <w:proofErr w:type="spellEnd"/>
      <w:r w:rsidRPr="0093606F">
        <w:rPr>
          <w:rFonts w:ascii="Consolas" w:hAnsi="Consolas" w:cs="Consolas"/>
          <w:b/>
          <w:bCs/>
          <w:lang w:val="en-US"/>
        </w:rPr>
        <w:t xml:space="preserve"> </w:t>
      </w:r>
      <w:proofErr w:type="spellStart"/>
      <w:r w:rsidRPr="0093606F">
        <w:rPr>
          <w:rFonts w:ascii="Consolas" w:hAnsi="Consolas" w:cs="Consolas"/>
          <w:b/>
          <w:bCs/>
          <w:lang w:val="en-US"/>
        </w:rPr>
        <w:t>addr</w:t>
      </w:r>
      <w:proofErr w:type="spellEnd"/>
      <w:r w:rsidRPr="0093606F">
        <w:rPr>
          <w:rFonts w:ascii="Consolas" w:hAnsi="Consolas" w:cs="Consolas"/>
          <w:b/>
          <w:bCs/>
          <w:lang w:val="en-US"/>
        </w:rPr>
        <w:t xml:space="preserve"> show</w:t>
      </w:r>
    </w:p>
    <w:p w14:paraId="3611E97E"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1: lo: &lt;</w:t>
      </w:r>
      <w:proofErr w:type="gramStart"/>
      <w:r w:rsidRPr="0093606F">
        <w:rPr>
          <w:rFonts w:ascii="Consolas" w:hAnsi="Consolas" w:cs="Consolas"/>
          <w:lang w:val="en-US"/>
        </w:rPr>
        <w:t>LOOPBACK,UP</w:t>
      </w:r>
      <w:proofErr w:type="gramEnd"/>
      <w:r w:rsidRPr="0093606F">
        <w:rPr>
          <w:rFonts w:ascii="Consolas" w:hAnsi="Consolas" w:cs="Consolas"/>
          <w:lang w:val="en-US"/>
        </w:rPr>
        <w:t xml:space="preserve">,LOWER_UP&gt; </w:t>
      </w:r>
      <w:proofErr w:type="spellStart"/>
      <w:r w:rsidRPr="0093606F">
        <w:rPr>
          <w:rFonts w:ascii="Consolas" w:hAnsi="Consolas" w:cs="Consolas"/>
          <w:lang w:val="en-US"/>
        </w:rPr>
        <w:t>mtu</w:t>
      </w:r>
      <w:proofErr w:type="spellEnd"/>
      <w:r w:rsidRPr="0093606F">
        <w:rPr>
          <w:rFonts w:ascii="Consolas" w:hAnsi="Consolas" w:cs="Consolas"/>
          <w:lang w:val="en-US"/>
        </w:rPr>
        <w:t xml:space="preserve"> 65536 </w:t>
      </w:r>
      <w:proofErr w:type="spellStart"/>
      <w:r w:rsidRPr="0093606F">
        <w:rPr>
          <w:rFonts w:ascii="Consolas" w:hAnsi="Consolas" w:cs="Consolas"/>
          <w:lang w:val="en-US"/>
        </w:rPr>
        <w:t>qdisc</w:t>
      </w:r>
      <w:proofErr w:type="spellEnd"/>
      <w:r w:rsidRPr="0093606F">
        <w:rPr>
          <w:rFonts w:ascii="Consolas" w:hAnsi="Consolas" w:cs="Consolas"/>
          <w:lang w:val="en-US"/>
        </w:rPr>
        <w:t xml:space="preserve"> </w:t>
      </w:r>
      <w:proofErr w:type="spellStart"/>
      <w:r w:rsidRPr="0093606F">
        <w:rPr>
          <w:rFonts w:ascii="Consolas" w:hAnsi="Consolas" w:cs="Consolas"/>
          <w:lang w:val="en-US"/>
        </w:rPr>
        <w:t>noqueue</w:t>
      </w:r>
      <w:proofErr w:type="spellEnd"/>
      <w:r w:rsidRPr="0093606F">
        <w:rPr>
          <w:rFonts w:ascii="Consolas" w:hAnsi="Consolas" w:cs="Consolas"/>
          <w:lang w:val="en-US"/>
        </w:rPr>
        <w:t xml:space="preserve"> state UNKNOWN group default </w:t>
      </w:r>
      <w:proofErr w:type="spellStart"/>
      <w:r w:rsidRPr="0093606F">
        <w:rPr>
          <w:rFonts w:ascii="Consolas" w:hAnsi="Consolas" w:cs="Consolas"/>
          <w:lang w:val="en-US"/>
        </w:rPr>
        <w:t>qlen</w:t>
      </w:r>
      <w:proofErr w:type="spellEnd"/>
      <w:r w:rsidRPr="0093606F">
        <w:rPr>
          <w:rFonts w:ascii="Consolas" w:hAnsi="Consolas" w:cs="Consolas"/>
          <w:lang w:val="en-US"/>
        </w:rPr>
        <w:t xml:space="preserve"> 1000</w:t>
      </w:r>
    </w:p>
    <w:p w14:paraId="68376914"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 xml:space="preserve">    link/loopback </w:t>
      </w:r>
      <w:proofErr w:type="gramStart"/>
      <w:r w:rsidRPr="0093606F">
        <w:rPr>
          <w:rFonts w:ascii="Consolas" w:hAnsi="Consolas" w:cs="Consolas"/>
          <w:lang w:val="en-US"/>
        </w:rPr>
        <w:t>00:00:00:00:00:00</w:t>
      </w:r>
      <w:proofErr w:type="gramEnd"/>
      <w:r w:rsidRPr="0093606F">
        <w:rPr>
          <w:rFonts w:ascii="Consolas" w:hAnsi="Consolas" w:cs="Consolas"/>
          <w:lang w:val="en-US"/>
        </w:rPr>
        <w:t xml:space="preserve"> </w:t>
      </w:r>
      <w:proofErr w:type="spellStart"/>
      <w:r w:rsidRPr="0093606F">
        <w:rPr>
          <w:rFonts w:ascii="Consolas" w:hAnsi="Consolas" w:cs="Consolas"/>
          <w:lang w:val="en-US"/>
        </w:rPr>
        <w:t>brd</w:t>
      </w:r>
      <w:proofErr w:type="spellEnd"/>
      <w:r w:rsidRPr="0093606F">
        <w:rPr>
          <w:rFonts w:ascii="Consolas" w:hAnsi="Consolas" w:cs="Consolas"/>
          <w:lang w:val="en-US"/>
        </w:rPr>
        <w:t xml:space="preserve"> 00:00:00:00:00:00</w:t>
      </w:r>
    </w:p>
    <w:p w14:paraId="30C70A18"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 xml:space="preserve">    </w:t>
      </w:r>
      <w:proofErr w:type="spellStart"/>
      <w:r w:rsidRPr="0093606F">
        <w:rPr>
          <w:rFonts w:ascii="Consolas" w:hAnsi="Consolas" w:cs="Consolas"/>
          <w:lang w:val="en-US"/>
        </w:rPr>
        <w:t>inet</w:t>
      </w:r>
      <w:proofErr w:type="spellEnd"/>
      <w:r w:rsidRPr="0093606F">
        <w:rPr>
          <w:rFonts w:ascii="Consolas" w:hAnsi="Consolas" w:cs="Consolas"/>
          <w:lang w:val="en-US"/>
        </w:rPr>
        <w:t xml:space="preserve"> 127.0.0.1/8 scope host lo</w:t>
      </w:r>
    </w:p>
    <w:p w14:paraId="5EDB0EC9"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 xml:space="preserve">       </w:t>
      </w:r>
      <w:proofErr w:type="spellStart"/>
      <w:r w:rsidRPr="0093606F">
        <w:rPr>
          <w:rFonts w:ascii="Consolas" w:hAnsi="Consolas" w:cs="Consolas"/>
          <w:lang w:val="en-US"/>
        </w:rPr>
        <w:t>valid_lft</w:t>
      </w:r>
      <w:proofErr w:type="spellEnd"/>
      <w:r w:rsidRPr="0093606F">
        <w:rPr>
          <w:rFonts w:ascii="Consolas" w:hAnsi="Consolas" w:cs="Consolas"/>
          <w:lang w:val="en-US"/>
        </w:rPr>
        <w:t xml:space="preserve"> forever </w:t>
      </w:r>
      <w:proofErr w:type="spellStart"/>
      <w:r w:rsidRPr="0093606F">
        <w:rPr>
          <w:rFonts w:ascii="Consolas" w:hAnsi="Consolas" w:cs="Consolas"/>
          <w:lang w:val="en-US"/>
        </w:rPr>
        <w:t>preferred_lft</w:t>
      </w:r>
      <w:proofErr w:type="spellEnd"/>
      <w:r w:rsidRPr="0093606F">
        <w:rPr>
          <w:rFonts w:ascii="Consolas" w:hAnsi="Consolas" w:cs="Consolas"/>
          <w:lang w:val="en-US"/>
        </w:rPr>
        <w:t xml:space="preserve"> forever</w:t>
      </w:r>
    </w:p>
    <w:p w14:paraId="14D32D95"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 xml:space="preserve">    inet</w:t>
      </w:r>
      <w:proofErr w:type="gramStart"/>
      <w:r w:rsidRPr="0093606F">
        <w:rPr>
          <w:rFonts w:ascii="Consolas" w:hAnsi="Consolas" w:cs="Consolas"/>
          <w:lang w:val="en-US"/>
        </w:rPr>
        <w:t>6 :</w:t>
      </w:r>
      <w:proofErr w:type="gramEnd"/>
      <w:r w:rsidRPr="0093606F">
        <w:rPr>
          <w:rFonts w:ascii="Consolas" w:hAnsi="Consolas" w:cs="Consolas"/>
          <w:lang w:val="en-US"/>
        </w:rPr>
        <w:t>:1/128 scope host</w:t>
      </w:r>
    </w:p>
    <w:p w14:paraId="04886A93" w14:textId="77777777" w:rsidR="008042B8" w:rsidRPr="0093606F" w:rsidRDefault="00F1245E" w:rsidP="002D29BA">
      <w:pPr>
        <w:pStyle w:val="Standard"/>
        <w:widowControl w:val="0"/>
        <w:rPr>
          <w:rFonts w:ascii="Consolas" w:hAnsi="Consolas" w:cs="Consolas"/>
          <w:lang w:val="en-US"/>
        </w:rPr>
      </w:pPr>
      <w:r w:rsidRPr="0093606F">
        <w:rPr>
          <w:rFonts w:ascii="Consolas" w:hAnsi="Consolas" w:cs="Consolas"/>
          <w:lang w:val="en-US"/>
        </w:rPr>
        <w:t xml:space="preserve">       </w:t>
      </w:r>
      <w:proofErr w:type="spellStart"/>
      <w:r w:rsidRPr="0093606F">
        <w:rPr>
          <w:rFonts w:ascii="Consolas" w:hAnsi="Consolas" w:cs="Consolas"/>
          <w:lang w:val="en-US"/>
        </w:rPr>
        <w:t>valid_lft</w:t>
      </w:r>
      <w:proofErr w:type="spellEnd"/>
      <w:r w:rsidRPr="0093606F">
        <w:rPr>
          <w:rFonts w:ascii="Consolas" w:hAnsi="Consolas" w:cs="Consolas"/>
          <w:lang w:val="en-US"/>
        </w:rPr>
        <w:t xml:space="preserve"> forever </w:t>
      </w:r>
      <w:proofErr w:type="spellStart"/>
      <w:r w:rsidRPr="0093606F">
        <w:rPr>
          <w:rFonts w:ascii="Consolas" w:hAnsi="Consolas" w:cs="Consolas"/>
          <w:lang w:val="en-US"/>
        </w:rPr>
        <w:t>preferred_lft</w:t>
      </w:r>
      <w:proofErr w:type="spellEnd"/>
      <w:r w:rsidRPr="0093606F">
        <w:rPr>
          <w:rFonts w:ascii="Consolas" w:hAnsi="Consolas" w:cs="Consolas"/>
          <w:lang w:val="en-US"/>
        </w:rPr>
        <w:t xml:space="preserve"> forever</w:t>
      </w:r>
    </w:p>
    <w:p w14:paraId="006D3AC9" w14:textId="4571AD5D" w:rsidR="008042B8" w:rsidRPr="0093606F" w:rsidRDefault="00F1245E" w:rsidP="002D29BA">
      <w:pPr>
        <w:pStyle w:val="Standard"/>
        <w:widowControl w:val="0"/>
        <w:rPr>
          <w:rFonts w:ascii="Consolas" w:hAnsi="Consolas" w:cs="Consolas"/>
          <w:lang w:val="en-US"/>
        </w:rPr>
      </w:pPr>
      <w:r w:rsidRPr="0093606F">
        <w:rPr>
          <w:rFonts w:ascii="Consolas" w:hAnsi="Consolas" w:cs="Consolas"/>
          <w:lang w:val="en-US"/>
        </w:rPr>
        <w:t>2: eth0: &lt;</w:t>
      </w:r>
      <w:proofErr w:type="gramStart"/>
      <w:r w:rsidRPr="0093606F">
        <w:rPr>
          <w:rFonts w:ascii="Consolas" w:hAnsi="Consolas" w:cs="Consolas"/>
          <w:lang w:val="en-US"/>
        </w:rPr>
        <w:t>BROADCAST,MULTICAST</w:t>
      </w:r>
      <w:proofErr w:type="gramEnd"/>
      <w:r w:rsidRPr="0093606F">
        <w:rPr>
          <w:rFonts w:ascii="Consolas" w:hAnsi="Consolas" w:cs="Consolas"/>
          <w:lang w:val="en-US"/>
        </w:rPr>
        <w:t xml:space="preserve">,UP,LOWER_UP&gt; </w:t>
      </w:r>
      <w:proofErr w:type="spellStart"/>
      <w:r w:rsidRPr="0093606F">
        <w:rPr>
          <w:rFonts w:ascii="Consolas" w:hAnsi="Consolas" w:cs="Consolas"/>
          <w:lang w:val="en-US"/>
        </w:rPr>
        <w:t>mtu</w:t>
      </w:r>
      <w:proofErr w:type="spellEnd"/>
      <w:r w:rsidRPr="0093606F">
        <w:rPr>
          <w:rFonts w:ascii="Consolas" w:hAnsi="Consolas" w:cs="Consolas"/>
          <w:lang w:val="en-US"/>
        </w:rPr>
        <w:t xml:space="preserve"> 1500 </w:t>
      </w:r>
      <w:proofErr w:type="spellStart"/>
      <w:r w:rsidRPr="0093606F">
        <w:rPr>
          <w:rFonts w:ascii="Consolas" w:hAnsi="Consolas" w:cs="Consolas"/>
          <w:lang w:val="en-US"/>
        </w:rPr>
        <w:t>qdisc</w:t>
      </w:r>
      <w:proofErr w:type="spellEnd"/>
      <w:r w:rsidRPr="0093606F">
        <w:rPr>
          <w:rFonts w:ascii="Consolas" w:hAnsi="Consolas" w:cs="Consolas"/>
          <w:lang w:val="en-US"/>
        </w:rPr>
        <w:t xml:space="preserve"> </w:t>
      </w:r>
      <w:proofErr w:type="spellStart"/>
      <w:r w:rsidR="3F5EBB77" w:rsidRPr="0093606F">
        <w:rPr>
          <w:rFonts w:ascii="Consolas" w:hAnsi="Consolas" w:cs="Consolas"/>
          <w:lang w:val="en-US"/>
        </w:rPr>
        <w:t>fq_codel</w:t>
      </w:r>
      <w:proofErr w:type="spellEnd"/>
      <w:r w:rsidRPr="0093606F">
        <w:rPr>
          <w:rFonts w:ascii="Consolas" w:hAnsi="Consolas" w:cs="Consolas"/>
          <w:lang w:val="en-US"/>
        </w:rPr>
        <w:t xml:space="preserve"> state UP group default </w:t>
      </w:r>
      <w:proofErr w:type="spellStart"/>
      <w:r w:rsidRPr="0093606F">
        <w:rPr>
          <w:rFonts w:ascii="Consolas" w:hAnsi="Consolas" w:cs="Consolas"/>
          <w:lang w:val="en-US"/>
        </w:rPr>
        <w:t>qlen</w:t>
      </w:r>
      <w:proofErr w:type="spellEnd"/>
      <w:r w:rsidRPr="0093606F">
        <w:rPr>
          <w:rFonts w:ascii="Consolas" w:hAnsi="Consolas" w:cs="Consolas"/>
          <w:lang w:val="en-US"/>
        </w:rPr>
        <w:t xml:space="preserve"> 1000</w:t>
      </w:r>
    </w:p>
    <w:p w14:paraId="7974D907"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 xml:space="preserve">    link/ether </w:t>
      </w:r>
      <w:proofErr w:type="gramStart"/>
      <w:r w:rsidRPr="0093606F">
        <w:rPr>
          <w:rFonts w:ascii="Consolas" w:hAnsi="Consolas" w:cs="Consolas"/>
          <w:lang w:val="en-US"/>
        </w:rPr>
        <w:t>08:00:27:e</w:t>
      </w:r>
      <w:proofErr w:type="gramEnd"/>
      <w:r w:rsidRPr="0093606F">
        <w:rPr>
          <w:rFonts w:ascii="Consolas" w:hAnsi="Consolas" w:cs="Consolas"/>
          <w:lang w:val="en-US"/>
        </w:rPr>
        <w:t xml:space="preserve">8:f6:e6 </w:t>
      </w:r>
      <w:proofErr w:type="spellStart"/>
      <w:r w:rsidRPr="0093606F">
        <w:rPr>
          <w:rFonts w:ascii="Consolas" w:hAnsi="Consolas" w:cs="Consolas"/>
          <w:lang w:val="en-US"/>
        </w:rPr>
        <w:t>brd</w:t>
      </w:r>
      <w:proofErr w:type="spellEnd"/>
      <w:r w:rsidRPr="0093606F">
        <w:rPr>
          <w:rFonts w:ascii="Consolas" w:hAnsi="Consolas" w:cs="Consolas"/>
          <w:lang w:val="en-US"/>
        </w:rPr>
        <w:t xml:space="preserve"> </w:t>
      </w:r>
      <w:proofErr w:type="spellStart"/>
      <w:r w:rsidRPr="0093606F">
        <w:rPr>
          <w:rFonts w:ascii="Consolas" w:hAnsi="Consolas" w:cs="Consolas"/>
          <w:lang w:val="en-US"/>
        </w:rPr>
        <w:t>ff:ff:ff:ff:ff:ff</w:t>
      </w:r>
      <w:proofErr w:type="spellEnd"/>
    </w:p>
    <w:p w14:paraId="12B6E19A"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 xml:space="preserve">    </w:t>
      </w:r>
      <w:proofErr w:type="spellStart"/>
      <w:r w:rsidRPr="0093606F">
        <w:rPr>
          <w:rFonts w:ascii="Consolas" w:hAnsi="Consolas" w:cs="Consolas"/>
          <w:lang w:val="en-US"/>
        </w:rPr>
        <w:t>inet</w:t>
      </w:r>
      <w:proofErr w:type="spellEnd"/>
      <w:r w:rsidRPr="0093606F">
        <w:rPr>
          <w:rFonts w:ascii="Consolas" w:hAnsi="Consolas" w:cs="Consolas"/>
          <w:lang w:val="en-US"/>
        </w:rPr>
        <w:t xml:space="preserve"> 192.168.90.253/24 </w:t>
      </w:r>
      <w:proofErr w:type="spellStart"/>
      <w:r w:rsidRPr="0093606F">
        <w:rPr>
          <w:rFonts w:ascii="Consolas" w:hAnsi="Consolas" w:cs="Consolas"/>
          <w:lang w:val="en-US"/>
        </w:rPr>
        <w:t>brd</w:t>
      </w:r>
      <w:proofErr w:type="spellEnd"/>
      <w:r w:rsidRPr="0093606F">
        <w:rPr>
          <w:rFonts w:ascii="Consolas" w:hAnsi="Consolas" w:cs="Consolas"/>
          <w:lang w:val="en-US"/>
        </w:rPr>
        <w:t xml:space="preserve"> 192.168.90.255 scope global </w:t>
      </w:r>
      <w:proofErr w:type="spellStart"/>
      <w:r w:rsidRPr="0093606F">
        <w:rPr>
          <w:rFonts w:ascii="Consolas" w:hAnsi="Consolas" w:cs="Consolas"/>
          <w:lang w:val="en-US"/>
        </w:rPr>
        <w:t>noprefixroute</w:t>
      </w:r>
      <w:proofErr w:type="spellEnd"/>
      <w:r w:rsidRPr="0093606F">
        <w:rPr>
          <w:rFonts w:ascii="Consolas" w:hAnsi="Consolas" w:cs="Consolas"/>
          <w:lang w:val="en-US"/>
        </w:rPr>
        <w:t xml:space="preserve"> eth0</w:t>
      </w:r>
    </w:p>
    <w:p w14:paraId="0CF979EF"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 xml:space="preserve">       </w:t>
      </w:r>
      <w:proofErr w:type="spellStart"/>
      <w:r w:rsidRPr="0093606F">
        <w:rPr>
          <w:rFonts w:ascii="Consolas" w:hAnsi="Consolas" w:cs="Consolas"/>
          <w:lang w:val="en-US"/>
        </w:rPr>
        <w:t>valid_lft</w:t>
      </w:r>
      <w:proofErr w:type="spellEnd"/>
      <w:r w:rsidRPr="0093606F">
        <w:rPr>
          <w:rFonts w:ascii="Consolas" w:hAnsi="Consolas" w:cs="Consolas"/>
          <w:lang w:val="en-US"/>
        </w:rPr>
        <w:t xml:space="preserve"> forever </w:t>
      </w:r>
      <w:proofErr w:type="spellStart"/>
      <w:r w:rsidRPr="0093606F">
        <w:rPr>
          <w:rFonts w:ascii="Consolas" w:hAnsi="Consolas" w:cs="Consolas"/>
          <w:lang w:val="en-US"/>
        </w:rPr>
        <w:t>preferred_lft</w:t>
      </w:r>
      <w:proofErr w:type="spellEnd"/>
      <w:r w:rsidRPr="0093606F">
        <w:rPr>
          <w:rFonts w:ascii="Consolas" w:hAnsi="Consolas" w:cs="Consolas"/>
          <w:lang w:val="en-US"/>
        </w:rPr>
        <w:t xml:space="preserve"> forever</w:t>
      </w:r>
    </w:p>
    <w:p w14:paraId="59C78703"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 xml:space="preserve">    inet6 fe</w:t>
      </w:r>
      <w:proofErr w:type="gramStart"/>
      <w:r w:rsidRPr="0093606F">
        <w:rPr>
          <w:rFonts w:ascii="Consolas" w:hAnsi="Consolas" w:cs="Consolas"/>
          <w:lang w:val="en-US"/>
        </w:rPr>
        <w:t>80::</w:t>
      </w:r>
      <w:proofErr w:type="gramEnd"/>
      <w:r w:rsidRPr="0093606F">
        <w:rPr>
          <w:rFonts w:ascii="Consolas" w:hAnsi="Consolas" w:cs="Consolas"/>
          <w:lang w:val="en-US"/>
        </w:rPr>
        <w:t xml:space="preserve">a00:27ff:fee8:f6e6/64 scope link </w:t>
      </w:r>
      <w:proofErr w:type="spellStart"/>
      <w:r w:rsidRPr="0093606F">
        <w:rPr>
          <w:rFonts w:ascii="Consolas" w:hAnsi="Consolas" w:cs="Consolas"/>
          <w:lang w:val="en-US"/>
        </w:rPr>
        <w:t>noprefixroute</w:t>
      </w:r>
      <w:proofErr w:type="spellEnd"/>
    </w:p>
    <w:p w14:paraId="569358FA" w14:textId="77777777" w:rsidR="008042B8" w:rsidRPr="0093606F" w:rsidRDefault="00F1245E" w:rsidP="002D29BA">
      <w:pPr>
        <w:pStyle w:val="Standard"/>
        <w:widowControl w:val="0"/>
        <w:rPr>
          <w:rFonts w:ascii="Consolas" w:hAnsi="Consolas" w:cs="Consolas"/>
          <w:lang w:val="en-US"/>
        </w:rPr>
      </w:pPr>
      <w:r w:rsidRPr="0093606F">
        <w:rPr>
          <w:rFonts w:ascii="Consolas" w:hAnsi="Consolas" w:cs="Consolas"/>
          <w:lang w:val="en-US"/>
        </w:rPr>
        <w:t xml:space="preserve">       </w:t>
      </w:r>
      <w:proofErr w:type="spellStart"/>
      <w:r w:rsidRPr="0093606F">
        <w:rPr>
          <w:rFonts w:ascii="Consolas" w:hAnsi="Consolas" w:cs="Consolas"/>
          <w:lang w:val="en-US"/>
        </w:rPr>
        <w:t>valid_lft</w:t>
      </w:r>
      <w:proofErr w:type="spellEnd"/>
      <w:r w:rsidRPr="0093606F">
        <w:rPr>
          <w:rFonts w:ascii="Consolas" w:hAnsi="Consolas" w:cs="Consolas"/>
          <w:lang w:val="en-US"/>
        </w:rPr>
        <w:t xml:space="preserve"> forever </w:t>
      </w:r>
      <w:proofErr w:type="spellStart"/>
      <w:r w:rsidRPr="0093606F">
        <w:rPr>
          <w:rFonts w:ascii="Consolas" w:hAnsi="Consolas" w:cs="Consolas"/>
          <w:lang w:val="en-US"/>
        </w:rPr>
        <w:t>preferred_lft</w:t>
      </w:r>
      <w:proofErr w:type="spellEnd"/>
      <w:r w:rsidRPr="0093606F">
        <w:rPr>
          <w:rFonts w:ascii="Consolas" w:hAnsi="Consolas" w:cs="Consolas"/>
          <w:lang w:val="en-US"/>
        </w:rPr>
        <w:t xml:space="preserve"> forever</w:t>
      </w:r>
    </w:p>
    <w:p w14:paraId="6DC95552" w14:textId="77777777" w:rsidR="008042B8" w:rsidRPr="000B4A71" w:rsidRDefault="008042B8" w:rsidP="002D29BA">
      <w:pPr>
        <w:pStyle w:val="Standard"/>
        <w:widowControl w:val="0"/>
        <w:rPr>
          <w:lang w:val="en-US"/>
        </w:rPr>
      </w:pPr>
    </w:p>
    <w:p w14:paraId="5FDB1735" w14:textId="77777777" w:rsidR="008042B8" w:rsidRPr="0093606F" w:rsidRDefault="00F1245E" w:rsidP="002D29BA">
      <w:pPr>
        <w:pStyle w:val="Standard"/>
        <w:widowControl w:val="0"/>
        <w:rPr>
          <w:rFonts w:ascii="Consolas" w:hAnsi="Consolas" w:cs="Consolas"/>
          <w:b/>
          <w:bCs/>
          <w:lang w:val="en-US"/>
        </w:rPr>
      </w:pPr>
      <w:proofErr w:type="spellStart"/>
      <w:r w:rsidRPr="0093606F">
        <w:rPr>
          <w:rFonts w:ascii="Consolas" w:hAnsi="Consolas" w:cs="Consolas"/>
          <w:b/>
          <w:bCs/>
          <w:lang w:val="en-US"/>
        </w:rPr>
        <w:t>techeni@kali</w:t>
      </w:r>
      <w:proofErr w:type="spellEnd"/>
      <w:proofErr w:type="gramStart"/>
      <w:r w:rsidRPr="0093606F">
        <w:rPr>
          <w:rFonts w:ascii="Consolas" w:hAnsi="Consolas" w:cs="Consolas"/>
          <w:b/>
          <w:bCs/>
          <w:lang w:val="en-US"/>
        </w:rPr>
        <w:t>-[</w:t>
      </w:r>
      <w:proofErr w:type="gramEnd"/>
      <w:r w:rsidRPr="0093606F">
        <w:rPr>
          <w:rFonts w:ascii="Consolas" w:hAnsi="Consolas" w:cs="Consolas"/>
          <w:b/>
          <w:bCs/>
          <w:lang w:val="en-US"/>
        </w:rPr>
        <w:t xml:space="preserve">~] </w:t>
      </w:r>
      <w:proofErr w:type="spellStart"/>
      <w:r w:rsidRPr="0093606F">
        <w:rPr>
          <w:rFonts w:ascii="Consolas" w:hAnsi="Consolas" w:cs="Consolas"/>
          <w:b/>
          <w:bCs/>
          <w:lang w:val="en-US"/>
        </w:rPr>
        <w:t>ip</w:t>
      </w:r>
      <w:proofErr w:type="spellEnd"/>
      <w:r w:rsidRPr="0093606F">
        <w:rPr>
          <w:rFonts w:ascii="Consolas" w:hAnsi="Consolas" w:cs="Consolas"/>
          <w:b/>
          <w:bCs/>
          <w:lang w:val="en-US"/>
        </w:rPr>
        <w:t xml:space="preserve"> route show</w:t>
      </w:r>
    </w:p>
    <w:p w14:paraId="73164629"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default via 192.168.90.254 dev eth0 proto static metric 100</w:t>
      </w:r>
    </w:p>
    <w:p w14:paraId="388E810A" w14:textId="77777777" w:rsidR="008042B8" w:rsidRPr="0093606F" w:rsidRDefault="00F1245E" w:rsidP="002D29BA">
      <w:pPr>
        <w:pStyle w:val="Standard"/>
        <w:widowControl w:val="0"/>
        <w:rPr>
          <w:rFonts w:ascii="Consolas" w:hAnsi="Consolas" w:cs="Consolas"/>
          <w:lang w:val="en-US"/>
        </w:rPr>
      </w:pPr>
      <w:r w:rsidRPr="0093606F">
        <w:rPr>
          <w:rFonts w:ascii="Consolas" w:hAnsi="Consolas" w:cs="Consolas"/>
          <w:lang w:val="en-US"/>
        </w:rPr>
        <w:t xml:space="preserve">192.168.90.0/24 dev eth0 proto kernel scope link </w:t>
      </w:r>
      <w:proofErr w:type="spellStart"/>
      <w:r w:rsidRPr="0093606F">
        <w:rPr>
          <w:rFonts w:ascii="Consolas" w:hAnsi="Consolas" w:cs="Consolas"/>
          <w:lang w:val="en-US"/>
        </w:rPr>
        <w:t>src</w:t>
      </w:r>
      <w:proofErr w:type="spellEnd"/>
      <w:r w:rsidRPr="0093606F">
        <w:rPr>
          <w:rFonts w:ascii="Consolas" w:hAnsi="Consolas" w:cs="Consolas"/>
          <w:lang w:val="en-US"/>
        </w:rPr>
        <w:t xml:space="preserve"> 192.168.90.253 metric 100</w:t>
      </w:r>
    </w:p>
    <w:p w14:paraId="4DF93712" w14:textId="77777777" w:rsidR="008042B8" w:rsidRPr="000B4A71" w:rsidRDefault="008042B8" w:rsidP="002D29BA">
      <w:pPr>
        <w:pStyle w:val="Standard"/>
        <w:widowControl w:val="0"/>
        <w:rPr>
          <w:lang w:val="en-US"/>
        </w:rPr>
      </w:pPr>
    </w:p>
    <w:p w14:paraId="6CC29098" w14:textId="77777777" w:rsidR="008042B8" w:rsidRPr="0093606F" w:rsidRDefault="00F1245E" w:rsidP="002D29BA">
      <w:pPr>
        <w:pStyle w:val="Standard"/>
        <w:widowControl w:val="0"/>
        <w:rPr>
          <w:rFonts w:ascii="Consolas" w:hAnsi="Consolas" w:cs="Consolas"/>
          <w:b/>
          <w:bCs/>
        </w:rPr>
      </w:pPr>
      <w:proofErr w:type="spellStart"/>
      <w:proofErr w:type="gramStart"/>
      <w:r w:rsidRPr="0093606F">
        <w:rPr>
          <w:rFonts w:ascii="Consolas" w:hAnsi="Consolas" w:cs="Consolas"/>
          <w:b/>
          <w:bCs/>
        </w:rPr>
        <w:t>techeni</w:t>
      </w:r>
      <w:proofErr w:type="gramEnd"/>
      <w:r w:rsidRPr="0093606F">
        <w:rPr>
          <w:rFonts w:ascii="Consolas" w:hAnsi="Consolas" w:cs="Consolas"/>
          <w:b/>
          <w:bCs/>
        </w:rPr>
        <w:t>@kali</w:t>
      </w:r>
      <w:proofErr w:type="spellEnd"/>
      <w:r w:rsidRPr="0093606F">
        <w:rPr>
          <w:rFonts w:ascii="Consolas" w:hAnsi="Consolas" w:cs="Consolas"/>
          <w:b/>
          <w:bCs/>
        </w:rPr>
        <w:t>-[~] cat /</w:t>
      </w:r>
      <w:proofErr w:type="spellStart"/>
      <w:r w:rsidRPr="0093606F">
        <w:rPr>
          <w:rFonts w:ascii="Consolas" w:hAnsi="Consolas" w:cs="Consolas"/>
          <w:b/>
          <w:bCs/>
        </w:rPr>
        <w:t>etc</w:t>
      </w:r>
      <w:proofErr w:type="spellEnd"/>
      <w:r w:rsidRPr="0093606F">
        <w:rPr>
          <w:rFonts w:ascii="Consolas" w:hAnsi="Consolas" w:cs="Consolas"/>
          <w:b/>
          <w:bCs/>
        </w:rPr>
        <w:t>/</w:t>
      </w:r>
      <w:proofErr w:type="spellStart"/>
      <w:r w:rsidRPr="0093606F">
        <w:rPr>
          <w:rFonts w:ascii="Consolas" w:hAnsi="Consolas" w:cs="Consolas"/>
          <w:b/>
          <w:bCs/>
        </w:rPr>
        <w:t>sysctl.conf</w:t>
      </w:r>
      <w:proofErr w:type="spellEnd"/>
    </w:p>
    <w:p w14:paraId="7F31F600" w14:textId="77777777"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w:t>
      </w:r>
    </w:p>
    <w:p w14:paraId="3AB755A9" w14:textId="77777777"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 Activation du routage sur l'hôte Kali Linux</w:t>
      </w:r>
    </w:p>
    <w:p w14:paraId="265E1162" w14:textId="77777777" w:rsidR="008042B8" w:rsidRPr="0093606F" w:rsidRDefault="00F1245E" w:rsidP="002D29BA">
      <w:pPr>
        <w:pStyle w:val="Standard"/>
        <w:widowControl w:val="0"/>
        <w:spacing w:after="0"/>
        <w:rPr>
          <w:rFonts w:ascii="Consolas" w:hAnsi="Consolas" w:cs="Consolas"/>
        </w:rPr>
      </w:pPr>
      <w:proofErr w:type="gramStart"/>
      <w:r w:rsidRPr="0093606F">
        <w:rPr>
          <w:rFonts w:ascii="Consolas" w:hAnsi="Consolas" w:cs="Consolas"/>
        </w:rPr>
        <w:t>net.ipv4.ip</w:t>
      </w:r>
      <w:proofErr w:type="gramEnd"/>
      <w:r w:rsidRPr="0093606F">
        <w:rPr>
          <w:rFonts w:ascii="Consolas" w:hAnsi="Consolas" w:cs="Consolas"/>
        </w:rPr>
        <w:t>_forward=1</w:t>
      </w:r>
    </w:p>
    <w:p w14:paraId="01CDA00B" w14:textId="77777777"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 xml:space="preserve"># Désactivation de l'ICMP </w:t>
      </w:r>
      <w:proofErr w:type="spellStart"/>
      <w:r w:rsidRPr="0093606F">
        <w:rPr>
          <w:rFonts w:ascii="Consolas" w:hAnsi="Consolas" w:cs="Consolas"/>
        </w:rPr>
        <w:t>redirect</w:t>
      </w:r>
      <w:proofErr w:type="spellEnd"/>
    </w:p>
    <w:p w14:paraId="48816564"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net.ipv4.conf.all.send_redirects = 0</w:t>
      </w:r>
    </w:p>
    <w:p w14:paraId="271B8B4B" w14:textId="77777777" w:rsidR="008042B8" w:rsidRPr="0093606F" w:rsidRDefault="00F1245E" w:rsidP="002D29BA">
      <w:pPr>
        <w:pStyle w:val="Standard"/>
        <w:widowControl w:val="0"/>
        <w:spacing w:after="0"/>
        <w:rPr>
          <w:rFonts w:ascii="Consolas" w:hAnsi="Consolas" w:cs="Consolas"/>
          <w:lang w:val="en-US"/>
        </w:rPr>
      </w:pPr>
      <w:proofErr w:type="gramStart"/>
      <w:r w:rsidRPr="0093606F">
        <w:rPr>
          <w:rFonts w:ascii="Consolas" w:hAnsi="Consolas" w:cs="Consolas"/>
          <w:lang w:val="en-US"/>
        </w:rPr>
        <w:t>net.ipv4.conf</w:t>
      </w:r>
      <w:proofErr w:type="gramEnd"/>
      <w:r w:rsidRPr="0093606F">
        <w:rPr>
          <w:rFonts w:ascii="Consolas" w:hAnsi="Consolas" w:cs="Consolas"/>
          <w:lang w:val="en-US"/>
        </w:rPr>
        <w:t>.eth0.send_redirects = 0</w:t>
      </w:r>
    </w:p>
    <w:p w14:paraId="66BB7E2E" w14:textId="77777777" w:rsidR="008042B8" w:rsidRPr="0093606F" w:rsidRDefault="00F1245E" w:rsidP="002D29BA">
      <w:pPr>
        <w:pStyle w:val="Standard"/>
        <w:widowControl w:val="0"/>
        <w:spacing w:after="0"/>
        <w:rPr>
          <w:rFonts w:ascii="Consolas" w:hAnsi="Consolas" w:cs="Consolas"/>
          <w:lang w:val="en-US"/>
        </w:rPr>
      </w:pPr>
      <w:r w:rsidRPr="0093606F">
        <w:rPr>
          <w:rFonts w:ascii="Consolas" w:hAnsi="Consolas" w:cs="Consolas"/>
          <w:lang w:val="en-US"/>
        </w:rPr>
        <w:t>net.ipv4.conf.all.accept_redirects = 0</w:t>
      </w:r>
    </w:p>
    <w:p w14:paraId="41E4A4EB" w14:textId="77777777" w:rsidR="008042B8" w:rsidRPr="0093606F" w:rsidRDefault="00F1245E" w:rsidP="002D29BA">
      <w:pPr>
        <w:pStyle w:val="Standard"/>
        <w:widowControl w:val="0"/>
        <w:rPr>
          <w:rFonts w:ascii="Consolas" w:hAnsi="Consolas" w:cs="Consolas"/>
          <w:lang w:val="en-US"/>
        </w:rPr>
      </w:pPr>
      <w:proofErr w:type="gramStart"/>
      <w:r w:rsidRPr="0093606F">
        <w:rPr>
          <w:rFonts w:ascii="Consolas" w:hAnsi="Consolas" w:cs="Consolas"/>
          <w:lang w:val="en-US"/>
        </w:rPr>
        <w:t>net.ipv4.conf</w:t>
      </w:r>
      <w:proofErr w:type="gramEnd"/>
      <w:r w:rsidRPr="0093606F">
        <w:rPr>
          <w:rFonts w:ascii="Consolas" w:hAnsi="Consolas" w:cs="Consolas"/>
          <w:lang w:val="en-US"/>
        </w:rPr>
        <w:t>.eth0.accept_redirects = 0</w:t>
      </w:r>
    </w:p>
    <w:p w14:paraId="7B97AF06" w14:textId="77777777" w:rsidR="008042B8" w:rsidRPr="000B4A71" w:rsidRDefault="008042B8" w:rsidP="002D29BA">
      <w:pPr>
        <w:pStyle w:val="Standard"/>
        <w:widowControl w:val="0"/>
        <w:rPr>
          <w:b/>
          <w:bCs/>
          <w:i/>
          <w:iCs/>
          <w:lang w:val="en-US"/>
        </w:rPr>
      </w:pPr>
    </w:p>
    <w:p w14:paraId="0522695A" w14:textId="76D542D1" w:rsidR="008042B8" w:rsidRDefault="002A32A0" w:rsidP="002D29BA">
      <w:pPr>
        <w:pStyle w:val="Titre-Document"/>
        <w:widowControl w:val="0"/>
      </w:pPr>
      <w:bookmarkStart w:id="28" w:name="__RefHeading___Toc3287_2342529486"/>
      <w:r>
        <w:rPr>
          <w:sz w:val="24"/>
          <w:szCs w:val="24"/>
        </w:rPr>
        <w:br w:type="column"/>
      </w:r>
      <w:r w:rsidR="00F1245E">
        <w:rPr>
          <w:sz w:val="24"/>
          <w:szCs w:val="24"/>
        </w:rPr>
        <w:lastRenderedPageBreak/>
        <w:t>D</w:t>
      </w:r>
      <w:r w:rsidR="00F1245E">
        <w:rPr>
          <w:rFonts w:eastAsia="Times New Roman"/>
          <w:sz w:val="24"/>
          <w:szCs w:val="24"/>
        </w:rPr>
        <w:t>ocument</w:t>
      </w:r>
      <w:r w:rsidR="00F1245E">
        <w:rPr>
          <w:sz w:val="24"/>
          <w:szCs w:val="24"/>
        </w:rPr>
        <w:t xml:space="preserve"> A</w:t>
      </w:r>
      <w:r w:rsidR="00F1245E">
        <w:rPr>
          <w:rFonts w:eastAsia="Times New Roman"/>
          <w:sz w:val="24"/>
          <w:szCs w:val="24"/>
        </w:rPr>
        <w:t>3</w:t>
      </w:r>
      <w:r w:rsidR="00F1245E">
        <w:rPr>
          <w:sz w:val="24"/>
          <w:szCs w:val="24"/>
        </w:rPr>
        <w:t xml:space="preserve"> : Extrait de configuration des serveurs </w:t>
      </w:r>
      <w:r w:rsidR="00F1245E">
        <w:rPr>
          <w:i w:val="0"/>
          <w:sz w:val="24"/>
          <w:szCs w:val="24"/>
        </w:rPr>
        <w:t>web</w:t>
      </w:r>
      <w:r w:rsidR="00F1245E">
        <w:rPr>
          <w:sz w:val="24"/>
          <w:szCs w:val="24"/>
        </w:rPr>
        <w:t xml:space="preserve"> Apache avant application des remédiations</w:t>
      </w:r>
      <w:bookmarkEnd w:id="28"/>
    </w:p>
    <w:p w14:paraId="14305207" w14:textId="77777777" w:rsidR="008042B8" w:rsidRPr="0093606F" w:rsidRDefault="008042B8" w:rsidP="002D29BA">
      <w:pPr>
        <w:pStyle w:val="Titre-Document"/>
        <w:widowControl w:val="0"/>
        <w:rPr>
          <w:b w:val="0"/>
          <w:bCs/>
          <w:sz w:val="24"/>
          <w:szCs w:val="24"/>
        </w:rPr>
      </w:pPr>
    </w:p>
    <w:p w14:paraId="1CC79017"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 Utilisation du certificat multi-domaines commun à tous les sites web</w:t>
      </w:r>
    </w:p>
    <w:p w14:paraId="2EEF8904" w14:textId="77777777" w:rsidR="008042B8" w:rsidRPr="0093606F" w:rsidRDefault="00F1245E" w:rsidP="002D29BA">
      <w:pPr>
        <w:pStyle w:val="Styleapo"/>
        <w:numPr>
          <w:ilvl w:val="0"/>
          <w:numId w:val="0"/>
        </w:numPr>
        <w:spacing w:after="0"/>
        <w:ind w:left="1080" w:hanging="360"/>
        <w:rPr>
          <w:rFonts w:ascii="Consolas" w:hAnsi="Consolas" w:cs="Consolas"/>
        </w:rPr>
      </w:pPr>
      <w:proofErr w:type="spellStart"/>
      <w:r w:rsidRPr="0093606F">
        <w:rPr>
          <w:rFonts w:ascii="Consolas" w:hAnsi="Consolas" w:cs="Consolas"/>
        </w:rPr>
        <w:t>SSLEngine</w:t>
      </w:r>
      <w:proofErr w:type="spellEnd"/>
      <w:r w:rsidRPr="0093606F">
        <w:rPr>
          <w:rFonts w:ascii="Consolas" w:hAnsi="Consolas" w:cs="Consolas"/>
        </w:rPr>
        <w:t xml:space="preserve"> on</w:t>
      </w:r>
    </w:p>
    <w:p w14:paraId="36681CF2" w14:textId="77777777" w:rsidR="008042B8" w:rsidRPr="0093606F" w:rsidRDefault="00F1245E" w:rsidP="002D29BA">
      <w:pPr>
        <w:pStyle w:val="Styleapo"/>
        <w:numPr>
          <w:ilvl w:val="0"/>
          <w:numId w:val="0"/>
        </w:numPr>
        <w:spacing w:after="0"/>
        <w:ind w:left="1080" w:hanging="360"/>
        <w:rPr>
          <w:rFonts w:ascii="Consolas" w:hAnsi="Consolas" w:cs="Consolas"/>
        </w:rPr>
      </w:pPr>
      <w:proofErr w:type="spellStart"/>
      <w:r w:rsidRPr="0093606F">
        <w:rPr>
          <w:rFonts w:ascii="Consolas" w:hAnsi="Consolas" w:cs="Consolas"/>
        </w:rPr>
        <w:t>SSLCertificateFile</w:t>
      </w:r>
      <w:proofErr w:type="spellEnd"/>
      <w:r w:rsidRPr="0093606F">
        <w:rPr>
          <w:rFonts w:ascii="Consolas" w:hAnsi="Consolas" w:cs="Consolas"/>
        </w:rPr>
        <w:t xml:space="preserve"> "/</w:t>
      </w:r>
      <w:proofErr w:type="spellStart"/>
      <w:r w:rsidRPr="0093606F">
        <w:rPr>
          <w:rFonts w:ascii="Consolas" w:hAnsi="Consolas" w:cs="Consolas"/>
        </w:rPr>
        <w:t>etc</w:t>
      </w:r>
      <w:proofErr w:type="spellEnd"/>
      <w:r w:rsidRPr="0093606F">
        <w:rPr>
          <w:rFonts w:ascii="Consolas" w:hAnsi="Consolas" w:cs="Consolas"/>
        </w:rPr>
        <w:t>/</w:t>
      </w:r>
      <w:proofErr w:type="spellStart"/>
      <w:r w:rsidRPr="0093606F">
        <w:rPr>
          <w:rFonts w:ascii="Consolas" w:hAnsi="Consolas" w:cs="Consolas"/>
        </w:rPr>
        <w:t>ssl</w:t>
      </w:r>
      <w:proofErr w:type="spellEnd"/>
      <w:r w:rsidRPr="0093606F">
        <w:rPr>
          <w:rFonts w:ascii="Consolas" w:hAnsi="Consolas" w:cs="Consolas"/>
        </w:rPr>
        <w:t>/</w:t>
      </w:r>
      <w:proofErr w:type="spellStart"/>
      <w:r w:rsidRPr="0093606F">
        <w:rPr>
          <w:rFonts w:ascii="Consolas" w:hAnsi="Consolas" w:cs="Consolas"/>
        </w:rPr>
        <w:t>certs</w:t>
      </w:r>
      <w:proofErr w:type="spellEnd"/>
      <w:r w:rsidRPr="0093606F">
        <w:rPr>
          <w:rFonts w:ascii="Consolas" w:hAnsi="Consolas" w:cs="Consolas"/>
        </w:rPr>
        <w:t>/extranet-ccpg.crt"</w:t>
      </w:r>
    </w:p>
    <w:p w14:paraId="532B361F" w14:textId="77777777" w:rsidR="008042B8" w:rsidRPr="0093606F" w:rsidRDefault="00F1245E" w:rsidP="002D29BA">
      <w:pPr>
        <w:pStyle w:val="Styleapo"/>
        <w:numPr>
          <w:ilvl w:val="0"/>
          <w:numId w:val="0"/>
        </w:numPr>
        <w:spacing w:after="0"/>
        <w:ind w:left="1080" w:hanging="360"/>
        <w:rPr>
          <w:rFonts w:ascii="Consolas" w:hAnsi="Consolas" w:cs="Consolas"/>
        </w:rPr>
      </w:pPr>
      <w:proofErr w:type="spellStart"/>
      <w:r w:rsidRPr="0093606F">
        <w:rPr>
          <w:rFonts w:ascii="Consolas" w:hAnsi="Consolas" w:cs="Consolas"/>
        </w:rPr>
        <w:t>SSLCertificateKeyFile</w:t>
      </w:r>
      <w:proofErr w:type="spellEnd"/>
      <w:r w:rsidRPr="0093606F">
        <w:rPr>
          <w:rFonts w:ascii="Consolas" w:hAnsi="Consolas" w:cs="Consolas"/>
        </w:rPr>
        <w:t xml:space="preserve"> "/</w:t>
      </w:r>
      <w:proofErr w:type="spellStart"/>
      <w:r w:rsidRPr="0093606F">
        <w:rPr>
          <w:rFonts w:ascii="Consolas" w:hAnsi="Consolas" w:cs="Consolas"/>
        </w:rPr>
        <w:t>etc</w:t>
      </w:r>
      <w:proofErr w:type="spellEnd"/>
      <w:r w:rsidRPr="0093606F">
        <w:rPr>
          <w:rFonts w:ascii="Consolas" w:hAnsi="Consolas" w:cs="Consolas"/>
        </w:rPr>
        <w:t>/</w:t>
      </w:r>
      <w:proofErr w:type="spellStart"/>
      <w:r w:rsidRPr="0093606F">
        <w:rPr>
          <w:rFonts w:ascii="Consolas" w:hAnsi="Consolas" w:cs="Consolas"/>
        </w:rPr>
        <w:t>ssl</w:t>
      </w:r>
      <w:proofErr w:type="spellEnd"/>
      <w:r w:rsidRPr="0093606F">
        <w:rPr>
          <w:rFonts w:ascii="Consolas" w:hAnsi="Consolas" w:cs="Consolas"/>
        </w:rPr>
        <w:t>/</w:t>
      </w:r>
      <w:proofErr w:type="spellStart"/>
      <w:r w:rsidRPr="0093606F">
        <w:rPr>
          <w:rFonts w:ascii="Consolas" w:hAnsi="Consolas" w:cs="Consolas"/>
        </w:rPr>
        <w:t>private</w:t>
      </w:r>
      <w:proofErr w:type="spellEnd"/>
      <w:r w:rsidRPr="0093606F">
        <w:rPr>
          <w:rFonts w:ascii="Consolas" w:hAnsi="Consolas" w:cs="Consolas"/>
        </w:rPr>
        <w:t>/extranet-</w:t>
      </w:r>
      <w:proofErr w:type="spellStart"/>
      <w:r w:rsidRPr="0093606F">
        <w:rPr>
          <w:rFonts w:ascii="Consolas" w:hAnsi="Consolas" w:cs="Consolas"/>
        </w:rPr>
        <w:t>ccpg.key</w:t>
      </w:r>
      <w:proofErr w:type="spellEnd"/>
      <w:r w:rsidRPr="0093606F">
        <w:rPr>
          <w:rFonts w:ascii="Consolas" w:hAnsi="Consolas" w:cs="Consolas"/>
        </w:rPr>
        <w:t>"</w:t>
      </w:r>
    </w:p>
    <w:p w14:paraId="3BC824AB" w14:textId="77777777" w:rsidR="008042B8" w:rsidRPr="0093606F" w:rsidRDefault="008042B8" w:rsidP="002D29BA">
      <w:pPr>
        <w:pStyle w:val="Styleapo"/>
        <w:numPr>
          <w:ilvl w:val="0"/>
          <w:numId w:val="0"/>
        </w:numPr>
        <w:spacing w:after="0"/>
        <w:ind w:left="1080" w:hanging="360"/>
        <w:rPr>
          <w:rFonts w:ascii="Consolas" w:hAnsi="Consolas" w:cs="Consolas"/>
        </w:rPr>
      </w:pPr>
    </w:p>
    <w:p w14:paraId="0833930F"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 Configuration du site web sécurisé cloud.ccpg.fr</w:t>
      </w:r>
    </w:p>
    <w:p w14:paraId="3D9D5F3F"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&lt;</w:t>
      </w:r>
      <w:proofErr w:type="spellStart"/>
      <w:r w:rsidRPr="0093606F">
        <w:rPr>
          <w:rFonts w:ascii="Consolas" w:hAnsi="Consolas" w:cs="Consolas"/>
        </w:rPr>
        <w:t>VirtualHost</w:t>
      </w:r>
      <w:proofErr w:type="spellEnd"/>
      <w:r w:rsidRPr="0093606F">
        <w:rPr>
          <w:rFonts w:ascii="Consolas" w:hAnsi="Consolas" w:cs="Consolas"/>
        </w:rPr>
        <w:t xml:space="preserve"> *:443&gt;</w:t>
      </w:r>
    </w:p>
    <w:p w14:paraId="595BC196"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   </w:t>
      </w:r>
      <w:proofErr w:type="spellStart"/>
      <w:r w:rsidRPr="0093606F">
        <w:rPr>
          <w:rFonts w:ascii="Consolas" w:hAnsi="Consolas" w:cs="Consolas"/>
        </w:rPr>
        <w:t>ServerName</w:t>
      </w:r>
      <w:proofErr w:type="spellEnd"/>
      <w:r w:rsidRPr="0093606F">
        <w:rPr>
          <w:rFonts w:ascii="Consolas" w:hAnsi="Consolas" w:cs="Consolas"/>
        </w:rPr>
        <w:t xml:space="preserve"> cloud.ccpg.fr</w:t>
      </w:r>
    </w:p>
    <w:p w14:paraId="301E7F32"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   </w:t>
      </w:r>
      <w:proofErr w:type="spellStart"/>
      <w:proofErr w:type="gramStart"/>
      <w:r w:rsidRPr="0093606F">
        <w:rPr>
          <w:rFonts w:ascii="Consolas" w:hAnsi="Consolas" w:cs="Consolas"/>
        </w:rPr>
        <w:t>DocumentRoot</w:t>
      </w:r>
      <w:proofErr w:type="spellEnd"/>
      <w:r w:rsidRPr="0093606F">
        <w:rPr>
          <w:rFonts w:ascii="Consolas" w:hAnsi="Consolas" w:cs="Consolas"/>
        </w:rPr>
        <w:t>  /</w:t>
      </w:r>
      <w:proofErr w:type="gramEnd"/>
      <w:r w:rsidRPr="0093606F">
        <w:rPr>
          <w:rFonts w:ascii="Consolas" w:hAnsi="Consolas" w:cs="Consolas"/>
        </w:rPr>
        <w:t>var/www/</w:t>
      </w:r>
      <w:proofErr w:type="spellStart"/>
      <w:r w:rsidRPr="0093606F">
        <w:rPr>
          <w:rFonts w:ascii="Consolas" w:hAnsi="Consolas" w:cs="Consolas"/>
        </w:rPr>
        <w:t>nextcloud</w:t>
      </w:r>
      <w:proofErr w:type="spellEnd"/>
    </w:p>
    <w:p w14:paraId="1D0263A1"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   #... </w:t>
      </w:r>
    </w:p>
    <w:p w14:paraId="7FB4CF62"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&lt;/</w:t>
      </w:r>
      <w:proofErr w:type="spellStart"/>
      <w:r w:rsidRPr="0093606F">
        <w:rPr>
          <w:rFonts w:ascii="Consolas" w:hAnsi="Consolas" w:cs="Consolas"/>
        </w:rPr>
        <w:t>VirtualHost</w:t>
      </w:r>
      <w:proofErr w:type="spellEnd"/>
      <w:r w:rsidRPr="0093606F">
        <w:rPr>
          <w:rFonts w:ascii="Consolas" w:hAnsi="Consolas" w:cs="Consolas"/>
        </w:rPr>
        <w:t>&gt;</w:t>
      </w:r>
    </w:p>
    <w:p w14:paraId="5684CFC5" w14:textId="77777777" w:rsidR="008042B8" w:rsidRPr="0093606F" w:rsidRDefault="008042B8" w:rsidP="002D29BA">
      <w:pPr>
        <w:pStyle w:val="Styleapo"/>
        <w:numPr>
          <w:ilvl w:val="0"/>
          <w:numId w:val="0"/>
        </w:numPr>
        <w:spacing w:after="0"/>
        <w:ind w:left="1080" w:hanging="360"/>
        <w:rPr>
          <w:rFonts w:ascii="Consolas" w:hAnsi="Consolas" w:cs="Consolas"/>
        </w:rPr>
      </w:pPr>
    </w:p>
    <w:p w14:paraId="4023AB6F"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 xml:space="preserve"># Configuration du site web sécurisé apps.cadont15.fr pour la mairie de </w:t>
      </w:r>
      <w:proofErr w:type="spellStart"/>
      <w:r w:rsidRPr="0093606F">
        <w:rPr>
          <w:rFonts w:ascii="Consolas" w:hAnsi="Consolas" w:cs="Consolas"/>
        </w:rPr>
        <w:t>Cadont</w:t>
      </w:r>
      <w:proofErr w:type="spellEnd"/>
    </w:p>
    <w:p w14:paraId="33748642"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&lt;</w:t>
      </w:r>
      <w:proofErr w:type="spellStart"/>
      <w:r w:rsidRPr="0093606F">
        <w:rPr>
          <w:rFonts w:ascii="Consolas" w:hAnsi="Consolas" w:cs="Consolas"/>
        </w:rPr>
        <w:t>VirtualHost</w:t>
      </w:r>
      <w:proofErr w:type="spellEnd"/>
      <w:r w:rsidRPr="0093606F">
        <w:rPr>
          <w:rFonts w:ascii="Consolas" w:hAnsi="Consolas" w:cs="Consolas"/>
        </w:rPr>
        <w:t xml:space="preserve"> *:443&gt;</w:t>
      </w:r>
    </w:p>
    <w:p w14:paraId="184F7004"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   </w:t>
      </w:r>
      <w:proofErr w:type="spellStart"/>
      <w:r w:rsidRPr="0093606F">
        <w:rPr>
          <w:rFonts w:ascii="Consolas" w:hAnsi="Consolas" w:cs="Consolas"/>
        </w:rPr>
        <w:t>ServerName</w:t>
      </w:r>
      <w:proofErr w:type="spellEnd"/>
      <w:r w:rsidRPr="0093606F">
        <w:rPr>
          <w:rFonts w:ascii="Consolas" w:hAnsi="Consolas" w:cs="Consolas"/>
        </w:rPr>
        <w:t xml:space="preserve"> apps.cadont15.fr</w:t>
      </w:r>
    </w:p>
    <w:p w14:paraId="3A88FB5B"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   </w:t>
      </w:r>
      <w:proofErr w:type="spellStart"/>
      <w:r w:rsidRPr="0093606F">
        <w:rPr>
          <w:rFonts w:ascii="Consolas" w:hAnsi="Consolas" w:cs="Consolas"/>
        </w:rPr>
        <w:t>DocumentRoot</w:t>
      </w:r>
      <w:proofErr w:type="spellEnd"/>
      <w:r w:rsidRPr="0093606F">
        <w:rPr>
          <w:rFonts w:ascii="Consolas" w:hAnsi="Consolas" w:cs="Consolas"/>
        </w:rPr>
        <w:t xml:space="preserve"> /var/www/apps-</w:t>
      </w:r>
      <w:proofErr w:type="spellStart"/>
      <w:r w:rsidRPr="0093606F">
        <w:rPr>
          <w:rFonts w:ascii="Consolas" w:hAnsi="Consolas" w:cs="Consolas"/>
        </w:rPr>
        <w:t>cadont</w:t>
      </w:r>
      <w:proofErr w:type="spellEnd"/>
    </w:p>
    <w:p w14:paraId="341FAADA"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   #... </w:t>
      </w:r>
    </w:p>
    <w:p w14:paraId="3DEA2A0A" w14:textId="77777777" w:rsidR="008042B8" w:rsidRPr="0093606F" w:rsidRDefault="00F1245E" w:rsidP="002D29BA">
      <w:pPr>
        <w:pStyle w:val="Styleapo"/>
        <w:numPr>
          <w:ilvl w:val="0"/>
          <w:numId w:val="0"/>
        </w:numPr>
        <w:spacing w:after="0"/>
        <w:ind w:left="1080" w:hanging="360"/>
        <w:rPr>
          <w:rFonts w:ascii="Consolas" w:hAnsi="Consolas" w:cs="Consolas"/>
        </w:rPr>
      </w:pPr>
      <w:r w:rsidRPr="0093606F">
        <w:rPr>
          <w:rFonts w:ascii="Consolas" w:hAnsi="Consolas" w:cs="Consolas"/>
        </w:rPr>
        <w:t>&lt;/</w:t>
      </w:r>
      <w:proofErr w:type="spellStart"/>
      <w:r w:rsidRPr="0093606F">
        <w:rPr>
          <w:rFonts w:ascii="Consolas" w:hAnsi="Consolas" w:cs="Consolas"/>
        </w:rPr>
        <w:t>VirtualHost</w:t>
      </w:r>
      <w:proofErr w:type="spellEnd"/>
      <w:r w:rsidRPr="0093606F">
        <w:rPr>
          <w:rFonts w:ascii="Consolas" w:hAnsi="Consolas" w:cs="Consolas"/>
        </w:rPr>
        <w:t>&gt;</w:t>
      </w:r>
    </w:p>
    <w:p w14:paraId="5B5B87FD" w14:textId="77777777" w:rsidR="008042B8" w:rsidRPr="0093606F" w:rsidRDefault="00F1245E" w:rsidP="002D29BA">
      <w:pPr>
        <w:pStyle w:val="Standard"/>
        <w:widowControl w:val="0"/>
        <w:spacing w:after="0"/>
        <w:rPr>
          <w:rFonts w:ascii="Consolas" w:hAnsi="Consolas" w:cs="Consolas"/>
        </w:rPr>
      </w:pPr>
      <w:r w:rsidRPr="0093606F">
        <w:rPr>
          <w:rFonts w:ascii="Consolas" w:hAnsi="Consolas" w:cs="Consolas"/>
        </w:rPr>
        <w:t>#...</w:t>
      </w:r>
    </w:p>
    <w:p w14:paraId="617CE440" w14:textId="77777777" w:rsidR="008042B8" w:rsidRDefault="008042B8" w:rsidP="002D29BA">
      <w:pPr>
        <w:pStyle w:val="Titre-Document"/>
        <w:widowControl w:val="0"/>
        <w:rPr>
          <w:sz w:val="24"/>
          <w:szCs w:val="24"/>
        </w:rPr>
      </w:pPr>
    </w:p>
    <w:p w14:paraId="0F4D684F" w14:textId="77777777" w:rsidR="008042B8" w:rsidRDefault="00F1245E" w:rsidP="002D29BA">
      <w:pPr>
        <w:pStyle w:val="Titre-Document"/>
        <w:widowControl w:val="0"/>
        <w:rPr>
          <w:sz w:val="24"/>
          <w:szCs w:val="24"/>
        </w:rPr>
      </w:pPr>
      <w:bookmarkStart w:id="29" w:name="__RefHeading___Toc5146_1137127436"/>
      <w:r>
        <w:rPr>
          <w:sz w:val="24"/>
          <w:szCs w:val="24"/>
        </w:rPr>
        <w:t>D</w:t>
      </w:r>
      <w:r>
        <w:rPr>
          <w:rFonts w:eastAsia="Times New Roman"/>
          <w:sz w:val="24"/>
          <w:szCs w:val="24"/>
        </w:rPr>
        <w:t>ocument</w:t>
      </w:r>
      <w:r>
        <w:rPr>
          <w:sz w:val="24"/>
          <w:szCs w:val="24"/>
        </w:rPr>
        <w:t xml:space="preserve"> A</w:t>
      </w:r>
      <w:r>
        <w:rPr>
          <w:rFonts w:eastAsia="Times New Roman"/>
          <w:sz w:val="24"/>
          <w:szCs w:val="24"/>
        </w:rPr>
        <w:t>4</w:t>
      </w:r>
      <w:r>
        <w:rPr>
          <w:sz w:val="24"/>
          <w:szCs w:val="24"/>
        </w:rPr>
        <w:t> : Le serveur mandataire inversé WAF</w:t>
      </w:r>
      <w:bookmarkEnd w:id="29"/>
    </w:p>
    <w:p w14:paraId="27A7583F" w14:textId="77777777" w:rsidR="008042B8" w:rsidRDefault="00F1245E" w:rsidP="002D29BA">
      <w:pPr>
        <w:pStyle w:val="Standard"/>
        <w:widowControl w:val="0"/>
      </w:pPr>
      <w:r>
        <w:t xml:space="preserve">Le serveur mandataire inversé ou pare-feu applicatif </w:t>
      </w:r>
      <w:r w:rsidRPr="0093606F">
        <w:rPr>
          <w:i/>
          <w:iCs/>
        </w:rPr>
        <w:t>web</w:t>
      </w:r>
      <w:r>
        <w:t xml:space="preserve"> (WAF pour </w:t>
      </w:r>
      <w:r w:rsidRPr="0093606F">
        <w:rPr>
          <w:i/>
          <w:iCs/>
        </w:rPr>
        <w:t>web application firewall</w:t>
      </w:r>
      <w:r>
        <w:t xml:space="preserve">) est une solution permettant d’améliorer la sécurité des applications </w:t>
      </w:r>
      <w:r w:rsidRPr="0093606F">
        <w:rPr>
          <w:i/>
          <w:iCs/>
        </w:rPr>
        <w:t>web</w:t>
      </w:r>
      <w:r>
        <w:t>.</w:t>
      </w:r>
    </w:p>
    <w:p w14:paraId="59F12F8B" w14:textId="76A7C1AD" w:rsidR="008042B8" w:rsidRDefault="00F1245E" w:rsidP="002D29BA">
      <w:pPr>
        <w:pStyle w:val="Standard"/>
        <w:widowControl w:val="0"/>
      </w:pPr>
      <w:r>
        <w:t>Le</w:t>
      </w:r>
      <w:r w:rsidR="0097140A">
        <w:t xml:space="preserve"> pare-feu</w:t>
      </w:r>
      <w:r>
        <w:t xml:space="preserve"> WAF NGINX </w:t>
      </w:r>
      <w:proofErr w:type="spellStart"/>
      <w:r>
        <w:t>ModSecurity</w:t>
      </w:r>
      <w:proofErr w:type="spellEnd"/>
      <w:r>
        <w:t xml:space="preserve"> est basé sur le logiciel </w:t>
      </w:r>
      <w:r w:rsidRPr="0093606F">
        <w:t>libre</w:t>
      </w:r>
      <w:r>
        <w:t xml:space="preserve"> </w:t>
      </w:r>
      <w:proofErr w:type="spellStart"/>
      <w:r>
        <w:t>ModSecurity</w:t>
      </w:r>
      <w:proofErr w:type="spellEnd"/>
      <w:r>
        <w:t xml:space="preserve"> qui protège les applications contre les attaques sophistiquées de couche 7 (</w:t>
      </w:r>
      <w:r w:rsidRPr="0093606F">
        <w:t>injection</w:t>
      </w:r>
      <w:r w:rsidRPr="53370559">
        <w:rPr>
          <w:i/>
          <w:iCs/>
        </w:rPr>
        <w:t xml:space="preserve"> SQL, cross-site </w:t>
      </w:r>
      <w:proofErr w:type="spellStart"/>
      <w:r w:rsidRPr="53370559">
        <w:rPr>
          <w:i/>
          <w:iCs/>
        </w:rPr>
        <w:t>scripting</w:t>
      </w:r>
      <w:proofErr w:type="spellEnd"/>
      <w:r>
        <w:t xml:space="preserve"> (XSS), </w:t>
      </w:r>
      <w:r w:rsidRPr="53370559">
        <w:rPr>
          <w:i/>
          <w:iCs/>
        </w:rPr>
        <w:t xml:space="preserve">local file </w:t>
      </w:r>
      <w:proofErr w:type="spellStart"/>
      <w:r w:rsidRPr="53370559">
        <w:rPr>
          <w:i/>
          <w:iCs/>
        </w:rPr>
        <w:t>include</w:t>
      </w:r>
      <w:proofErr w:type="spellEnd"/>
      <w:r>
        <w:t xml:space="preserve"> (LFI</w:t>
      </w:r>
      <w:r w:rsidRPr="00EA2AD0">
        <w:t xml:space="preserve">), </w:t>
      </w:r>
      <w:r w:rsidRPr="0093606F">
        <w:t>etc.</w:t>
      </w:r>
      <w:r w:rsidRPr="00EA2AD0">
        <w:t>)</w:t>
      </w:r>
      <w:r>
        <w:t xml:space="preserve"> qui pourraient conduire à la prise de contrôle des systèmes par des attaquants, à la perte de données sensibles et à des temps d'arrêt.</w:t>
      </w:r>
    </w:p>
    <w:p w14:paraId="14B9CC5A" w14:textId="77777777" w:rsidR="008042B8" w:rsidRPr="0093606F" w:rsidRDefault="008042B8" w:rsidP="002D29BA">
      <w:pPr>
        <w:pStyle w:val="Titre-Document"/>
        <w:widowControl w:val="0"/>
        <w:rPr>
          <w:b w:val="0"/>
          <w:bCs/>
          <w:sz w:val="24"/>
          <w:szCs w:val="24"/>
        </w:rPr>
      </w:pPr>
    </w:p>
    <w:p w14:paraId="36E15EE7" w14:textId="77777777" w:rsidR="008042B8" w:rsidRDefault="00F1245E" w:rsidP="002D29BA">
      <w:pPr>
        <w:pStyle w:val="Titre-Document"/>
        <w:widowControl w:val="0"/>
        <w:rPr>
          <w:sz w:val="24"/>
          <w:szCs w:val="24"/>
        </w:rPr>
      </w:pPr>
      <w:r>
        <w:rPr>
          <w:noProof/>
          <w:sz w:val="24"/>
          <w:szCs w:val="24"/>
        </w:rPr>
        <w:drawing>
          <wp:anchor distT="0" distB="0" distL="114300" distR="114300" simplePos="0" relativeHeight="6" behindDoc="0" locked="0" layoutInCell="1" allowOverlap="1" wp14:anchorId="49F8D449" wp14:editId="69F4D7F2">
            <wp:simplePos x="0" y="0"/>
            <wp:positionH relativeFrom="column">
              <wp:align>center</wp:align>
            </wp:positionH>
            <wp:positionV relativeFrom="paragraph">
              <wp:align>top</wp:align>
            </wp:positionV>
            <wp:extent cx="4601160" cy="1994040"/>
            <wp:effectExtent l="0" t="0" r="0" b="0"/>
            <wp:wrapTopAndBottom/>
            <wp:docPr id="1989248101" name="Imag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a:stretch>
                      <a:fillRect/>
                    </a:stretch>
                  </pic:blipFill>
                  <pic:spPr>
                    <a:xfrm>
                      <a:off x="0" y="0"/>
                      <a:ext cx="4601160" cy="1994040"/>
                    </a:xfrm>
                    <a:prstGeom prst="rect">
                      <a:avLst/>
                    </a:prstGeom>
                    <a:noFill/>
                  </pic:spPr>
                </pic:pic>
              </a:graphicData>
            </a:graphic>
          </wp:anchor>
        </w:drawing>
      </w:r>
    </w:p>
    <w:p w14:paraId="7F02A552" w14:textId="69E99883" w:rsidR="008042B8" w:rsidRDefault="00F1245E" w:rsidP="002D29BA">
      <w:pPr>
        <w:pStyle w:val="Standard"/>
        <w:widowControl w:val="0"/>
      </w:pPr>
      <w:r>
        <w:t xml:space="preserve">Le pare-feu applicatif WAF se positionne entre les clients et les serveurs </w:t>
      </w:r>
      <w:r w:rsidRPr="0093606F">
        <w:rPr>
          <w:i/>
          <w:iCs/>
        </w:rPr>
        <w:t>web</w:t>
      </w:r>
      <w:r>
        <w:t xml:space="preserve"> afin de filtrer, surveiller et bloquer tout trafic </w:t>
      </w:r>
      <w:r w:rsidR="00E93F57">
        <w:t>http ou HTTP</w:t>
      </w:r>
      <w:r>
        <w:t>S malveillant.</w:t>
      </w:r>
    </w:p>
    <w:p w14:paraId="56E8286B" w14:textId="77777777" w:rsidR="009A2789" w:rsidRDefault="009A2789" w:rsidP="002D29BA">
      <w:pPr>
        <w:pStyle w:val="Standard"/>
        <w:widowControl w:val="0"/>
      </w:pPr>
    </w:p>
    <w:p w14:paraId="238D4017" w14:textId="418CC1F8" w:rsidR="008042B8" w:rsidRDefault="00F1245E" w:rsidP="002D29BA">
      <w:pPr>
        <w:pStyle w:val="Standard"/>
        <w:widowControl w:val="0"/>
      </w:pPr>
      <w:r>
        <w:t>Les communications entre le</w:t>
      </w:r>
      <w:r w:rsidR="0097140A">
        <w:t xml:space="preserve"> serveur mandataire inversé</w:t>
      </w:r>
      <w:r>
        <w:t xml:space="preserve"> </w:t>
      </w:r>
      <w:r w:rsidR="0097140A">
        <w:t>(</w:t>
      </w:r>
      <w:r w:rsidRPr="0093606F">
        <w:rPr>
          <w:i/>
          <w:iCs/>
        </w:rPr>
        <w:t>reverse</w:t>
      </w:r>
      <w:r w:rsidR="0097140A">
        <w:rPr>
          <w:i/>
          <w:iCs/>
        </w:rPr>
        <w:t xml:space="preserve"> </w:t>
      </w:r>
      <w:r w:rsidRPr="0093606F">
        <w:rPr>
          <w:i/>
          <w:iCs/>
        </w:rPr>
        <w:t>proxy</w:t>
      </w:r>
      <w:r w:rsidR="0097140A">
        <w:t xml:space="preserve">) </w:t>
      </w:r>
      <w:r>
        <w:t xml:space="preserve">et les serveurs d’applications </w:t>
      </w:r>
      <w:r w:rsidRPr="0093606F">
        <w:rPr>
          <w:i/>
          <w:iCs/>
        </w:rPr>
        <w:t>web</w:t>
      </w:r>
      <w:r>
        <w:t xml:space="preserve"> peuvent se faire </w:t>
      </w:r>
      <w:r w:rsidR="00D47DC8">
        <w:t xml:space="preserve">avec </w:t>
      </w:r>
      <w:r w:rsidR="0097140A">
        <w:t xml:space="preserve">les protocoles </w:t>
      </w:r>
      <w:r>
        <w:t>HTTP ou HTTPS.</w:t>
      </w:r>
    </w:p>
    <w:p w14:paraId="0CB03216" w14:textId="77777777" w:rsidR="002A32A0" w:rsidRDefault="002A32A0" w:rsidP="002D29BA">
      <w:pPr>
        <w:pStyle w:val="Titre-Document"/>
        <w:widowControl w:val="0"/>
        <w:rPr>
          <w:sz w:val="24"/>
          <w:szCs w:val="24"/>
        </w:rPr>
      </w:pPr>
      <w:bookmarkStart w:id="30" w:name="__RefHeading___Toc20123_582358958"/>
    </w:p>
    <w:p w14:paraId="7CE06B39" w14:textId="6E7153FE" w:rsidR="008042B8" w:rsidRDefault="00F1245E" w:rsidP="002D29BA">
      <w:pPr>
        <w:pStyle w:val="Titre-Document"/>
        <w:widowControl w:val="0"/>
      </w:pPr>
      <w:r>
        <w:rPr>
          <w:sz w:val="24"/>
          <w:szCs w:val="24"/>
        </w:rPr>
        <w:lastRenderedPageBreak/>
        <w:t>D</w:t>
      </w:r>
      <w:r>
        <w:rPr>
          <w:rFonts w:eastAsia="Times New Roman"/>
          <w:sz w:val="24"/>
          <w:szCs w:val="24"/>
        </w:rPr>
        <w:t>ocument</w:t>
      </w:r>
      <w:r>
        <w:rPr>
          <w:sz w:val="24"/>
          <w:szCs w:val="24"/>
        </w:rPr>
        <w:t xml:space="preserve"> </w:t>
      </w:r>
      <w:r w:rsidR="009D38D0">
        <w:rPr>
          <w:sz w:val="24"/>
          <w:szCs w:val="24"/>
        </w:rPr>
        <w:t>A</w:t>
      </w:r>
      <w:r w:rsidR="009D38D0">
        <w:rPr>
          <w:rFonts w:eastAsia="Times New Roman"/>
          <w:sz w:val="24"/>
          <w:szCs w:val="24"/>
        </w:rPr>
        <w:t>5</w:t>
      </w:r>
      <w:r w:rsidR="009D38D0">
        <w:rPr>
          <w:sz w:val="24"/>
          <w:szCs w:val="24"/>
        </w:rPr>
        <w:t> </w:t>
      </w:r>
      <w:r>
        <w:rPr>
          <w:sz w:val="24"/>
          <w:szCs w:val="24"/>
        </w:rPr>
        <w:t>: Évolution de l’infrastructure de la zone démilitarisée avec l’ajout d’un serveur mandataire inversé WAF</w:t>
      </w:r>
      <w:bookmarkEnd w:id="30"/>
    </w:p>
    <w:p w14:paraId="487E64BD" w14:textId="77777777" w:rsidR="008042B8" w:rsidRDefault="00F1245E" w:rsidP="002D29BA">
      <w:pPr>
        <w:pStyle w:val="Titre-Document"/>
        <w:widowControl w:val="0"/>
        <w:rPr>
          <w:sz w:val="24"/>
          <w:szCs w:val="24"/>
        </w:rPr>
      </w:pPr>
      <w:r>
        <w:rPr>
          <w:noProof/>
          <w:sz w:val="24"/>
          <w:szCs w:val="24"/>
        </w:rPr>
        <w:drawing>
          <wp:anchor distT="0" distB="0" distL="114300" distR="114300" simplePos="0" relativeHeight="4" behindDoc="0" locked="0" layoutInCell="1" allowOverlap="1" wp14:anchorId="710D608A" wp14:editId="293D711D">
            <wp:simplePos x="0" y="0"/>
            <wp:positionH relativeFrom="column">
              <wp:posOffset>-16560</wp:posOffset>
            </wp:positionH>
            <wp:positionV relativeFrom="paragraph">
              <wp:posOffset>44280</wp:posOffset>
            </wp:positionV>
            <wp:extent cx="5631840" cy="4089240"/>
            <wp:effectExtent l="0" t="0" r="0" b="160"/>
            <wp:wrapTopAndBottom/>
            <wp:docPr id="1676066210" name="Image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a:stretch>
                      <a:fillRect/>
                    </a:stretch>
                  </pic:blipFill>
                  <pic:spPr>
                    <a:xfrm>
                      <a:off x="0" y="0"/>
                      <a:ext cx="5631840" cy="4089240"/>
                    </a:xfrm>
                    <a:prstGeom prst="rect">
                      <a:avLst/>
                    </a:prstGeom>
                    <a:noFill/>
                  </pic:spPr>
                </pic:pic>
              </a:graphicData>
            </a:graphic>
          </wp:anchor>
        </w:drawing>
      </w:r>
    </w:p>
    <w:p w14:paraId="33EB8A64" w14:textId="5E165568" w:rsidR="008042B8" w:rsidRDefault="00F1245E" w:rsidP="002D29BA">
      <w:pPr>
        <w:pStyle w:val="Titre-Document"/>
        <w:widowControl w:val="0"/>
      </w:pPr>
      <w:bookmarkStart w:id="31" w:name="__RefHeading___Toc3285_2342529486"/>
      <w:r>
        <w:rPr>
          <w:sz w:val="24"/>
          <w:szCs w:val="24"/>
        </w:rPr>
        <w:t xml:space="preserve">Document </w:t>
      </w:r>
      <w:r w:rsidR="009D38D0">
        <w:rPr>
          <w:sz w:val="24"/>
          <w:szCs w:val="24"/>
        </w:rPr>
        <w:t>A6 </w:t>
      </w:r>
      <w:r>
        <w:rPr>
          <w:sz w:val="24"/>
          <w:szCs w:val="24"/>
        </w:rPr>
        <w:t xml:space="preserve">: Création du certificat SSL/TLS pour la grappe de serveurs </w:t>
      </w:r>
      <w:r w:rsidRPr="0097140A">
        <w:rPr>
          <w:iCs/>
          <w:sz w:val="24"/>
          <w:szCs w:val="24"/>
        </w:rPr>
        <w:t>web</w:t>
      </w:r>
      <w:r>
        <w:rPr>
          <w:sz w:val="24"/>
          <w:szCs w:val="24"/>
        </w:rPr>
        <w:t xml:space="preserve"> installée </w:t>
      </w:r>
      <w:r>
        <w:rPr>
          <w:noProof/>
        </w:rPr>
        <w:drawing>
          <wp:anchor distT="0" distB="0" distL="114300" distR="114300" simplePos="0" relativeHeight="3" behindDoc="0" locked="0" layoutInCell="1" allowOverlap="1" wp14:anchorId="35293D6D" wp14:editId="0A265AEA">
            <wp:simplePos x="0" y="0"/>
            <wp:positionH relativeFrom="column">
              <wp:posOffset>586080</wp:posOffset>
            </wp:positionH>
            <wp:positionV relativeFrom="paragraph">
              <wp:posOffset>495359</wp:posOffset>
            </wp:positionV>
            <wp:extent cx="4434120" cy="3710159"/>
            <wp:effectExtent l="0" t="0" r="0" b="0"/>
            <wp:wrapTopAndBottom/>
            <wp:docPr id="2064496429" name="Imag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4434120" cy="3710159"/>
                    </a:xfrm>
                    <a:prstGeom prst="rect">
                      <a:avLst/>
                    </a:prstGeom>
                    <a:noFill/>
                  </pic:spPr>
                </pic:pic>
              </a:graphicData>
            </a:graphic>
          </wp:anchor>
        </w:drawing>
      </w:r>
      <w:r>
        <w:rPr>
          <w:sz w:val="24"/>
          <w:szCs w:val="24"/>
        </w:rPr>
        <w:t>dans la zone démilitarisée intermédiaire</w:t>
      </w:r>
      <w:bookmarkEnd w:id="31"/>
    </w:p>
    <w:p w14:paraId="33698AF1" w14:textId="6D0BE02C" w:rsidR="008042B8" w:rsidRDefault="00F1245E" w:rsidP="002D29BA">
      <w:pPr>
        <w:pStyle w:val="Titre-Document"/>
        <w:widowControl w:val="0"/>
        <w:shd w:val="clear" w:color="auto" w:fill="FFFFFF" w:themeFill="background1"/>
        <w:jc w:val="left"/>
      </w:pPr>
      <w:bookmarkStart w:id="32" w:name="__RefHeading___Toc3283_2342529486_Copie_"/>
      <w:bookmarkEnd w:id="13"/>
      <w:r>
        <w:rPr>
          <w:sz w:val="24"/>
          <w:szCs w:val="24"/>
        </w:rPr>
        <w:lastRenderedPageBreak/>
        <w:t>D</w:t>
      </w:r>
      <w:r>
        <w:rPr>
          <w:rFonts w:eastAsia="Times New Roman"/>
          <w:sz w:val="24"/>
          <w:szCs w:val="24"/>
        </w:rPr>
        <w:t>ocument</w:t>
      </w:r>
      <w:r>
        <w:rPr>
          <w:sz w:val="24"/>
          <w:szCs w:val="24"/>
        </w:rPr>
        <w:t xml:space="preserve"> </w:t>
      </w:r>
      <w:r w:rsidR="009D38D0">
        <w:rPr>
          <w:sz w:val="24"/>
          <w:szCs w:val="24"/>
        </w:rPr>
        <w:t>A</w:t>
      </w:r>
      <w:r w:rsidR="009D38D0">
        <w:rPr>
          <w:rFonts w:eastAsia="Times New Roman"/>
          <w:sz w:val="24"/>
          <w:szCs w:val="24"/>
        </w:rPr>
        <w:t>7 </w:t>
      </w:r>
      <w:r>
        <w:rPr>
          <w:sz w:val="24"/>
          <w:szCs w:val="24"/>
        </w:rPr>
        <w:t xml:space="preserve">: Extrait de la configuration NGINX </w:t>
      </w:r>
      <w:proofErr w:type="spellStart"/>
      <w:r>
        <w:rPr>
          <w:sz w:val="24"/>
          <w:szCs w:val="24"/>
        </w:rPr>
        <w:t>ModSecurity</w:t>
      </w:r>
      <w:proofErr w:type="spellEnd"/>
      <w:r>
        <w:rPr>
          <w:sz w:val="24"/>
          <w:szCs w:val="24"/>
        </w:rPr>
        <w:t xml:space="preserve"> WAF pour l’accès des clients web au</w:t>
      </w:r>
      <w:r w:rsidR="0097140A">
        <w:rPr>
          <w:sz w:val="24"/>
          <w:szCs w:val="24"/>
        </w:rPr>
        <w:t xml:space="preserve"> serveur mandataire inversé</w:t>
      </w:r>
      <w:r>
        <w:rPr>
          <w:sz w:val="24"/>
          <w:szCs w:val="24"/>
        </w:rPr>
        <w:t xml:space="preserve"> </w:t>
      </w:r>
      <w:r w:rsidR="0097140A">
        <w:rPr>
          <w:sz w:val="24"/>
          <w:szCs w:val="24"/>
        </w:rPr>
        <w:t>(</w:t>
      </w:r>
      <w:r>
        <w:rPr>
          <w:sz w:val="24"/>
          <w:szCs w:val="24"/>
        </w:rPr>
        <w:t>reverse</w:t>
      </w:r>
      <w:r w:rsidR="0097140A">
        <w:rPr>
          <w:sz w:val="24"/>
          <w:szCs w:val="24"/>
        </w:rPr>
        <w:t xml:space="preserve"> </w:t>
      </w:r>
      <w:r>
        <w:rPr>
          <w:sz w:val="24"/>
          <w:szCs w:val="24"/>
        </w:rPr>
        <w:t>proxy</w:t>
      </w:r>
      <w:bookmarkEnd w:id="32"/>
      <w:r w:rsidR="0097140A">
        <w:rPr>
          <w:sz w:val="24"/>
          <w:szCs w:val="24"/>
        </w:rPr>
        <w:t>)</w:t>
      </w:r>
    </w:p>
    <w:p w14:paraId="7F3DA3C6" w14:textId="77777777" w:rsidR="008042B8" w:rsidRPr="0093606F" w:rsidRDefault="00F1245E" w:rsidP="002D29BA">
      <w:pPr>
        <w:pStyle w:val="PreformattedText"/>
        <w:widowControl w:val="0"/>
        <w:shd w:val="clear" w:color="auto" w:fill="FFFFFF" w:themeFill="background1"/>
        <w:jc w:val="left"/>
        <w:rPr>
          <w:rFonts w:ascii="Consolas" w:hAnsi="Consolas" w:cs="Consolas"/>
          <w:sz w:val="22"/>
          <w:szCs w:val="22"/>
          <w:lang w:val="en-US"/>
        </w:rPr>
      </w:pPr>
      <w:r w:rsidRPr="0093606F">
        <w:rPr>
          <w:rFonts w:ascii="Consolas" w:hAnsi="Consolas" w:cs="Consolas"/>
          <w:sz w:val="22"/>
          <w:szCs w:val="22"/>
          <w:lang w:val="en-US"/>
        </w:rPr>
        <w:t>http {</w:t>
      </w:r>
    </w:p>
    <w:p w14:paraId="7AC0D50B"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w:t>
      </w:r>
    </w:p>
    <w:p w14:paraId="52B9F969"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w:t>
      </w:r>
      <w:r w:rsidRPr="0093606F">
        <w:rPr>
          <w:rFonts w:ascii="Consolas" w:hAnsi="Consolas" w:cs="Consolas"/>
          <w:b/>
          <w:bCs/>
          <w:sz w:val="22"/>
          <w:szCs w:val="22"/>
          <w:lang w:val="en-US"/>
        </w:rPr>
        <w:t xml:space="preserve">  </w:t>
      </w:r>
      <w:r w:rsidRPr="0093606F">
        <w:rPr>
          <w:rFonts w:ascii="Consolas" w:hAnsi="Consolas" w:cs="Consolas"/>
          <w:sz w:val="22"/>
          <w:szCs w:val="22"/>
          <w:lang w:val="en-US"/>
        </w:rPr>
        <w:t xml:space="preserve"># Module NGINX </w:t>
      </w:r>
      <w:proofErr w:type="spellStart"/>
      <w:r w:rsidRPr="0093606F">
        <w:rPr>
          <w:rFonts w:ascii="Consolas" w:hAnsi="Consolas" w:cs="Consolas"/>
          <w:sz w:val="22"/>
          <w:szCs w:val="22"/>
          <w:lang w:val="en-US"/>
        </w:rPr>
        <w:t>ModSecurity</w:t>
      </w:r>
      <w:proofErr w:type="spellEnd"/>
      <w:r w:rsidRPr="0093606F">
        <w:rPr>
          <w:rFonts w:ascii="Consolas" w:hAnsi="Consolas" w:cs="Consolas"/>
          <w:sz w:val="22"/>
          <w:szCs w:val="22"/>
          <w:lang w:val="en-US"/>
        </w:rPr>
        <w:t xml:space="preserve"> WAF </w:t>
      </w:r>
      <w:proofErr w:type="spellStart"/>
      <w:r w:rsidRPr="0093606F">
        <w:rPr>
          <w:rFonts w:ascii="Consolas" w:hAnsi="Consolas" w:cs="Consolas"/>
          <w:sz w:val="22"/>
          <w:szCs w:val="22"/>
          <w:lang w:val="en-US"/>
        </w:rPr>
        <w:t>activité</w:t>
      </w:r>
      <w:proofErr w:type="spellEnd"/>
      <w:r w:rsidRPr="0093606F">
        <w:rPr>
          <w:rFonts w:ascii="Consolas" w:hAnsi="Consolas" w:cs="Consolas"/>
          <w:sz w:val="22"/>
          <w:szCs w:val="22"/>
          <w:lang w:val="en-US"/>
        </w:rPr>
        <w:t xml:space="preserve"> et </w:t>
      </w:r>
      <w:proofErr w:type="spellStart"/>
      <w:r w:rsidRPr="0093606F">
        <w:rPr>
          <w:rFonts w:ascii="Consolas" w:hAnsi="Consolas" w:cs="Consolas"/>
          <w:sz w:val="22"/>
          <w:szCs w:val="22"/>
          <w:lang w:val="en-US"/>
        </w:rPr>
        <w:t>configuré</w:t>
      </w:r>
      <w:proofErr w:type="spellEnd"/>
    </w:p>
    <w:p w14:paraId="43A21912"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w:t>
      </w:r>
      <w:proofErr w:type="spellStart"/>
      <w:r w:rsidRPr="0093606F">
        <w:rPr>
          <w:rFonts w:ascii="Consolas" w:hAnsi="Consolas" w:cs="Consolas"/>
          <w:sz w:val="22"/>
          <w:szCs w:val="22"/>
          <w:lang w:val="en-US"/>
        </w:rPr>
        <w:t>modsecurity</w:t>
      </w:r>
      <w:proofErr w:type="spellEnd"/>
      <w:r w:rsidRPr="0093606F">
        <w:rPr>
          <w:rFonts w:ascii="Consolas" w:hAnsi="Consolas" w:cs="Consolas"/>
          <w:sz w:val="22"/>
          <w:szCs w:val="22"/>
          <w:lang w:val="en-US"/>
        </w:rPr>
        <w:t xml:space="preserve"> on;</w:t>
      </w:r>
    </w:p>
    <w:p w14:paraId="3CA89EE8"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w:t>
      </w:r>
      <w:proofErr w:type="spellStart"/>
      <w:r w:rsidRPr="0093606F">
        <w:rPr>
          <w:rFonts w:ascii="Consolas" w:hAnsi="Consolas" w:cs="Consolas"/>
          <w:sz w:val="22"/>
          <w:szCs w:val="22"/>
          <w:lang w:val="en-US"/>
        </w:rPr>
        <w:t>modsecurity_rules_file</w:t>
      </w:r>
      <w:proofErr w:type="spellEnd"/>
      <w:r w:rsidRPr="0093606F">
        <w:rPr>
          <w:rFonts w:ascii="Consolas" w:hAnsi="Consolas" w:cs="Consolas"/>
          <w:sz w:val="22"/>
          <w:szCs w:val="22"/>
          <w:lang w:val="en-US"/>
        </w:rPr>
        <w:t xml:space="preserve"> /</w:t>
      </w:r>
      <w:proofErr w:type="spellStart"/>
      <w:r w:rsidRPr="0093606F">
        <w:rPr>
          <w:rFonts w:ascii="Consolas" w:hAnsi="Consolas" w:cs="Consolas"/>
          <w:sz w:val="22"/>
          <w:szCs w:val="22"/>
          <w:lang w:val="en-US"/>
        </w:rPr>
        <w:t>etc</w:t>
      </w:r>
      <w:proofErr w:type="spellEnd"/>
      <w:r w:rsidRPr="0093606F">
        <w:rPr>
          <w:rFonts w:ascii="Consolas" w:hAnsi="Consolas" w:cs="Consolas"/>
          <w:sz w:val="22"/>
          <w:szCs w:val="22"/>
          <w:lang w:val="en-US"/>
        </w:rPr>
        <w:t>/</w:t>
      </w:r>
      <w:proofErr w:type="spellStart"/>
      <w:r w:rsidRPr="0093606F">
        <w:rPr>
          <w:rFonts w:ascii="Consolas" w:hAnsi="Consolas" w:cs="Consolas"/>
          <w:sz w:val="22"/>
          <w:szCs w:val="22"/>
          <w:lang w:val="en-US"/>
        </w:rPr>
        <w:t>nginx</w:t>
      </w:r>
      <w:proofErr w:type="spellEnd"/>
      <w:r w:rsidRPr="0093606F">
        <w:rPr>
          <w:rFonts w:ascii="Consolas" w:hAnsi="Consolas" w:cs="Consolas"/>
          <w:sz w:val="22"/>
          <w:szCs w:val="22"/>
          <w:lang w:val="en-US"/>
        </w:rPr>
        <w:t>/</w:t>
      </w:r>
      <w:proofErr w:type="spellStart"/>
      <w:r w:rsidRPr="0093606F">
        <w:rPr>
          <w:rFonts w:ascii="Consolas" w:hAnsi="Consolas" w:cs="Consolas"/>
          <w:sz w:val="22"/>
          <w:szCs w:val="22"/>
          <w:lang w:val="en-US"/>
        </w:rPr>
        <w:t>modsec</w:t>
      </w:r>
      <w:proofErr w:type="spellEnd"/>
      <w:r w:rsidRPr="0093606F">
        <w:rPr>
          <w:rFonts w:ascii="Consolas" w:hAnsi="Consolas" w:cs="Consolas"/>
          <w:sz w:val="22"/>
          <w:szCs w:val="22"/>
          <w:lang w:val="en-US"/>
        </w:rPr>
        <w:t>/</w:t>
      </w:r>
      <w:proofErr w:type="spellStart"/>
      <w:r w:rsidRPr="0093606F">
        <w:rPr>
          <w:rFonts w:ascii="Consolas" w:hAnsi="Consolas" w:cs="Consolas"/>
          <w:sz w:val="22"/>
          <w:szCs w:val="22"/>
          <w:lang w:val="en-US"/>
        </w:rPr>
        <w:t>main.conf</w:t>
      </w:r>
      <w:proofErr w:type="spellEnd"/>
      <w:r w:rsidRPr="0093606F">
        <w:rPr>
          <w:rFonts w:ascii="Consolas" w:hAnsi="Consolas" w:cs="Consolas"/>
          <w:sz w:val="22"/>
          <w:szCs w:val="22"/>
          <w:lang w:val="en-US"/>
        </w:rPr>
        <w:t>;</w:t>
      </w:r>
    </w:p>
    <w:p w14:paraId="2BE4FC2E"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w:t>
      </w:r>
    </w:p>
    <w:p w14:paraId="0AAB38A5"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lang w:val="en-US"/>
        </w:rPr>
        <w:t xml:space="preserve">   </w:t>
      </w:r>
      <w:r w:rsidRPr="0093606F">
        <w:rPr>
          <w:rFonts w:ascii="Consolas" w:hAnsi="Consolas" w:cs="Consolas"/>
          <w:sz w:val="22"/>
          <w:szCs w:val="22"/>
        </w:rPr>
        <w:t># Le reverse-proxy NGINX écoute sur le port SSL 443 et redirige les requêtes</w:t>
      </w:r>
    </w:p>
    <w:p w14:paraId="65A8D3CD"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 vers l’un des serveurs du cluster “cluster.dmz.ccpg.fr” en ajoutant dans</w:t>
      </w:r>
    </w:p>
    <w:p w14:paraId="18D252B7"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 l’entête HTTP le nom de l’hôte virtuel demandé par le client.</w:t>
      </w:r>
    </w:p>
    <w:p w14:paraId="57BBF7E4"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rPr>
        <w:t xml:space="preserve">   </w:t>
      </w:r>
      <w:r w:rsidRPr="0093606F">
        <w:rPr>
          <w:rFonts w:ascii="Consolas" w:hAnsi="Consolas" w:cs="Consolas"/>
          <w:sz w:val="22"/>
          <w:szCs w:val="22"/>
          <w:lang w:val="en-US"/>
        </w:rPr>
        <w:t>server {</w:t>
      </w:r>
    </w:p>
    <w:p w14:paraId="6121D59F"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listen 443 </w:t>
      </w:r>
      <w:proofErr w:type="spellStart"/>
      <w:r w:rsidRPr="0093606F">
        <w:rPr>
          <w:rFonts w:ascii="Consolas" w:hAnsi="Consolas" w:cs="Consolas"/>
          <w:sz w:val="22"/>
          <w:szCs w:val="22"/>
          <w:lang w:val="en-US"/>
        </w:rPr>
        <w:t>ssl</w:t>
      </w:r>
      <w:proofErr w:type="spellEnd"/>
      <w:r w:rsidRPr="0093606F">
        <w:rPr>
          <w:rFonts w:ascii="Consolas" w:hAnsi="Consolas" w:cs="Consolas"/>
          <w:sz w:val="22"/>
          <w:szCs w:val="22"/>
          <w:lang w:val="en-US"/>
        </w:rPr>
        <w:t>;</w:t>
      </w:r>
    </w:p>
    <w:p w14:paraId="6A0D0EE6"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w:t>
      </w:r>
      <w:proofErr w:type="spellStart"/>
      <w:r w:rsidRPr="0093606F">
        <w:rPr>
          <w:rFonts w:ascii="Consolas" w:hAnsi="Consolas" w:cs="Consolas"/>
          <w:sz w:val="22"/>
          <w:szCs w:val="22"/>
          <w:lang w:val="en-US"/>
        </w:rPr>
        <w:t>server_name</w:t>
      </w:r>
      <w:proofErr w:type="spellEnd"/>
      <w:r w:rsidRPr="0093606F">
        <w:rPr>
          <w:rFonts w:ascii="Consolas" w:hAnsi="Consolas" w:cs="Consolas"/>
          <w:sz w:val="22"/>
          <w:szCs w:val="22"/>
          <w:lang w:val="en-US"/>
        </w:rPr>
        <w:t xml:space="preserve"> cloud.ccpg.fr apps.cadont15.fr;</w:t>
      </w:r>
    </w:p>
    <w:p w14:paraId="12017B1A"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location / {</w:t>
      </w:r>
    </w:p>
    <w:p w14:paraId="5DDC5D59"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w:t>
      </w:r>
      <w:proofErr w:type="spellStart"/>
      <w:r w:rsidRPr="0093606F">
        <w:rPr>
          <w:rFonts w:ascii="Consolas" w:hAnsi="Consolas" w:cs="Consolas"/>
          <w:sz w:val="22"/>
          <w:szCs w:val="22"/>
          <w:lang w:val="en-US"/>
        </w:rPr>
        <w:t>proxy_pass</w:t>
      </w:r>
      <w:proofErr w:type="spellEnd"/>
      <w:r w:rsidRPr="0093606F">
        <w:rPr>
          <w:rFonts w:ascii="Consolas" w:hAnsi="Consolas" w:cs="Consolas"/>
          <w:sz w:val="22"/>
          <w:szCs w:val="22"/>
          <w:lang w:val="en-US"/>
        </w:rPr>
        <w:t xml:space="preserve"> https://cluster.dmz.ccpg.fr;</w:t>
      </w:r>
    </w:p>
    <w:p w14:paraId="69F6156B"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w:t>
      </w:r>
      <w:proofErr w:type="spellStart"/>
      <w:r w:rsidRPr="0093606F">
        <w:rPr>
          <w:rFonts w:ascii="Consolas" w:hAnsi="Consolas" w:cs="Consolas"/>
          <w:sz w:val="22"/>
          <w:szCs w:val="22"/>
          <w:lang w:val="en-US"/>
        </w:rPr>
        <w:t>proxy_set_header</w:t>
      </w:r>
      <w:proofErr w:type="spellEnd"/>
      <w:r w:rsidRPr="0093606F">
        <w:rPr>
          <w:rFonts w:ascii="Consolas" w:hAnsi="Consolas" w:cs="Consolas"/>
          <w:sz w:val="22"/>
          <w:szCs w:val="22"/>
          <w:lang w:val="en-US"/>
        </w:rPr>
        <w:t xml:space="preserve"> Host $host;</w:t>
      </w:r>
    </w:p>
    <w:p w14:paraId="20A08DE7"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lang w:val="en-US"/>
        </w:rPr>
        <w:t xml:space="preserve">      </w:t>
      </w:r>
      <w:r w:rsidRPr="0093606F">
        <w:rPr>
          <w:rFonts w:ascii="Consolas" w:hAnsi="Consolas" w:cs="Consolas"/>
          <w:sz w:val="22"/>
          <w:szCs w:val="22"/>
        </w:rPr>
        <w:t>}</w:t>
      </w:r>
    </w:p>
    <w:p w14:paraId="4A709D33"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w:t>
      </w:r>
    </w:p>
    <w:p w14:paraId="5D4B95E7" w14:textId="77777777" w:rsidR="008042B8" w:rsidRPr="0093606F" w:rsidRDefault="008042B8" w:rsidP="002D29BA">
      <w:pPr>
        <w:pStyle w:val="PreformattedText"/>
        <w:widowControl w:val="0"/>
        <w:jc w:val="left"/>
        <w:rPr>
          <w:rFonts w:ascii="Consolas" w:hAnsi="Consolas" w:cs="Consolas"/>
          <w:sz w:val="22"/>
          <w:szCs w:val="22"/>
        </w:rPr>
      </w:pPr>
    </w:p>
    <w:p w14:paraId="37C299BB"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 Certificat SSL multi-domaine envoyé aux clients qui initialisent une connexion SSL/TLS</w:t>
      </w:r>
    </w:p>
    <w:p w14:paraId="3F907A78"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 depuis internet sur le reverse-proxy NGINX et la clé privée associée.</w:t>
      </w:r>
    </w:p>
    <w:p w14:paraId="24B717C6"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w:t>
      </w:r>
      <w:proofErr w:type="spellStart"/>
      <w:proofErr w:type="gramStart"/>
      <w:r w:rsidRPr="0093606F">
        <w:rPr>
          <w:rFonts w:ascii="Consolas" w:hAnsi="Consolas" w:cs="Consolas"/>
          <w:sz w:val="22"/>
          <w:szCs w:val="22"/>
        </w:rPr>
        <w:t>ssl</w:t>
      </w:r>
      <w:proofErr w:type="gramEnd"/>
      <w:r w:rsidRPr="0093606F">
        <w:rPr>
          <w:rFonts w:ascii="Consolas" w:hAnsi="Consolas" w:cs="Consolas"/>
          <w:sz w:val="22"/>
          <w:szCs w:val="22"/>
        </w:rPr>
        <w:t>_certificate</w:t>
      </w:r>
      <w:proofErr w:type="spellEnd"/>
      <w:r w:rsidRPr="0093606F">
        <w:rPr>
          <w:rFonts w:ascii="Consolas" w:hAnsi="Consolas" w:cs="Consolas"/>
          <w:sz w:val="22"/>
          <w:szCs w:val="22"/>
        </w:rPr>
        <w:t xml:space="preserve"> /</w:t>
      </w:r>
      <w:proofErr w:type="spellStart"/>
      <w:r w:rsidRPr="0093606F">
        <w:rPr>
          <w:rFonts w:ascii="Consolas" w:hAnsi="Consolas" w:cs="Consolas"/>
          <w:sz w:val="22"/>
          <w:szCs w:val="22"/>
        </w:rPr>
        <w:t>etc</w:t>
      </w:r>
      <w:proofErr w:type="spellEnd"/>
      <w:r w:rsidRPr="0093606F">
        <w:rPr>
          <w:rFonts w:ascii="Consolas" w:hAnsi="Consolas" w:cs="Consolas"/>
          <w:sz w:val="22"/>
          <w:szCs w:val="22"/>
        </w:rPr>
        <w:t>/</w:t>
      </w:r>
      <w:proofErr w:type="spellStart"/>
      <w:r w:rsidRPr="0093606F">
        <w:rPr>
          <w:rFonts w:ascii="Consolas" w:hAnsi="Consolas" w:cs="Consolas"/>
          <w:sz w:val="22"/>
          <w:szCs w:val="22"/>
        </w:rPr>
        <w:t>ssl</w:t>
      </w:r>
      <w:proofErr w:type="spellEnd"/>
      <w:r w:rsidRPr="0093606F">
        <w:rPr>
          <w:rFonts w:ascii="Consolas" w:hAnsi="Consolas" w:cs="Consolas"/>
          <w:sz w:val="22"/>
          <w:szCs w:val="22"/>
        </w:rPr>
        <w:t>/</w:t>
      </w:r>
      <w:proofErr w:type="spellStart"/>
      <w:r w:rsidRPr="0093606F">
        <w:rPr>
          <w:rFonts w:ascii="Consolas" w:hAnsi="Consolas" w:cs="Consolas"/>
          <w:sz w:val="22"/>
          <w:szCs w:val="22"/>
        </w:rPr>
        <w:t>certs</w:t>
      </w:r>
      <w:proofErr w:type="spellEnd"/>
      <w:r w:rsidRPr="0093606F">
        <w:rPr>
          <w:rFonts w:ascii="Consolas" w:hAnsi="Consolas" w:cs="Consolas"/>
          <w:sz w:val="22"/>
          <w:szCs w:val="22"/>
        </w:rPr>
        <w:t>/extranet-ccpg.crt;</w:t>
      </w:r>
    </w:p>
    <w:p w14:paraId="1F17DA07"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w:t>
      </w:r>
      <w:proofErr w:type="spellStart"/>
      <w:proofErr w:type="gramStart"/>
      <w:r w:rsidRPr="0093606F">
        <w:rPr>
          <w:rFonts w:ascii="Consolas" w:hAnsi="Consolas" w:cs="Consolas"/>
          <w:sz w:val="22"/>
          <w:szCs w:val="22"/>
        </w:rPr>
        <w:t>ssl</w:t>
      </w:r>
      <w:proofErr w:type="gramEnd"/>
      <w:r w:rsidRPr="0093606F">
        <w:rPr>
          <w:rFonts w:ascii="Consolas" w:hAnsi="Consolas" w:cs="Consolas"/>
          <w:sz w:val="22"/>
          <w:szCs w:val="22"/>
        </w:rPr>
        <w:t>_certificate_key</w:t>
      </w:r>
      <w:proofErr w:type="spellEnd"/>
      <w:r w:rsidRPr="0093606F">
        <w:rPr>
          <w:rFonts w:ascii="Consolas" w:hAnsi="Consolas" w:cs="Consolas"/>
          <w:sz w:val="22"/>
          <w:szCs w:val="22"/>
        </w:rPr>
        <w:t xml:space="preserve"> /</w:t>
      </w:r>
      <w:proofErr w:type="spellStart"/>
      <w:r w:rsidRPr="0093606F">
        <w:rPr>
          <w:rFonts w:ascii="Consolas" w:hAnsi="Consolas" w:cs="Consolas"/>
          <w:sz w:val="22"/>
          <w:szCs w:val="22"/>
        </w:rPr>
        <w:t>etc</w:t>
      </w:r>
      <w:proofErr w:type="spellEnd"/>
      <w:r w:rsidRPr="0093606F">
        <w:rPr>
          <w:rFonts w:ascii="Consolas" w:hAnsi="Consolas" w:cs="Consolas"/>
          <w:sz w:val="22"/>
          <w:szCs w:val="22"/>
        </w:rPr>
        <w:t>/</w:t>
      </w:r>
      <w:proofErr w:type="spellStart"/>
      <w:r w:rsidRPr="0093606F">
        <w:rPr>
          <w:rFonts w:ascii="Consolas" w:hAnsi="Consolas" w:cs="Consolas"/>
          <w:sz w:val="22"/>
          <w:szCs w:val="22"/>
        </w:rPr>
        <w:t>ssl</w:t>
      </w:r>
      <w:proofErr w:type="spellEnd"/>
      <w:r w:rsidRPr="0093606F">
        <w:rPr>
          <w:rFonts w:ascii="Consolas" w:hAnsi="Consolas" w:cs="Consolas"/>
          <w:sz w:val="22"/>
          <w:szCs w:val="22"/>
        </w:rPr>
        <w:t>/</w:t>
      </w:r>
      <w:proofErr w:type="spellStart"/>
      <w:r w:rsidRPr="0093606F">
        <w:rPr>
          <w:rFonts w:ascii="Consolas" w:hAnsi="Consolas" w:cs="Consolas"/>
          <w:sz w:val="22"/>
          <w:szCs w:val="22"/>
        </w:rPr>
        <w:t>certs</w:t>
      </w:r>
      <w:proofErr w:type="spellEnd"/>
      <w:r w:rsidRPr="0093606F">
        <w:rPr>
          <w:rFonts w:ascii="Consolas" w:hAnsi="Consolas" w:cs="Consolas"/>
          <w:sz w:val="22"/>
          <w:szCs w:val="22"/>
        </w:rPr>
        <w:t>/extranet-</w:t>
      </w:r>
      <w:proofErr w:type="spellStart"/>
      <w:r w:rsidRPr="0093606F">
        <w:rPr>
          <w:rFonts w:ascii="Consolas" w:hAnsi="Consolas" w:cs="Consolas"/>
          <w:sz w:val="22"/>
          <w:szCs w:val="22"/>
        </w:rPr>
        <w:t>ccpg.key</w:t>
      </w:r>
      <w:proofErr w:type="spellEnd"/>
      <w:r w:rsidRPr="0093606F">
        <w:rPr>
          <w:rFonts w:ascii="Consolas" w:hAnsi="Consolas" w:cs="Consolas"/>
          <w:sz w:val="22"/>
          <w:szCs w:val="22"/>
        </w:rPr>
        <w:t>;</w:t>
      </w:r>
    </w:p>
    <w:p w14:paraId="711402E0"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w:t>
      </w:r>
    </w:p>
    <w:p w14:paraId="27BF3E64"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w:t>
      </w:r>
    </w:p>
    <w:p w14:paraId="6EC95545" w14:textId="77777777" w:rsidR="008042B8" w:rsidRDefault="008042B8" w:rsidP="002D29BA">
      <w:pPr>
        <w:pStyle w:val="PreformattedText"/>
        <w:widowControl w:val="0"/>
        <w:jc w:val="left"/>
        <w:rPr>
          <w:rFonts w:ascii="Arial" w:hAnsi="Arial"/>
          <w:sz w:val="22"/>
          <w:szCs w:val="22"/>
        </w:rPr>
      </w:pPr>
    </w:p>
    <w:p w14:paraId="3CD93B31" w14:textId="58368C11" w:rsidR="008042B8" w:rsidRPr="005E25B2" w:rsidRDefault="00F1245E" w:rsidP="005E25B2">
      <w:pPr>
        <w:pStyle w:val="Titre-Document"/>
        <w:widowControl w:val="0"/>
        <w:shd w:val="clear" w:color="auto" w:fill="FFFFFF" w:themeFill="background1"/>
      </w:pPr>
      <w:bookmarkStart w:id="33" w:name="__RefHeading___Toc3283_2342529486"/>
      <w:r w:rsidRPr="005E25B2">
        <w:rPr>
          <w:sz w:val="24"/>
          <w:szCs w:val="24"/>
        </w:rPr>
        <w:t>D</w:t>
      </w:r>
      <w:r w:rsidRPr="005E25B2">
        <w:rPr>
          <w:rFonts w:eastAsia="Times New Roman"/>
          <w:sz w:val="24"/>
          <w:szCs w:val="24"/>
        </w:rPr>
        <w:t>ocument</w:t>
      </w:r>
      <w:r w:rsidRPr="005E25B2">
        <w:rPr>
          <w:sz w:val="24"/>
          <w:szCs w:val="24"/>
        </w:rPr>
        <w:t xml:space="preserve"> </w:t>
      </w:r>
      <w:r w:rsidR="009D38D0" w:rsidRPr="005E25B2">
        <w:rPr>
          <w:sz w:val="24"/>
          <w:szCs w:val="24"/>
        </w:rPr>
        <w:t>A</w:t>
      </w:r>
      <w:r w:rsidR="009D38D0" w:rsidRPr="005E25B2">
        <w:rPr>
          <w:rFonts w:eastAsia="Times New Roman"/>
          <w:sz w:val="24"/>
          <w:szCs w:val="24"/>
        </w:rPr>
        <w:t>8 </w:t>
      </w:r>
      <w:r w:rsidRPr="005E25B2">
        <w:rPr>
          <w:sz w:val="24"/>
          <w:szCs w:val="24"/>
        </w:rPr>
        <w:t xml:space="preserve">: Exemple de configuration NGINX </w:t>
      </w:r>
      <w:proofErr w:type="spellStart"/>
      <w:r w:rsidRPr="005E25B2">
        <w:rPr>
          <w:sz w:val="24"/>
          <w:szCs w:val="24"/>
        </w:rPr>
        <w:t>ModSecurity</w:t>
      </w:r>
      <w:proofErr w:type="spellEnd"/>
      <w:r w:rsidRPr="005E25B2">
        <w:rPr>
          <w:sz w:val="24"/>
          <w:szCs w:val="24"/>
        </w:rPr>
        <w:t xml:space="preserve"> WAF pour l’accès aux serveurs web en arrière-plan (backend)</w:t>
      </w:r>
      <w:bookmarkEnd w:id="33"/>
    </w:p>
    <w:p w14:paraId="74C09BD7" w14:textId="6FBF55AB" w:rsidR="008042B8" w:rsidRPr="0093606F" w:rsidRDefault="00F1245E" w:rsidP="002D29BA">
      <w:pPr>
        <w:pStyle w:val="PreformattedText"/>
        <w:widowControl w:val="0"/>
        <w:jc w:val="left"/>
        <w:rPr>
          <w:rFonts w:ascii="Consolas" w:hAnsi="Consolas" w:cs="Consolas"/>
          <w:sz w:val="22"/>
          <w:szCs w:val="22"/>
        </w:rPr>
      </w:pPr>
      <w:proofErr w:type="gramStart"/>
      <w:r w:rsidRPr="0093606F">
        <w:rPr>
          <w:rFonts w:ascii="Consolas" w:hAnsi="Consolas" w:cs="Consolas"/>
          <w:sz w:val="22"/>
          <w:szCs w:val="22"/>
        </w:rPr>
        <w:t>http</w:t>
      </w:r>
      <w:proofErr w:type="gramEnd"/>
      <w:r w:rsidRPr="0093606F">
        <w:rPr>
          <w:rFonts w:ascii="Consolas" w:hAnsi="Consolas" w:cs="Consolas"/>
          <w:sz w:val="22"/>
          <w:szCs w:val="22"/>
        </w:rPr>
        <w:t xml:space="preserve"> {</w:t>
      </w:r>
    </w:p>
    <w:p w14:paraId="1C278D88"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w:t>
      </w:r>
    </w:p>
    <w:p w14:paraId="346D48CA"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b/>
          <w:bCs/>
          <w:sz w:val="22"/>
          <w:szCs w:val="22"/>
        </w:rPr>
        <w:t xml:space="preserve">   </w:t>
      </w:r>
      <w:r w:rsidRPr="0093606F">
        <w:rPr>
          <w:rFonts w:ascii="Consolas" w:hAnsi="Consolas" w:cs="Consolas"/>
          <w:sz w:val="22"/>
          <w:szCs w:val="22"/>
        </w:rPr>
        <w:t># Liste des serveurs web sécurisés (port 443) constituant le cluster.</w:t>
      </w:r>
    </w:p>
    <w:p w14:paraId="5F8E3191"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 La directive </w:t>
      </w:r>
      <w:proofErr w:type="spellStart"/>
      <w:r w:rsidRPr="0093606F">
        <w:rPr>
          <w:rFonts w:ascii="Consolas" w:hAnsi="Consolas" w:cs="Consolas"/>
          <w:sz w:val="22"/>
          <w:szCs w:val="22"/>
        </w:rPr>
        <w:t>ip_hash</w:t>
      </w:r>
      <w:proofErr w:type="spellEnd"/>
      <w:r w:rsidRPr="0093606F">
        <w:rPr>
          <w:rFonts w:ascii="Consolas" w:hAnsi="Consolas" w:cs="Consolas"/>
          <w:sz w:val="22"/>
          <w:szCs w:val="22"/>
        </w:rPr>
        <w:t xml:space="preserve"> permet de répartir la charge selon l’adresse IP des</w:t>
      </w:r>
    </w:p>
    <w:p w14:paraId="6D106CC0"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 clients et d’assurer la persistance de session.  </w:t>
      </w:r>
    </w:p>
    <w:p w14:paraId="2A29033A"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 Un serveur web est considéré comme indisponible s’il ne répond pas à 3</w:t>
      </w:r>
    </w:p>
    <w:p w14:paraId="026D9D1E"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 tentatives de connexions durant une période de 10s chacune.  </w:t>
      </w:r>
    </w:p>
    <w:p w14:paraId="42314198" w14:textId="77777777" w:rsidR="008042B8" w:rsidRPr="0093606F" w:rsidRDefault="008042B8" w:rsidP="002D29BA">
      <w:pPr>
        <w:pStyle w:val="PreformattedText"/>
        <w:widowControl w:val="0"/>
        <w:jc w:val="left"/>
        <w:rPr>
          <w:rFonts w:ascii="Consolas" w:hAnsi="Consolas" w:cs="Consolas"/>
          <w:sz w:val="22"/>
          <w:szCs w:val="22"/>
        </w:rPr>
      </w:pPr>
    </w:p>
    <w:p w14:paraId="76AE38D0"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rPr>
        <w:t xml:space="preserve">   </w:t>
      </w:r>
      <w:r w:rsidRPr="0093606F">
        <w:rPr>
          <w:rFonts w:ascii="Consolas" w:hAnsi="Consolas" w:cs="Consolas"/>
          <w:sz w:val="22"/>
          <w:szCs w:val="22"/>
          <w:lang w:val="en-US"/>
        </w:rPr>
        <w:t>upstream backend.example.com {</w:t>
      </w:r>
    </w:p>
    <w:p w14:paraId="14C6772E"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w:t>
      </w:r>
      <w:proofErr w:type="spellStart"/>
      <w:r w:rsidRPr="0093606F">
        <w:rPr>
          <w:rFonts w:ascii="Consolas" w:hAnsi="Consolas" w:cs="Consolas"/>
          <w:sz w:val="22"/>
          <w:szCs w:val="22"/>
          <w:lang w:val="en-US"/>
        </w:rPr>
        <w:t>ip_hash</w:t>
      </w:r>
      <w:proofErr w:type="spellEnd"/>
      <w:r w:rsidRPr="0093606F">
        <w:rPr>
          <w:rFonts w:ascii="Consolas" w:hAnsi="Consolas" w:cs="Consolas"/>
          <w:sz w:val="22"/>
          <w:szCs w:val="22"/>
          <w:lang w:val="en-US"/>
        </w:rPr>
        <w:t>;</w:t>
      </w:r>
    </w:p>
    <w:p w14:paraId="1CD6DDAE"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server backend1.example.com:443 </w:t>
      </w:r>
      <w:proofErr w:type="spellStart"/>
      <w:r w:rsidRPr="0093606F">
        <w:rPr>
          <w:rFonts w:ascii="Consolas" w:hAnsi="Consolas" w:cs="Consolas"/>
          <w:sz w:val="22"/>
          <w:szCs w:val="22"/>
          <w:lang w:val="en-US"/>
        </w:rPr>
        <w:t>max_fails</w:t>
      </w:r>
      <w:proofErr w:type="spellEnd"/>
      <w:r w:rsidRPr="0093606F">
        <w:rPr>
          <w:rFonts w:ascii="Consolas" w:hAnsi="Consolas" w:cs="Consolas"/>
          <w:sz w:val="22"/>
          <w:szCs w:val="22"/>
          <w:lang w:val="en-US"/>
        </w:rPr>
        <w:t xml:space="preserve">=3 </w:t>
      </w:r>
      <w:proofErr w:type="spellStart"/>
      <w:r w:rsidRPr="0093606F">
        <w:rPr>
          <w:rFonts w:ascii="Consolas" w:hAnsi="Consolas" w:cs="Consolas"/>
          <w:sz w:val="22"/>
          <w:szCs w:val="22"/>
          <w:lang w:val="en-US"/>
        </w:rPr>
        <w:t>fail_timeout</w:t>
      </w:r>
      <w:proofErr w:type="spellEnd"/>
      <w:r w:rsidRPr="0093606F">
        <w:rPr>
          <w:rFonts w:ascii="Consolas" w:hAnsi="Consolas" w:cs="Consolas"/>
          <w:sz w:val="22"/>
          <w:szCs w:val="22"/>
          <w:lang w:val="en-US"/>
        </w:rPr>
        <w:t>=10s;</w:t>
      </w:r>
    </w:p>
    <w:p w14:paraId="7A031800"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server backend2.example.com:443 </w:t>
      </w:r>
      <w:proofErr w:type="spellStart"/>
      <w:r w:rsidRPr="0093606F">
        <w:rPr>
          <w:rFonts w:ascii="Consolas" w:hAnsi="Consolas" w:cs="Consolas"/>
          <w:sz w:val="22"/>
          <w:szCs w:val="22"/>
          <w:lang w:val="en-US"/>
        </w:rPr>
        <w:t>max_fails</w:t>
      </w:r>
      <w:proofErr w:type="spellEnd"/>
      <w:r w:rsidRPr="0093606F">
        <w:rPr>
          <w:rFonts w:ascii="Consolas" w:hAnsi="Consolas" w:cs="Consolas"/>
          <w:sz w:val="22"/>
          <w:szCs w:val="22"/>
          <w:lang w:val="en-US"/>
        </w:rPr>
        <w:t xml:space="preserve">=3 </w:t>
      </w:r>
      <w:proofErr w:type="spellStart"/>
      <w:r w:rsidRPr="0093606F">
        <w:rPr>
          <w:rFonts w:ascii="Consolas" w:hAnsi="Consolas" w:cs="Consolas"/>
          <w:sz w:val="22"/>
          <w:szCs w:val="22"/>
          <w:lang w:val="en-US"/>
        </w:rPr>
        <w:t>fail_timeout</w:t>
      </w:r>
      <w:proofErr w:type="spellEnd"/>
      <w:r w:rsidRPr="0093606F">
        <w:rPr>
          <w:rFonts w:ascii="Consolas" w:hAnsi="Consolas" w:cs="Consolas"/>
          <w:sz w:val="22"/>
          <w:szCs w:val="22"/>
          <w:lang w:val="en-US"/>
        </w:rPr>
        <w:t>=10s;</w:t>
      </w:r>
    </w:p>
    <w:p w14:paraId="63BCB641" w14:textId="77777777" w:rsidR="008042B8" w:rsidRPr="0093606F" w:rsidRDefault="00F1245E" w:rsidP="002D29BA">
      <w:pPr>
        <w:pStyle w:val="PreformattedText"/>
        <w:widowControl w:val="0"/>
        <w:jc w:val="left"/>
        <w:rPr>
          <w:rFonts w:ascii="Consolas" w:hAnsi="Consolas" w:cs="Consolas"/>
          <w:sz w:val="22"/>
          <w:szCs w:val="22"/>
          <w:lang w:val="en-US"/>
        </w:rPr>
      </w:pPr>
      <w:r w:rsidRPr="0093606F">
        <w:rPr>
          <w:rFonts w:ascii="Consolas" w:hAnsi="Consolas" w:cs="Consolas"/>
          <w:sz w:val="22"/>
          <w:szCs w:val="22"/>
          <w:lang w:val="en-US"/>
        </w:rPr>
        <w:t xml:space="preserve">      server backend3.example.com:443 </w:t>
      </w:r>
      <w:proofErr w:type="spellStart"/>
      <w:r w:rsidRPr="0093606F">
        <w:rPr>
          <w:rFonts w:ascii="Consolas" w:hAnsi="Consolas" w:cs="Consolas"/>
          <w:sz w:val="22"/>
          <w:szCs w:val="22"/>
          <w:lang w:val="en-US"/>
        </w:rPr>
        <w:t>max_fails</w:t>
      </w:r>
      <w:proofErr w:type="spellEnd"/>
      <w:r w:rsidRPr="0093606F">
        <w:rPr>
          <w:rFonts w:ascii="Consolas" w:hAnsi="Consolas" w:cs="Consolas"/>
          <w:sz w:val="22"/>
          <w:szCs w:val="22"/>
          <w:lang w:val="en-US"/>
        </w:rPr>
        <w:t xml:space="preserve">=3 </w:t>
      </w:r>
      <w:proofErr w:type="spellStart"/>
      <w:r w:rsidRPr="0093606F">
        <w:rPr>
          <w:rFonts w:ascii="Consolas" w:hAnsi="Consolas" w:cs="Consolas"/>
          <w:sz w:val="22"/>
          <w:szCs w:val="22"/>
          <w:lang w:val="en-US"/>
        </w:rPr>
        <w:t>fail_timeout</w:t>
      </w:r>
      <w:proofErr w:type="spellEnd"/>
      <w:r w:rsidRPr="0093606F">
        <w:rPr>
          <w:rFonts w:ascii="Consolas" w:hAnsi="Consolas" w:cs="Consolas"/>
          <w:sz w:val="22"/>
          <w:szCs w:val="22"/>
          <w:lang w:val="en-US"/>
        </w:rPr>
        <w:t>=10s;</w:t>
      </w:r>
    </w:p>
    <w:p w14:paraId="59A8B800"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lang w:val="en-US"/>
        </w:rPr>
        <w:t xml:space="preserve">   </w:t>
      </w:r>
      <w:r w:rsidRPr="0093606F">
        <w:rPr>
          <w:rFonts w:ascii="Consolas" w:hAnsi="Consolas" w:cs="Consolas"/>
          <w:sz w:val="22"/>
          <w:szCs w:val="22"/>
        </w:rPr>
        <w:t>}</w:t>
      </w:r>
    </w:p>
    <w:p w14:paraId="38A7B06B" w14:textId="77777777" w:rsidR="008042B8" w:rsidRPr="0093606F" w:rsidRDefault="008042B8" w:rsidP="002D29BA">
      <w:pPr>
        <w:pStyle w:val="PreformattedText"/>
        <w:widowControl w:val="0"/>
        <w:jc w:val="left"/>
        <w:rPr>
          <w:rFonts w:ascii="Consolas" w:hAnsi="Consolas" w:cs="Consolas"/>
          <w:sz w:val="22"/>
          <w:szCs w:val="22"/>
        </w:rPr>
      </w:pPr>
    </w:p>
    <w:p w14:paraId="1427B93D"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b/>
          <w:bCs/>
          <w:sz w:val="22"/>
          <w:szCs w:val="22"/>
        </w:rPr>
        <w:t xml:space="preserve">   </w:t>
      </w:r>
      <w:r w:rsidRPr="0093606F">
        <w:rPr>
          <w:rFonts w:ascii="Consolas" w:hAnsi="Consolas" w:cs="Consolas"/>
          <w:sz w:val="22"/>
          <w:szCs w:val="22"/>
        </w:rPr>
        <w:t># Certificat de l’autorité de certification interne servant à vérifier les</w:t>
      </w:r>
    </w:p>
    <w:p w14:paraId="52FA0DC2"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 certificats des serveurs web du cluster en arrière-plan.</w:t>
      </w:r>
      <w:r w:rsidRPr="0093606F">
        <w:rPr>
          <w:rFonts w:ascii="Consolas" w:hAnsi="Consolas" w:cs="Consolas"/>
          <w:b/>
          <w:bCs/>
          <w:sz w:val="22"/>
          <w:szCs w:val="22"/>
        </w:rPr>
        <w:t xml:space="preserve">  </w:t>
      </w:r>
    </w:p>
    <w:p w14:paraId="5DEEB8F2"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w:t>
      </w:r>
      <w:proofErr w:type="spellStart"/>
      <w:proofErr w:type="gramStart"/>
      <w:r w:rsidRPr="0093606F">
        <w:rPr>
          <w:rFonts w:ascii="Consolas" w:hAnsi="Consolas" w:cs="Consolas"/>
          <w:sz w:val="22"/>
          <w:szCs w:val="22"/>
        </w:rPr>
        <w:t>proxy</w:t>
      </w:r>
      <w:proofErr w:type="gramEnd"/>
      <w:r w:rsidRPr="0093606F">
        <w:rPr>
          <w:rFonts w:ascii="Consolas" w:hAnsi="Consolas" w:cs="Consolas"/>
          <w:sz w:val="22"/>
          <w:szCs w:val="22"/>
        </w:rPr>
        <w:t>_ssl_trusted_certificate</w:t>
      </w:r>
      <w:proofErr w:type="spellEnd"/>
      <w:r w:rsidRPr="0093606F">
        <w:rPr>
          <w:rFonts w:ascii="Consolas" w:hAnsi="Consolas" w:cs="Consolas"/>
          <w:sz w:val="22"/>
          <w:szCs w:val="22"/>
        </w:rPr>
        <w:t xml:space="preserve"> /</w:t>
      </w:r>
      <w:proofErr w:type="spellStart"/>
      <w:r w:rsidRPr="0093606F">
        <w:rPr>
          <w:rFonts w:ascii="Consolas" w:hAnsi="Consolas" w:cs="Consolas"/>
          <w:sz w:val="22"/>
          <w:szCs w:val="22"/>
        </w:rPr>
        <w:t>etc</w:t>
      </w:r>
      <w:proofErr w:type="spellEnd"/>
      <w:r w:rsidRPr="0093606F">
        <w:rPr>
          <w:rFonts w:ascii="Consolas" w:hAnsi="Consolas" w:cs="Consolas"/>
          <w:sz w:val="22"/>
          <w:szCs w:val="22"/>
        </w:rPr>
        <w:t>/</w:t>
      </w:r>
      <w:proofErr w:type="spellStart"/>
      <w:r w:rsidRPr="0093606F">
        <w:rPr>
          <w:rFonts w:ascii="Consolas" w:hAnsi="Consolas" w:cs="Consolas"/>
          <w:sz w:val="22"/>
          <w:szCs w:val="22"/>
        </w:rPr>
        <w:t>ssl</w:t>
      </w:r>
      <w:proofErr w:type="spellEnd"/>
      <w:r w:rsidRPr="0093606F">
        <w:rPr>
          <w:rFonts w:ascii="Consolas" w:hAnsi="Consolas" w:cs="Consolas"/>
          <w:sz w:val="22"/>
          <w:szCs w:val="22"/>
        </w:rPr>
        <w:t>/</w:t>
      </w:r>
      <w:proofErr w:type="spellStart"/>
      <w:r w:rsidRPr="0093606F">
        <w:rPr>
          <w:rFonts w:ascii="Consolas" w:hAnsi="Consolas" w:cs="Consolas"/>
          <w:sz w:val="22"/>
          <w:szCs w:val="22"/>
        </w:rPr>
        <w:t>certs</w:t>
      </w:r>
      <w:proofErr w:type="spellEnd"/>
      <w:r w:rsidRPr="0093606F">
        <w:rPr>
          <w:rFonts w:ascii="Consolas" w:hAnsi="Consolas" w:cs="Consolas"/>
          <w:sz w:val="22"/>
          <w:szCs w:val="22"/>
        </w:rPr>
        <w:t>/ca.crt;</w:t>
      </w:r>
    </w:p>
    <w:p w14:paraId="2A3A0437"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 xml:space="preserve">   </w:t>
      </w:r>
      <w:proofErr w:type="spellStart"/>
      <w:proofErr w:type="gramStart"/>
      <w:r w:rsidRPr="0093606F">
        <w:rPr>
          <w:rFonts w:ascii="Consolas" w:hAnsi="Consolas" w:cs="Consolas"/>
          <w:sz w:val="22"/>
          <w:szCs w:val="22"/>
        </w:rPr>
        <w:t>proxy</w:t>
      </w:r>
      <w:proofErr w:type="gramEnd"/>
      <w:r w:rsidRPr="0093606F">
        <w:rPr>
          <w:rFonts w:ascii="Consolas" w:hAnsi="Consolas" w:cs="Consolas"/>
          <w:sz w:val="22"/>
          <w:szCs w:val="22"/>
        </w:rPr>
        <w:t>_ssl_verify</w:t>
      </w:r>
      <w:proofErr w:type="spellEnd"/>
      <w:r w:rsidRPr="0093606F">
        <w:rPr>
          <w:rFonts w:ascii="Consolas" w:hAnsi="Consolas" w:cs="Consolas"/>
          <w:sz w:val="22"/>
          <w:szCs w:val="22"/>
        </w:rPr>
        <w:t xml:space="preserve"> on;</w:t>
      </w:r>
    </w:p>
    <w:p w14:paraId="0EC085D4" w14:textId="77777777" w:rsidR="008042B8" w:rsidRPr="0093606F" w:rsidRDefault="00F1245E" w:rsidP="002D29BA">
      <w:pPr>
        <w:pStyle w:val="PreformattedText"/>
        <w:widowControl w:val="0"/>
        <w:jc w:val="left"/>
        <w:rPr>
          <w:rFonts w:ascii="Consolas" w:hAnsi="Consolas" w:cs="Consolas"/>
          <w:sz w:val="22"/>
          <w:szCs w:val="22"/>
        </w:rPr>
      </w:pPr>
      <w:r w:rsidRPr="0093606F">
        <w:rPr>
          <w:rFonts w:ascii="Consolas" w:hAnsi="Consolas" w:cs="Consolas"/>
          <w:sz w:val="22"/>
          <w:szCs w:val="22"/>
        </w:rPr>
        <w:t>}</w:t>
      </w:r>
    </w:p>
    <w:p w14:paraId="0ADAD34F" w14:textId="77777777" w:rsidR="008042B8" w:rsidRDefault="008042B8" w:rsidP="002D29BA">
      <w:pPr>
        <w:pStyle w:val="PreformattedText"/>
        <w:widowControl w:val="0"/>
        <w:rPr>
          <w:rFonts w:ascii="Arial" w:hAnsi="Arial"/>
          <w:sz w:val="22"/>
          <w:szCs w:val="22"/>
        </w:rPr>
      </w:pPr>
    </w:p>
    <w:p w14:paraId="1B68F67C" w14:textId="6F3B781C" w:rsidR="008042B8" w:rsidRPr="0093606F" w:rsidRDefault="00F1245E" w:rsidP="002D29BA">
      <w:pPr>
        <w:pStyle w:val="Standard"/>
        <w:widowControl w:val="0"/>
        <w:shd w:val="clear" w:color="auto" w:fill="FFFFFF" w:themeFill="background1"/>
        <w:rPr>
          <w:sz w:val="24"/>
          <w:szCs w:val="24"/>
        </w:rPr>
      </w:pPr>
      <w:r>
        <w:t xml:space="preserve">Le nom du bloc </w:t>
      </w:r>
      <w:r w:rsidR="009A2789" w:rsidRPr="43FF3ACB">
        <w:t>« </w:t>
      </w:r>
      <w:proofErr w:type="spellStart"/>
      <w:r w:rsidRPr="0093606F">
        <w:rPr>
          <w:i/>
          <w:iCs/>
        </w:rPr>
        <w:t>upstream</w:t>
      </w:r>
      <w:proofErr w:type="spellEnd"/>
      <w:r w:rsidR="009A2789" w:rsidRPr="43FF3ACB">
        <w:t> »</w:t>
      </w:r>
      <w:r>
        <w:t xml:space="preserve"> doit correspondre au nom commun </w:t>
      </w:r>
      <w:r w:rsidR="009A2789" w:rsidRPr="43FF3ACB">
        <w:t>« </w:t>
      </w:r>
      <w:proofErr w:type="spellStart"/>
      <w:r w:rsidRPr="0093606F">
        <w:rPr>
          <w:i/>
          <w:iCs/>
        </w:rPr>
        <w:t>common</w:t>
      </w:r>
      <w:proofErr w:type="spellEnd"/>
      <w:r w:rsidRPr="0093606F">
        <w:rPr>
          <w:i/>
          <w:iCs/>
        </w:rPr>
        <w:t xml:space="preserve"> </w:t>
      </w:r>
      <w:proofErr w:type="spellStart"/>
      <w:r w:rsidRPr="0093606F">
        <w:rPr>
          <w:i/>
          <w:iCs/>
        </w:rPr>
        <w:t>name</w:t>
      </w:r>
      <w:proofErr w:type="spellEnd"/>
      <w:r w:rsidR="009A2789" w:rsidRPr="43FF3ACB">
        <w:t> »</w:t>
      </w:r>
      <w:r>
        <w:t xml:space="preserve"> protégé par le certificat envoyé par les serveurs </w:t>
      </w:r>
      <w:r w:rsidRPr="0093606F">
        <w:rPr>
          <w:i/>
          <w:iCs/>
        </w:rPr>
        <w:t>web</w:t>
      </w:r>
      <w:r>
        <w:t xml:space="preserve"> de la grappe. Dans l’exemple, le </w:t>
      </w:r>
      <w:r w:rsidR="0097140A">
        <w:t>serveur mandataire inversé (</w:t>
      </w:r>
      <w:r w:rsidRPr="0097140A">
        <w:rPr>
          <w:i/>
          <w:iCs/>
        </w:rPr>
        <w:t>reverse</w:t>
      </w:r>
      <w:r w:rsidR="0097140A" w:rsidRPr="0097140A">
        <w:rPr>
          <w:i/>
          <w:iCs/>
        </w:rPr>
        <w:t xml:space="preserve"> </w:t>
      </w:r>
      <w:r w:rsidRPr="0097140A">
        <w:rPr>
          <w:i/>
          <w:iCs/>
        </w:rPr>
        <w:t>proxy</w:t>
      </w:r>
      <w:r w:rsidR="0097140A">
        <w:t>)</w:t>
      </w:r>
      <w:r>
        <w:t xml:space="preserve"> s’attend à recevoir un certificat sécurisant le nom </w:t>
      </w:r>
      <w:r w:rsidR="009A2789" w:rsidRPr="43FF3ACB">
        <w:t>« </w:t>
      </w:r>
      <w:r w:rsidRPr="0093606F">
        <w:rPr>
          <w:i/>
          <w:iCs/>
        </w:rPr>
        <w:t>backend.example.com</w:t>
      </w:r>
      <w:r w:rsidR="009A2789" w:rsidRPr="43FF3ACB">
        <w:t> »</w:t>
      </w:r>
      <w:r w:rsidRPr="43FF3ACB">
        <w:t>.</w:t>
      </w:r>
    </w:p>
    <w:p w14:paraId="24C4A5A0" w14:textId="77777777" w:rsidR="008042B8" w:rsidRDefault="00F1245E" w:rsidP="002D29BA">
      <w:pPr>
        <w:pStyle w:val="Partie-Documentaire"/>
      </w:pPr>
      <w:bookmarkStart w:id="34" w:name="__RefHeading___Toc20109_582358958"/>
      <w:r>
        <w:lastRenderedPageBreak/>
        <w:t>Documentation spécifique dossier B</w:t>
      </w:r>
      <w:bookmarkEnd w:id="34"/>
    </w:p>
    <w:p w14:paraId="2712B5E8" w14:textId="77777777" w:rsidR="008042B8" w:rsidRDefault="008042B8" w:rsidP="002D29BA">
      <w:pPr>
        <w:pStyle w:val="NormalWeb"/>
        <w:spacing w:before="0" w:after="0"/>
        <w:rPr>
          <w:rFonts w:cs="Arial"/>
          <w:b/>
          <w:i/>
          <w:sz w:val="22"/>
          <w:szCs w:val="22"/>
        </w:rPr>
      </w:pPr>
    </w:p>
    <w:p w14:paraId="13D94366" w14:textId="77777777" w:rsidR="008042B8" w:rsidRPr="005E25B2" w:rsidRDefault="00F1245E" w:rsidP="002D29BA">
      <w:pPr>
        <w:pStyle w:val="Titre-Document"/>
        <w:widowControl w:val="0"/>
        <w:rPr>
          <w:sz w:val="24"/>
          <w:szCs w:val="24"/>
        </w:rPr>
      </w:pPr>
      <w:bookmarkStart w:id="35" w:name="__RefHeading___Toc20121_582358958"/>
      <w:r w:rsidRPr="005E25B2">
        <w:rPr>
          <w:sz w:val="24"/>
          <w:szCs w:val="24"/>
        </w:rPr>
        <w:t>Document B1 : Risques, problématiques et premières mesures du projet « Équipements personnels des télétravailleurs »</w:t>
      </w:r>
      <w:bookmarkEnd w:id="35"/>
    </w:p>
    <w:p w14:paraId="10FB69CA" w14:textId="77777777" w:rsidR="008042B8" w:rsidRDefault="008042B8" w:rsidP="002D29BA">
      <w:pPr>
        <w:pStyle w:val="Standard"/>
        <w:widowControl w:val="0"/>
      </w:pPr>
    </w:p>
    <w:p w14:paraId="181613AC" w14:textId="77777777" w:rsidR="008042B8" w:rsidRDefault="00F1245E" w:rsidP="002D29BA">
      <w:pPr>
        <w:pStyle w:val="Standard"/>
        <w:widowControl w:val="0"/>
      </w:pPr>
      <w:r>
        <w:t>La gestion traditionnelle d’un parc informatique en entreprise est difficilement compatible avec l’usage privé des appareils mobiles personnels. En se connectant au réseau de l’organisation, ceux-ci peuvent nuire à la sécurité informatique de l’entreprise.</w:t>
      </w:r>
    </w:p>
    <w:p w14:paraId="21FD642F" w14:textId="77777777" w:rsidR="008042B8" w:rsidRDefault="008042B8" w:rsidP="002D29BA">
      <w:pPr>
        <w:pStyle w:val="Standard"/>
        <w:widowControl w:val="0"/>
      </w:pPr>
    </w:p>
    <w:p w14:paraId="6B786BD8" w14:textId="77777777" w:rsidR="00EE13D6" w:rsidRDefault="00F1245E" w:rsidP="002D29BA">
      <w:pPr>
        <w:pStyle w:val="Standard"/>
        <w:widowControl w:val="0"/>
      </w:pPr>
      <w:r>
        <w:t>Les serveurs, ordinateurs et appareils mobiles de l’organisation ont été choisis et déployés en fonction d’une politique informatique précise, dont l’évolutivité ne permet pas d’intégrer du jour au lendemain des appareils inconnus.</w:t>
      </w:r>
    </w:p>
    <w:p w14:paraId="10F9297B" w14:textId="0ADE4BEB" w:rsidR="008042B8" w:rsidRDefault="00F1245E" w:rsidP="002D29BA">
      <w:pPr>
        <w:pStyle w:val="Standard"/>
        <w:widowControl w:val="0"/>
      </w:pPr>
      <w:r>
        <w:t>Les problématiques sont les suivantes</w:t>
      </w:r>
      <w:r w:rsidR="00EE13D6">
        <w:t> :</w:t>
      </w:r>
    </w:p>
    <w:p w14:paraId="41B91552" w14:textId="329842BF" w:rsidR="008042B8" w:rsidRDefault="00F1245E" w:rsidP="002D29BA">
      <w:pPr>
        <w:pStyle w:val="Standard"/>
        <w:widowControl w:val="0"/>
        <w:numPr>
          <w:ilvl w:val="0"/>
          <w:numId w:val="82"/>
        </w:numPr>
      </w:pPr>
      <w:r>
        <w:t>Quels sont les appareils personnels éligibles à l’intégration au système informatique</w:t>
      </w:r>
      <w:r w:rsidR="00EE13D6">
        <w:t> ?</w:t>
      </w:r>
      <w:r>
        <w:t xml:space="preserve"> Comment les intégrer alors qu’ils fonctionnent sous des systèmes différents (</w:t>
      </w:r>
      <w:r w:rsidRPr="53370559">
        <w:rPr>
          <w:i/>
          <w:iCs/>
        </w:rPr>
        <w:t>Windows</w:t>
      </w:r>
      <w:r>
        <w:t xml:space="preserve">, </w:t>
      </w:r>
      <w:proofErr w:type="spellStart"/>
      <w:r w:rsidRPr="53370559">
        <w:rPr>
          <w:i/>
          <w:iCs/>
        </w:rPr>
        <w:t>MacOS</w:t>
      </w:r>
      <w:proofErr w:type="spellEnd"/>
      <w:r>
        <w:t xml:space="preserve">, </w:t>
      </w:r>
      <w:r w:rsidRPr="53370559">
        <w:rPr>
          <w:i/>
          <w:iCs/>
        </w:rPr>
        <w:t>Linux</w:t>
      </w:r>
      <w:r>
        <w:t xml:space="preserve">, </w:t>
      </w:r>
      <w:r w:rsidRPr="53370559">
        <w:rPr>
          <w:i/>
          <w:iCs/>
        </w:rPr>
        <w:t>Android</w:t>
      </w:r>
      <w:r>
        <w:t>, etc.) ?</w:t>
      </w:r>
    </w:p>
    <w:p w14:paraId="7473C91F" w14:textId="77777777" w:rsidR="008042B8" w:rsidRDefault="00F1245E" w:rsidP="002D29BA">
      <w:pPr>
        <w:pStyle w:val="Standard"/>
        <w:widowControl w:val="0"/>
        <w:numPr>
          <w:ilvl w:val="0"/>
          <w:numId w:val="37"/>
        </w:numPr>
      </w:pPr>
      <w:r>
        <w:t>Comment gérer les différentes identités et les différents niveaux d’accès ?</w:t>
      </w:r>
    </w:p>
    <w:p w14:paraId="18F79E67" w14:textId="77777777" w:rsidR="008042B8" w:rsidRDefault="00F1245E" w:rsidP="002D29BA">
      <w:pPr>
        <w:pStyle w:val="Standard"/>
        <w:widowControl w:val="0"/>
        <w:numPr>
          <w:ilvl w:val="0"/>
          <w:numId w:val="37"/>
        </w:numPr>
      </w:pPr>
      <w:r>
        <w:t>Comment garantir l’intégrité du réseau et la confidentialité des données ?</w:t>
      </w:r>
    </w:p>
    <w:p w14:paraId="6E849DDF" w14:textId="16457361" w:rsidR="008042B8" w:rsidRDefault="008042B8" w:rsidP="002D29BA">
      <w:pPr>
        <w:pStyle w:val="Standard"/>
        <w:widowControl w:val="0"/>
      </w:pPr>
    </w:p>
    <w:p w14:paraId="70A966A6" w14:textId="77777777" w:rsidR="008042B8" w:rsidRDefault="00F1245E" w:rsidP="002D29BA">
      <w:pPr>
        <w:pStyle w:val="Standard"/>
        <w:widowControl w:val="0"/>
      </w:pPr>
      <w:r>
        <w:t>Les risques contre lesquels il est indispensable de se prémunir vont de l’atteinte ponctuelle à la disponibilité, l’intégrité et la confidentialité des données, à la compromission générale du système d’information de l’entreprise (intrusion, virus, chevaux de Troie, etc.).</w:t>
      </w:r>
    </w:p>
    <w:p w14:paraId="2DD3EB36" w14:textId="77777777" w:rsidR="008042B8" w:rsidRDefault="008042B8" w:rsidP="002D29BA">
      <w:pPr>
        <w:pStyle w:val="Standard"/>
        <w:widowControl w:val="0"/>
      </w:pPr>
    </w:p>
    <w:p w14:paraId="35F348AA" w14:textId="77777777" w:rsidR="008042B8" w:rsidRDefault="00F1245E" w:rsidP="002D29BA">
      <w:pPr>
        <w:pStyle w:val="Standard"/>
        <w:widowControl w:val="0"/>
      </w:pPr>
      <w:r>
        <w:rPr>
          <w:b/>
          <w:bCs/>
        </w:rPr>
        <w:t>Les premières mesures définies lors de la première réunion sont les suivantes :</w:t>
      </w:r>
    </w:p>
    <w:p w14:paraId="513777A0" w14:textId="77777777" w:rsidR="008042B8" w:rsidRDefault="00F1245E" w:rsidP="002D29BA">
      <w:pPr>
        <w:pStyle w:val="Standard"/>
        <w:widowControl w:val="0"/>
        <w:numPr>
          <w:ilvl w:val="0"/>
          <w:numId w:val="83"/>
        </w:numPr>
      </w:pPr>
      <w:proofErr w:type="gramStart"/>
      <w:r>
        <w:t>cloisonner</w:t>
      </w:r>
      <w:proofErr w:type="gramEnd"/>
      <w:r>
        <w:t xml:space="preserve"> les communications des appareils personnels dans un réseau dédié ;</w:t>
      </w:r>
    </w:p>
    <w:p w14:paraId="57F5151B" w14:textId="77777777" w:rsidR="008042B8" w:rsidRDefault="00F1245E" w:rsidP="002D29BA">
      <w:pPr>
        <w:pStyle w:val="Standard"/>
        <w:widowControl w:val="0"/>
        <w:numPr>
          <w:ilvl w:val="0"/>
          <w:numId w:val="38"/>
        </w:numPr>
      </w:pPr>
      <w:proofErr w:type="gramStart"/>
      <w:r>
        <w:t>contrôler</w:t>
      </w:r>
      <w:proofErr w:type="gramEnd"/>
      <w:r>
        <w:t xml:space="preserve"> l’accès au réseau par un dispositif d’authentification robuste de l’utilisateur ;</w:t>
      </w:r>
    </w:p>
    <w:p w14:paraId="7037A0CC" w14:textId="77777777" w:rsidR="008042B8" w:rsidRDefault="00F1245E" w:rsidP="002D29BA">
      <w:pPr>
        <w:pStyle w:val="Standard"/>
        <w:widowControl w:val="0"/>
        <w:numPr>
          <w:ilvl w:val="0"/>
          <w:numId w:val="38"/>
        </w:numPr>
      </w:pPr>
      <w:proofErr w:type="gramStart"/>
      <w:r>
        <w:t>mettre</w:t>
      </w:r>
      <w:proofErr w:type="gramEnd"/>
      <w:r>
        <w:t xml:space="preserve"> en place des mesures de chiffrement des flux d’informations ;</w:t>
      </w:r>
    </w:p>
    <w:p w14:paraId="212092D8" w14:textId="77777777" w:rsidR="008042B8" w:rsidRDefault="00F1245E" w:rsidP="002D29BA">
      <w:pPr>
        <w:pStyle w:val="Standard"/>
        <w:widowControl w:val="0"/>
        <w:numPr>
          <w:ilvl w:val="0"/>
          <w:numId w:val="38"/>
        </w:numPr>
      </w:pPr>
      <w:proofErr w:type="gramStart"/>
      <w:r>
        <w:t>exiger</w:t>
      </w:r>
      <w:proofErr w:type="gramEnd"/>
      <w:r>
        <w:t xml:space="preserve"> le respect de mesures de sécurité élémentaires, telles que le verrouillage du terminal avec un mot de passe conforme aux bonnes pratiques et l’utilisation d’un antivirus à jour ;</w:t>
      </w:r>
    </w:p>
    <w:p w14:paraId="79AE2F1F" w14:textId="77777777" w:rsidR="008042B8" w:rsidRDefault="00F1245E" w:rsidP="002D29BA">
      <w:pPr>
        <w:pStyle w:val="Standard"/>
        <w:widowControl w:val="0"/>
        <w:numPr>
          <w:ilvl w:val="0"/>
          <w:numId w:val="38"/>
        </w:numPr>
      </w:pPr>
      <w:proofErr w:type="gramStart"/>
      <w:r>
        <w:t>sensibiliser</w:t>
      </w:r>
      <w:proofErr w:type="gramEnd"/>
      <w:r>
        <w:t xml:space="preserve"> les utilisateurs aux risques, formaliser les responsabilités de chacun et préciser les précautions à prendre dans une charte ayant valeur contraignante.</w:t>
      </w:r>
    </w:p>
    <w:p w14:paraId="2A52C37B" w14:textId="77777777" w:rsidR="008042B8" w:rsidRDefault="008042B8" w:rsidP="002D29BA">
      <w:pPr>
        <w:pStyle w:val="NormalWeb"/>
        <w:spacing w:before="0" w:after="0"/>
        <w:rPr>
          <w:rFonts w:cs="Arial"/>
          <w:b/>
          <w:bCs/>
        </w:rPr>
      </w:pPr>
    </w:p>
    <w:p w14:paraId="44220C0B" w14:textId="5E7E1E61" w:rsidR="008042B8" w:rsidRPr="005E25B2" w:rsidRDefault="002A32A0" w:rsidP="002D29BA">
      <w:pPr>
        <w:pStyle w:val="Titre-Document"/>
        <w:widowControl w:val="0"/>
        <w:rPr>
          <w:sz w:val="24"/>
          <w:szCs w:val="24"/>
        </w:rPr>
      </w:pPr>
      <w:bookmarkStart w:id="36" w:name="__RefHeading___Toc20119_582358958"/>
      <w:r>
        <w:br w:type="column"/>
      </w:r>
      <w:r w:rsidR="00F1245E" w:rsidRPr="005E25B2">
        <w:rPr>
          <w:sz w:val="24"/>
          <w:szCs w:val="24"/>
        </w:rPr>
        <w:lastRenderedPageBreak/>
        <w:t>Document B2 : Fonctionnement de la sécurisation des accès via le protocole 802.1x</w:t>
      </w:r>
      <w:bookmarkEnd w:id="36"/>
    </w:p>
    <w:p w14:paraId="6934CAF9" w14:textId="0168097D" w:rsidR="008042B8" w:rsidRDefault="00F1245E" w:rsidP="002D29BA">
      <w:pPr>
        <w:pStyle w:val="Standard"/>
        <w:widowControl w:val="0"/>
      </w:pPr>
      <w:r>
        <w:t xml:space="preserve">Le protocole 802.1x est une solution standard de sécurisation de réseaux mise au point par l’IEEE en 2001. Il permet à un utilisateur final (appelé </w:t>
      </w:r>
      <w:proofErr w:type="spellStart"/>
      <w:r w:rsidRPr="53370559">
        <w:rPr>
          <w:i/>
          <w:iCs/>
        </w:rPr>
        <w:t>supplicant</w:t>
      </w:r>
      <w:proofErr w:type="spellEnd"/>
      <w:r>
        <w:t>), souhaitant accéder à un réseau, de s’authentifier grâce à un serveur central d’authentification.</w:t>
      </w:r>
    </w:p>
    <w:p w14:paraId="295BAF84" w14:textId="77777777" w:rsidR="008042B8" w:rsidRDefault="00F1245E" w:rsidP="002D29BA">
      <w:pPr>
        <w:pStyle w:val="Standard"/>
        <w:widowControl w:val="0"/>
      </w:pPr>
      <w:r>
        <w:rPr>
          <w:noProof/>
        </w:rPr>
        <w:drawing>
          <wp:anchor distT="0" distB="0" distL="114300" distR="114300" simplePos="0" relativeHeight="2" behindDoc="0" locked="0" layoutInCell="1" allowOverlap="1" wp14:anchorId="7C7A6E17" wp14:editId="7FDE5333">
            <wp:simplePos x="0" y="0"/>
            <wp:positionH relativeFrom="column">
              <wp:posOffset>4154040</wp:posOffset>
            </wp:positionH>
            <wp:positionV relativeFrom="paragraph">
              <wp:posOffset>65520</wp:posOffset>
            </wp:positionV>
            <wp:extent cx="2349000" cy="2279520"/>
            <wp:effectExtent l="0" t="0" r="500" b="0"/>
            <wp:wrapSquare wrapText="bothSides"/>
            <wp:docPr id="761832378" name="Imag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l="1572" r="1565" b="335"/>
                    <a:stretch>
                      <a:fillRect/>
                    </a:stretch>
                  </pic:blipFill>
                  <pic:spPr>
                    <a:xfrm>
                      <a:off x="0" y="0"/>
                      <a:ext cx="2349000" cy="2279520"/>
                    </a:xfrm>
                    <a:prstGeom prst="rect">
                      <a:avLst/>
                    </a:prstGeom>
                    <a:noFill/>
                    <a:ln>
                      <a:noFill/>
                      <a:prstDash/>
                    </a:ln>
                  </pic:spPr>
                </pic:pic>
              </a:graphicData>
            </a:graphic>
          </wp:anchor>
        </w:drawing>
      </w:r>
    </w:p>
    <w:p w14:paraId="3D691480" w14:textId="77777777" w:rsidR="008042B8" w:rsidRDefault="00F1245E" w:rsidP="002D29BA">
      <w:pPr>
        <w:pStyle w:val="Standard"/>
        <w:widowControl w:val="0"/>
      </w:pPr>
      <w:r>
        <w:t>Ce protocole permet ainsi de contrôler l'accès d'équipements informatiques à des réseaux locaux, qu'ils soient filaires ou Wi-Fi.</w:t>
      </w:r>
    </w:p>
    <w:p w14:paraId="03443929" w14:textId="77777777" w:rsidR="008042B8" w:rsidRDefault="00F1245E" w:rsidP="002D29BA">
      <w:pPr>
        <w:pStyle w:val="Standard"/>
        <w:widowControl w:val="0"/>
      </w:pPr>
      <w:r>
        <w:t>Une infrastructure 802.1x est construite autour de plusieurs clients (comme des commutateurs, des points d’accès sans-fil) qui offrent des ports de connexion aux clients finals (</w:t>
      </w:r>
      <w:proofErr w:type="spellStart"/>
      <w:r w:rsidRPr="53370559">
        <w:rPr>
          <w:i/>
          <w:iCs/>
        </w:rPr>
        <w:t>supplicants</w:t>
      </w:r>
      <w:proofErr w:type="spellEnd"/>
      <w:r w:rsidRPr="53370559">
        <w:rPr>
          <w:i/>
          <w:iCs/>
        </w:rPr>
        <w:t>)</w:t>
      </w:r>
      <w:r>
        <w:t>. L’état de ces ports est contrôlé par un serveur AAA</w:t>
      </w:r>
      <w:r>
        <w:rPr>
          <w:rStyle w:val="Appelnotedebasdep"/>
        </w:rPr>
        <w:footnoteReference w:id="12"/>
      </w:r>
      <w:r>
        <w:t xml:space="preserve"> utilisant généralement le protocole RADIUS qui communique avec les clients au travers d’un réseau de confiance et qui autorise ou refuse l’ouverture de ces ports de connexion après authentification du client final (</w:t>
      </w:r>
      <w:proofErr w:type="spellStart"/>
      <w:r w:rsidRPr="53370559">
        <w:rPr>
          <w:i/>
          <w:iCs/>
        </w:rPr>
        <w:t>supplicant</w:t>
      </w:r>
      <w:proofErr w:type="spellEnd"/>
      <w:r w:rsidRPr="53370559">
        <w:rPr>
          <w:i/>
          <w:iCs/>
        </w:rPr>
        <w:t>)</w:t>
      </w:r>
      <w:r>
        <w:t>. Jusqu’à cette authentification toutes les communications (et donc l’accès aux ressources) sont refusées au client final (</w:t>
      </w:r>
      <w:proofErr w:type="spellStart"/>
      <w:r w:rsidRPr="53370559">
        <w:rPr>
          <w:i/>
          <w:iCs/>
        </w:rPr>
        <w:t>supplicant</w:t>
      </w:r>
      <w:proofErr w:type="spellEnd"/>
      <w:r w:rsidRPr="53370559">
        <w:rPr>
          <w:i/>
          <w:iCs/>
        </w:rPr>
        <w:t>)</w:t>
      </w:r>
      <w:r>
        <w:t>.</w:t>
      </w:r>
    </w:p>
    <w:p w14:paraId="6B519862" w14:textId="77777777" w:rsidR="008042B8" w:rsidRDefault="008042B8" w:rsidP="002D29BA">
      <w:pPr>
        <w:pStyle w:val="Standard"/>
        <w:widowControl w:val="0"/>
      </w:pPr>
    </w:p>
    <w:p w14:paraId="344FD42D" w14:textId="77777777" w:rsidR="008042B8" w:rsidRDefault="00F1245E" w:rsidP="002D29BA">
      <w:pPr>
        <w:pStyle w:val="Standard"/>
        <w:widowControl w:val="0"/>
      </w:pPr>
      <w:r>
        <w:t>Le client RADIUS sert d’intermédiaire et relaie la demande d’authentification, émanant du client final (</w:t>
      </w:r>
      <w:proofErr w:type="spellStart"/>
      <w:r w:rsidRPr="53370559">
        <w:rPr>
          <w:i/>
          <w:iCs/>
        </w:rPr>
        <w:t>supplicant</w:t>
      </w:r>
      <w:proofErr w:type="spellEnd"/>
      <w:r>
        <w:t xml:space="preserve">) au serveur RADIUS. Si cette authentification est validée, il ouvrira le port de connexion. L’authentification RADIUS se fait auprès d’un serveur LDAP (ici le serveur </w:t>
      </w:r>
      <w:r w:rsidRPr="53370559">
        <w:rPr>
          <w:i/>
          <w:iCs/>
        </w:rPr>
        <w:t>Active Directory</w:t>
      </w:r>
      <w:r>
        <w:t>) sur des groupes spécifiés selon des stratégies d’accès réseaux et de demande de connexion.</w:t>
      </w:r>
    </w:p>
    <w:p w14:paraId="758B9464" w14:textId="77777777" w:rsidR="008042B8" w:rsidRDefault="008042B8" w:rsidP="002D29BA">
      <w:pPr>
        <w:pStyle w:val="Standard"/>
        <w:widowControl w:val="0"/>
      </w:pPr>
    </w:p>
    <w:p w14:paraId="06C8BC90" w14:textId="77777777" w:rsidR="008042B8" w:rsidRDefault="00F1245E" w:rsidP="002D29BA">
      <w:pPr>
        <w:pStyle w:val="Standard"/>
        <w:widowControl w:val="0"/>
        <w:spacing w:after="0"/>
      </w:pPr>
      <w:r>
        <w:t>Le protocole RADIUS établit une couche applicative au-dessus de la couche de transport UDP, les ports utilisés sont :</w:t>
      </w:r>
    </w:p>
    <w:p w14:paraId="5DF69A15" w14:textId="77777777" w:rsidR="008042B8" w:rsidRDefault="00F1245E" w:rsidP="002D29BA">
      <w:pPr>
        <w:pStyle w:val="Standard"/>
        <w:widowControl w:val="0"/>
        <w:numPr>
          <w:ilvl w:val="0"/>
          <w:numId w:val="84"/>
        </w:numPr>
        <w:spacing w:after="0"/>
      </w:pPr>
      <w:r>
        <w:t>1812 pour recevoir les requêtes d’authentification et d’autorisation,</w:t>
      </w:r>
    </w:p>
    <w:p w14:paraId="5881F331" w14:textId="77777777" w:rsidR="008042B8" w:rsidRDefault="00F1245E" w:rsidP="002D29BA">
      <w:pPr>
        <w:pStyle w:val="Standard"/>
        <w:widowControl w:val="0"/>
        <w:numPr>
          <w:ilvl w:val="0"/>
          <w:numId w:val="39"/>
        </w:numPr>
      </w:pPr>
      <w:r>
        <w:t>1813 pour recevoir les requêtes de journalisation.</w:t>
      </w:r>
    </w:p>
    <w:p w14:paraId="0C5B774B" w14:textId="77777777" w:rsidR="008042B8" w:rsidRDefault="008042B8" w:rsidP="002D29BA">
      <w:pPr>
        <w:pStyle w:val="Standard"/>
        <w:widowControl w:val="0"/>
      </w:pPr>
    </w:p>
    <w:p w14:paraId="2BFC3F94" w14:textId="77777777" w:rsidR="008042B8" w:rsidRDefault="00F1245E" w:rsidP="002D29BA">
      <w:pPr>
        <w:pStyle w:val="Standard"/>
        <w:widowControl w:val="0"/>
        <w:rPr>
          <w:b/>
          <w:bCs/>
        </w:rPr>
      </w:pPr>
      <w:r>
        <w:rPr>
          <w:b/>
          <w:bCs/>
        </w:rPr>
        <w:t>Les méthodes d’authentification</w:t>
      </w:r>
    </w:p>
    <w:p w14:paraId="071FE79C" w14:textId="0F40AB33" w:rsidR="008042B8" w:rsidRDefault="00F1245E" w:rsidP="002D29BA">
      <w:pPr>
        <w:pStyle w:val="Standard"/>
        <w:widowControl w:val="0"/>
      </w:pPr>
      <w:r>
        <w:t>Dans une infrastructure 802.1</w:t>
      </w:r>
      <w:r w:rsidR="00EE13D6">
        <w:t>x</w:t>
      </w:r>
      <w:r>
        <w:t>, l’authentification des clients finals (</w:t>
      </w:r>
      <w:proofErr w:type="spellStart"/>
      <w:r w:rsidRPr="53370559">
        <w:rPr>
          <w:i/>
          <w:iCs/>
        </w:rPr>
        <w:t>supplicants</w:t>
      </w:r>
      <w:proofErr w:type="spellEnd"/>
      <w:r w:rsidRPr="53370559">
        <w:rPr>
          <w:i/>
          <w:iCs/>
        </w:rPr>
        <w:t>)</w:t>
      </w:r>
      <w:r>
        <w:t xml:space="preserve"> repose sur le protocole EAP</w:t>
      </w:r>
      <w:r>
        <w:rPr>
          <w:rStyle w:val="Appelnotedebasdep"/>
        </w:rPr>
        <w:footnoteReference w:id="13"/>
      </w:r>
      <w:r>
        <w:t xml:space="preserve"> qui définit plusieurs méthodes d’authentification possédant différents niveaux de sécurité.</w:t>
      </w:r>
    </w:p>
    <w:p w14:paraId="6E051327" w14:textId="77777777" w:rsidR="008042B8" w:rsidRDefault="008042B8" w:rsidP="002D29BA">
      <w:pPr>
        <w:pStyle w:val="Standard"/>
        <w:widowControl w:val="0"/>
      </w:pPr>
    </w:p>
    <w:p w14:paraId="53BCA3F2" w14:textId="77777777" w:rsidR="008042B8" w:rsidRDefault="00F1245E" w:rsidP="002D29BA">
      <w:pPr>
        <w:pStyle w:val="Standard"/>
        <w:widowControl w:val="0"/>
      </w:pPr>
      <w:r>
        <w:t>La méthode mise en œuvre ici est EAP-PEAP</w:t>
      </w:r>
      <w:r>
        <w:rPr>
          <w:rStyle w:val="Appelnotedebasdep"/>
        </w:rPr>
        <w:footnoteReference w:id="14"/>
      </w:r>
      <w:r>
        <w:t xml:space="preserve"> avec une authentification en deux phases :</w:t>
      </w:r>
    </w:p>
    <w:p w14:paraId="06EA6098" w14:textId="77777777" w:rsidR="008042B8" w:rsidRDefault="00F1245E" w:rsidP="002D29BA">
      <w:pPr>
        <w:pStyle w:val="Standard"/>
        <w:widowControl w:val="0"/>
        <w:numPr>
          <w:ilvl w:val="0"/>
          <w:numId w:val="95"/>
        </w:numPr>
        <w:spacing w:after="0"/>
      </w:pPr>
      <w:proofErr w:type="gramStart"/>
      <w:r>
        <w:t>phase</w:t>
      </w:r>
      <w:proofErr w:type="gramEnd"/>
      <w:r>
        <w:t xml:space="preserve"> 1 : le client final (</w:t>
      </w:r>
      <w:proofErr w:type="spellStart"/>
      <w:r w:rsidRPr="53370559">
        <w:rPr>
          <w:i/>
          <w:iCs/>
        </w:rPr>
        <w:t>supplicant</w:t>
      </w:r>
      <w:proofErr w:type="spellEnd"/>
      <w:r w:rsidRPr="53370559">
        <w:rPr>
          <w:i/>
          <w:iCs/>
        </w:rPr>
        <w:t>)</w:t>
      </w:r>
      <w:r>
        <w:t xml:space="preserve"> authentifie le serveur au moyen d’un certificat afin de créer un tunnel TLS entre les deux parties ;</w:t>
      </w:r>
    </w:p>
    <w:p w14:paraId="68886D59" w14:textId="77777777" w:rsidR="008042B8" w:rsidRDefault="00F1245E" w:rsidP="002D29BA">
      <w:pPr>
        <w:pStyle w:val="Standard"/>
        <w:widowControl w:val="0"/>
        <w:numPr>
          <w:ilvl w:val="0"/>
          <w:numId w:val="95"/>
        </w:numPr>
        <w:spacing w:after="0"/>
      </w:pPr>
      <w:proofErr w:type="gramStart"/>
      <w:r>
        <w:t>phase</w:t>
      </w:r>
      <w:proofErr w:type="gramEnd"/>
      <w:r>
        <w:t xml:space="preserve"> 2 : L’authentification du client final </w:t>
      </w:r>
      <w:r w:rsidRPr="53370559">
        <w:rPr>
          <w:i/>
          <w:iCs/>
        </w:rPr>
        <w:t>(</w:t>
      </w:r>
      <w:proofErr w:type="spellStart"/>
      <w:r w:rsidRPr="53370559">
        <w:rPr>
          <w:i/>
          <w:iCs/>
        </w:rPr>
        <w:t>supplicant</w:t>
      </w:r>
      <w:proofErr w:type="spellEnd"/>
      <w:r>
        <w:t>) s’effectue à l’intérieur du tunnel TLS précédemment créé et à l’aide d’une méthode d’authentification interne qui peut être une méthode EAP-MSCHAPv2 avec un « simple » identifiant/mot de passe.</w:t>
      </w:r>
    </w:p>
    <w:p w14:paraId="54D7F022" w14:textId="77777777" w:rsidR="008042B8" w:rsidRDefault="008042B8" w:rsidP="002D29BA">
      <w:pPr>
        <w:pStyle w:val="Standard"/>
        <w:widowControl w:val="0"/>
      </w:pPr>
    </w:p>
    <w:p w14:paraId="7B242B67" w14:textId="77777777" w:rsidR="008042B8" w:rsidRDefault="00F1245E" w:rsidP="002D29BA">
      <w:pPr>
        <w:pStyle w:val="Styleapo"/>
        <w:numPr>
          <w:ilvl w:val="0"/>
          <w:numId w:val="0"/>
        </w:numPr>
        <w:jc w:val="both"/>
      </w:pPr>
      <w:r>
        <w:t xml:space="preserve">Le protocole EAP-PEAP requiert uniquement un certificat serveur si la méthode d’authentification interne (comme EAP-MSCHAPv2) ne requiert pas de certificat client. Pour autant, tous </w:t>
      </w:r>
      <w:r>
        <w:rPr>
          <w:szCs w:val="22"/>
        </w:rPr>
        <w:t>les</w:t>
      </w:r>
      <w:r>
        <w:t xml:space="preserve"> échanges liés à l’authentification sont chiffrés.</w:t>
      </w:r>
    </w:p>
    <w:p w14:paraId="35A21391" w14:textId="77777777" w:rsidR="008042B8" w:rsidRDefault="00F1245E" w:rsidP="002D29BA">
      <w:pPr>
        <w:pStyle w:val="Standard"/>
        <w:widowControl w:val="0"/>
      </w:pPr>
      <w:r>
        <w:t>L’intégrité des messages d’authentification repose sur un secret partagé entre le client RADIUS et le serveur RADIUS.</w:t>
      </w:r>
    </w:p>
    <w:p w14:paraId="25D572FA" w14:textId="691F706D" w:rsidR="008042B8" w:rsidRDefault="00F1245E" w:rsidP="002D29BA">
      <w:pPr>
        <w:pStyle w:val="Standard"/>
        <w:widowControl w:val="0"/>
        <w:rPr>
          <w:b/>
          <w:bCs/>
        </w:rPr>
      </w:pPr>
      <w:r>
        <w:rPr>
          <w:b/>
          <w:bCs/>
        </w:rPr>
        <w:lastRenderedPageBreak/>
        <w:t xml:space="preserve">Affectation dynamique de </w:t>
      </w:r>
      <w:r w:rsidR="0097140A">
        <w:rPr>
          <w:b/>
          <w:bCs/>
        </w:rPr>
        <w:t>réseaux</w:t>
      </w:r>
      <w:r w:rsidR="002A211D">
        <w:rPr>
          <w:b/>
          <w:bCs/>
        </w:rPr>
        <w:t xml:space="preserve"> locaux virtuels</w:t>
      </w:r>
      <w:r w:rsidR="0097140A">
        <w:rPr>
          <w:b/>
          <w:bCs/>
        </w:rPr>
        <w:t xml:space="preserve"> </w:t>
      </w:r>
      <w:r w:rsidR="002A211D">
        <w:rPr>
          <w:b/>
          <w:bCs/>
        </w:rPr>
        <w:t>(</w:t>
      </w:r>
      <w:r w:rsidRPr="002D29BA">
        <w:rPr>
          <w:b/>
          <w:bCs/>
          <w:i/>
          <w:iCs/>
        </w:rPr>
        <w:t>VLAN</w:t>
      </w:r>
      <w:r w:rsidR="002A211D">
        <w:rPr>
          <w:b/>
          <w:bCs/>
        </w:rPr>
        <w:t>)</w:t>
      </w:r>
    </w:p>
    <w:p w14:paraId="08A8975F" w14:textId="5019A4CE" w:rsidR="008042B8" w:rsidRDefault="00F1245E" w:rsidP="002D29BA">
      <w:pPr>
        <w:pStyle w:val="Standard"/>
        <w:widowControl w:val="0"/>
      </w:pPr>
      <w:r>
        <w:t xml:space="preserve">La norme 802.1x permet au serveur de configurer le </w:t>
      </w:r>
      <w:r w:rsidR="00794A98">
        <w:t xml:space="preserve">réseau </w:t>
      </w:r>
      <w:r>
        <w:t xml:space="preserve">VLAN du port de connexion d’un client final </w:t>
      </w:r>
      <w:r w:rsidRPr="53370559">
        <w:rPr>
          <w:i/>
          <w:iCs/>
        </w:rPr>
        <w:t>(</w:t>
      </w:r>
      <w:proofErr w:type="spellStart"/>
      <w:r w:rsidRPr="53370559">
        <w:rPr>
          <w:i/>
          <w:iCs/>
        </w:rPr>
        <w:t>supplicant</w:t>
      </w:r>
      <w:proofErr w:type="spellEnd"/>
      <w:r w:rsidRPr="53370559">
        <w:rPr>
          <w:i/>
          <w:iCs/>
        </w:rPr>
        <w:t>)</w:t>
      </w:r>
      <w:r>
        <w:t xml:space="preserve"> en fonction de données fournies durant l’authentification. Parmi tous les critères utilisables, on peut citer l’identifiant utilisé par l’utilisateur pendant l’authentification, l’adresse MAC du client final (</w:t>
      </w:r>
      <w:proofErr w:type="spellStart"/>
      <w:r w:rsidRPr="53370559">
        <w:rPr>
          <w:i/>
          <w:iCs/>
        </w:rPr>
        <w:t>supplicant</w:t>
      </w:r>
      <w:proofErr w:type="spellEnd"/>
      <w:r>
        <w:t xml:space="preserve">), l’adresse IP du commutateur ou de la borne d’accès à l’origine de la demande, le numéro de port de connexion ou le nom du réseau sans-fil. De cette manière, le client final </w:t>
      </w:r>
      <w:r w:rsidRPr="53370559">
        <w:rPr>
          <w:i/>
          <w:iCs/>
        </w:rPr>
        <w:t>(</w:t>
      </w:r>
      <w:proofErr w:type="spellStart"/>
      <w:r w:rsidRPr="53370559">
        <w:rPr>
          <w:i/>
          <w:iCs/>
        </w:rPr>
        <w:t>supplicant</w:t>
      </w:r>
      <w:proofErr w:type="spellEnd"/>
      <w:r w:rsidRPr="53370559">
        <w:rPr>
          <w:i/>
          <w:iCs/>
        </w:rPr>
        <w:t>)</w:t>
      </w:r>
      <w:r>
        <w:t xml:space="preserve"> se retrouve automatiquement connecté dans un</w:t>
      </w:r>
      <w:r w:rsidR="0097140A">
        <w:t xml:space="preserve"> </w:t>
      </w:r>
      <w:r w:rsidR="00794A98">
        <w:t xml:space="preserve">réseau </w:t>
      </w:r>
      <w:r>
        <w:t>VLAN spécifique, déclaré dans le serveur. Il est ainsi possible de créer une infrastructure modulaire où les</w:t>
      </w:r>
      <w:r w:rsidR="0097140A">
        <w:t xml:space="preserve"> </w:t>
      </w:r>
      <w:r w:rsidR="00794A98">
        <w:t xml:space="preserve">réseaux </w:t>
      </w:r>
      <w:r>
        <w:t>VLAN de connexion des clients finals</w:t>
      </w:r>
      <w:r w:rsidRPr="53370559">
        <w:rPr>
          <w:i/>
          <w:iCs/>
        </w:rPr>
        <w:t xml:space="preserve"> (</w:t>
      </w:r>
      <w:proofErr w:type="spellStart"/>
      <w:r w:rsidRPr="53370559">
        <w:rPr>
          <w:i/>
          <w:iCs/>
        </w:rPr>
        <w:t>supplicants</w:t>
      </w:r>
      <w:proofErr w:type="spellEnd"/>
      <w:r w:rsidRPr="53370559">
        <w:rPr>
          <w:i/>
          <w:iCs/>
        </w:rPr>
        <w:t>)</w:t>
      </w:r>
      <w:r>
        <w:t xml:space="preserve"> sont gérés de façon centralisée et affectés dynamiquement.</w:t>
      </w:r>
    </w:p>
    <w:p w14:paraId="46C3D3FB" w14:textId="5E033EA7" w:rsidR="008042B8" w:rsidRDefault="008042B8" w:rsidP="002D29BA">
      <w:pPr>
        <w:pStyle w:val="Standard"/>
        <w:widowControl w:val="0"/>
      </w:pPr>
    </w:p>
    <w:p w14:paraId="3D877678" w14:textId="10D89F5B" w:rsidR="0097140A" w:rsidRDefault="0097140A" w:rsidP="002D29BA">
      <w:pPr>
        <w:pStyle w:val="Standard"/>
        <w:widowControl w:val="0"/>
      </w:pPr>
    </w:p>
    <w:p w14:paraId="73238BD6" w14:textId="77777777" w:rsidR="0097140A" w:rsidRDefault="0097140A" w:rsidP="002D29BA">
      <w:pPr>
        <w:pStyle w:val="Standard"/>
        <w:widowControl w:val="0"/>
      </w:pPr>
    </w:p>
    <w:p w14:paraId="61A80E10" w14:textId="77777777" w:rsidR="008042B8" w:rsidRPr="005E25B2" w:rsidRDefault="00F1245E" w:rsidP="002D29BA">
      <w:pPr>
        <w:pStyle w:val="Titre-Document"/>
        <w:widowControl w:val="0"/>
        <w:rPr>
          <w:sz w:val="24"/>
          <w:szCs w:val="24"/>
        </w:rPr>
      </w:pPr>
      <w:bookmarkStart w:id="38" w:name="__RefHeading___Toc20117_582358958"/>
      <w:r w:rsidRPr="005E25B2">
        <w:rPr>
          <w:sz w:val="24"/>
          <w:szCs w:val="24"/>
        </w:rPr>
        <w:t>Document B3 : Éléments déjà configurés pour le projet « Équipements personnels des télétravailleurs »</w:t>
      </w:r>
      <w:bookmarkEnd w:id="38"/>
    </w:p>
    <w:p w14:paraId="07305967" w14:textId="77777777" w:rsidR="008042B8" w:rsidRDefault="00F1245E" w:rsidP="002D29BA">
      <w:pPr>
        <w:pStyle w:val="Standard"/>
        <w:widowControl w:val="0"/>
        <w:rPr>
          <w:b/>
          <w:bCs/>
        </w:rPr>
      </w:pPr>
      <w:r>
        <w:rPr>
          <w:b/>
          <w:bCs/>
        </w:rPr>
        <w:t>Configuration de la borne Wi-Fi</w:t>
      </w:r>
    </w:p>
    <w:p w14:paraId="64E272DF" w14:textId="77777777" w:rsidR="008042B8" w:rsidRDefault="00F1245E" w:rsidP="002D29BA">
      <w:pPr>
        <w:pStyle w:val="Standard"/>
        <w:widowControl w:val="0"/>
      </w:pPr>
      <w:r>
        <w:t>La borne Wi-Fi actuelle, sur laquelle il est possible de configurer plusieurs noms de réseaux Wi-Fi (</w:t>
      </w:r>
      <w:r>
        <w:rPr>
          <w:i/>
          <w:iCs/>
        </w:rPr>
        <w:t>SSID</w:t>
      </w:r>
      <w:r>
        <w:t>), est suffisante pour supporter les nouvelles connexions. Elle a été configurée :</w:t>
      </w:r>
    </w:p>
    <w:p w14:paraId="5E5DC687" w14:textId="77777777" w:rsidR="008042B8" w:rsidRDefault="00F1245E" w:rsidP="002D29BA">
      <w:pPr>
        <w:pStyle w:val="Standard"/>
        <w:widowControl w:val="0"/>
        <w:numPr>
          <w:ilvl w:val="0"/>
          <w:numId w:val="86"/>
        </w:numPr>
        <w:spacing w:after="0"/>
      </w:pPr>
      <w:proofErr w:type="gramStart"/>
      <w:r>
        <w:t>en</w:t>
      </w:r>
      <w:proofErr w:type="gramEnd"/>
      <w:r>
        <w:t xml:space="preserve"> tant que client RADIUS avec un secret partagé qui sera renouvelé chaque mois.</w:t>
      </w:r>
    </w:p>
    <w:p w14:paraId="4E960A00" w14:textId="77777777" w:rsidR="008042B8" w:rsidRDefault="00F1245E" w:rsidP="002D29BA">
      <w:pPr>
        <w:pStyle w:val="Standard"/>
        <w:widowControl w:val="0"/>
        <w:numPr>
          <w:ilvl w:val="0"/>
          <w:numId w:val="42"/>
        </w:numPr>
      </w:pPr>
      <w:proofErr w:type="gramStart"/>
      <w:r>
        <w:t>pour</w:t>
      </w:r>
      <w:proofErr w:type="gramEnd"/>
      <w:r>
        <w:t xml:space="preserve"> accueillir un nouveau réseau :</w:t>
      </w:r>
    </w:p>
    <w:tbl>
      <w:tblPr>
        <w:tblW w:w="9354" w:type="dxa"/>
        <w:tblInd w:w="5" w:type="dxa"/>
        <w:tblLayout w:type="fixed"/>
        <w:tblCellMar>
          <w:left w:w="10" w:type="dxa"/>
          <w:right w:w="10" w:type="dxa"/>
        </w:tblCellMar>
        <w:tblLook w:val="04A0" w:firstRow="1" w:lastRow="0" w:firstColumn="1" w:lastColumn="0" w:noHBand="0" w:noVBand="1"/>
      </w:tblPr>
      <w:tblGrid>
        <w:gridCol w:w="837"/>
        <w:gridCol w:w="1574"/>
        <w:gridCol w:w="2104"/>
        <w:gridCol w:w="1876"/>
        <w:gridCol w:w="2963"/>
      </w:tblGrid>
      <w:tr w:rsidR="008042B8" w14:paraId="7EEE3EFC" w14:textId="77777777" w:rsidTr="0093606F">
        <w:tc>
          <w:tcPr>
            <w:tcW w:w="837"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6D0A7D7C" w14:textId="77777777" w:rsidR="008042B8" w:rsidRDefault="00F1245E" w:rsidP="002D29BA">
            <w:pPr>
              <w:pStyle w:val="Standard"/>
              <w:widowControl w:val="0"/>
              <w:rPr>
                <w:rFonts w:eastAsia="Calibri"/>
              </w:rPr>
            </w:pPr>
            <w:r>
              <w:rPr>
                <w:rFonts w:eastAsia="Calibri"/>
              </w:rPr>
              <w:t>VLAN</w:t>
            </w:r>
          </w:p>
        </w:tc>
        <w:tc>
          <w:tcPr>
            <w:tcW w:w="1574"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467CF5EF" w14:textId="77777777" w:rsidR="008042B8" w:rsidRDefault="00F1245E" w:rsidP="002D29BA">
            <w:pPr>
              <w:pStyle w:val="Standard"/>
              <w:widowControl w:val="0"/>
            </w:pPr>
            <w:r>
              <w:t>Nom</w:t>
            </w:r>
          </w:p>
        </w:tc>
        <w:tc>
          <w:tcPr>
            <w:tcW w:w="2104"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42F39D47" w14:textId="77777777" w:rsidR="008042B8" w:rsidRDefault="00F1245E" w:rsidP="002D29BA">
            <w:pPr>
              <w:pStyle w:val="Standard"/>
              <w:widowControl w:val="0"/>
            </w:pPr>
            <w:r>
              <w:t>Réseau</w:t>
            </w:r>
          </w:p>
        </w:tc>
        <w:tc>
          <w:tcPr>
            <w:tcW w:w="1876"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16E58343" w14:textId="77777777" w:rsidR="008042B8" w:rsidRDefault="00F1245E" w:rsidP="002D29BA">
            <w:pPr>
              <w:pStyle w:val="Standard"/>
              <w:widowControl w:val="0"/>
            </w:pPr>
            <w:r>
              <w:t>Passerelle</w:t>
            </w:r>
          </w:p>
        </w:tc>
        <w:tc>
          <w:tcPr>
            <w:tcW w:w="2963"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7DE96C57" w14:textId="77777777" w:rsidR="008042B8" w:rsidRDefault="00F1245E" w:rsidP="002D29BA">
            <w:pPr>
              <w:pStyle w:val="Standard"/>
              <w:widowControl w:val="0"/>
            </w:pPr>
            <w:r>
              <w:t>Commentaire</w:t>
            </w:r>
          </w:p>
        </w:tc>
      </w:tr>
      <w:tr w:rsidR="008042B8" w14:paraId="289B92C7" w14:textId="77777777" w:rsidTr="0093606F">
        <w:tc>
          <w:tcPr>
            <w:tcW w:w="83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F353A5" w14:textId="77777777" w:rsidR="008042B8" w:rsidRDefault="00F1245E" w:rsidP="002D29BA">
            <w:pPr>
              <w:pStyle w:val="Standard"/>
              <w:widowControl w:val="0"/>
            </w:pPr>
            <w:r>
              <w:t>100</w:t>
            </w:r>
          </w:p>
        </w:tc>
        <w:tc>
          <w:tcPr>
            <w:tcW w:w="1574"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DC8B6D" w14:textId="77777777" w:rsidR="008042B8" w:rsidRDefault="00F1245E" w:rsidP="002D29BA">
            <w:pPr>
              <w:pStyle w:val="Standard"/>
              <w:widowControl w:val="0"/>
            </w:pPr>
            <w:r>
              <w:t>TEL-PERSO</w:t>
            </w:r>
          </w:p>
        </w:tc>
        <w:tc>
          <w:tcPr>
            <w:tcW w:w="2104"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DDAE11" w14:textId="77777777" w:rsidR="008042B8" w:rsidRDefault="00F1245E" w:rsidP="002D29BA">
            <w:pPr>
              <w:pStyle w:val="Standard"/>
              <w:widowControl w:val="0"/>
            </w:pPr>
            <w:r>
              <w:t>192.168.100.0/24</w:t>
            </w:r>
          </w:p>
        </w:tc>
        <w:tc>
          <w:tcPr>
            <w:tcW w:w="1876"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B6B7102" w14:textId="77777777" w:rsidR="008042B8" w:rsidRDefault="00F1245E" w:rsidP="002D29BA">
            <w:pPr>
              <w:pStyle w:val="Standard"/>
              <w:widowControl w:val="0"/>
            </w:pPr>
            <w:r>
              <w:t>192.168.100.254</w:t>
            </w:r>
          </w:p>
        </w:tc>
        <w:tc>
          <w:tcPr>
            <w:tcW w:w="2963"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DB215C" w14:textId="77777777" w:rsidR="008042B8" w:rsidRDefault="00F1245E" w:rsidP="002D29BA">
            <w:pPr>
              <w:pStyle w:val="Standard"/>
              <w:widowControl w:val="0"/>
            </w:pPr>
            <w:r>
              <w:t>SSID : Wi-Fi télétravailleurs</w:t>
            </w:r>
          </w:p>
        </w:tc>
      </w:tr>
    </w:tbl>
    <w:p w14:paraId="735A934A" w14:textId="77777777" w:rsidR="008042B8" w:rsidRDefault="008042B8" w:rsidP="002D29BA">
      <w:pPr>
        <w:pStyle w:val="Standard"/>
        <w:widowControl w:val="0"/>
      </w:pPr>
    </w:p>
    <w:p w14:paraId="74D16428" w14:textId="3D95D8B2" w:rsidR="008042B8" w:rsidRDefault="00F1245E" w:rsidP="002D29BA">
      <w:pPr>
        <w:pStyle w:val="Standard"/>
        <w:widowControl w:val="0"/>
      </w:pPr>
      <w:r>
        <w:t>Par ailleurs, sur le commutateur SW-03, le</w:t>
      </w:r>
      <w:r w:rsidR="0097140A">
        <w:t xml:space="preserve"> </w:t>
      </w:r>
      <w:r>
        <w:t>VLAN 100 a été ajouté en mode taggué au port 24.</w:t>
      </w:r>
    </w:p>
    <w:p w14:paraId="1FFC507D" w14:textId="77777777" w:rsidR="008042B8" w:rsidRDefault="008042B8" w:rsidP="002D29BA">
      <w:pPr>
        <w:pStyle w:val="Standard"/>
        <w:widowControl w:val="0"/>
      </w:pPr>
    </w:p>
    <w:p w14:paraId="2DA88BED" w14:textId="77777777" w:rsidR="008042B8" w:rsidRDefault="00F1245E" w:rsidP="002D29BA">
      <w:pPr>
        <w:pStyle w:val="Standard"/>
        <w:widowControl w:val="0"/>
        <w:rPr>
          <w:b/>
          <w:bCs/>
        </w:rPr>
      </w:pPr>
      <w:r>
        <w:rPr>
          <w:b/>
          <w:bCs/>
        </w:rPr>
        <w:t>Configuration du serveur d’authentification RADIUS</w:t>
      </w:r>
    </w:p>
    <w:p w14:paraId="360CC5A3" w14:textId="77777777" w:rsidR="008042B8" w:rsidRDefault="00F1245E" w:rsidP="002D29BA">
      <w:pPr>
        <w:pStyle w:val="Standard"/>
        <w:widowControl w:val="0"/>
      </w:pPr>
      <w:r>
        <w:t>Un serveur AAA implémentant le protocole RADIUS, avec l’adresse IP 192.168.10.40/24 est configuré et intégré dans la ferme de serveurs.</w:t>
      </w:r>
    </w:p>
    <w:p w14:paraId="2306BD15" w14:textId="77777777" w:rsidR="008042B8" w:rsidRDefault="00F1245E" w:rsidP="002D29BA">
      <w:pPr>
        <w:pStyle w:val="Standard"/>
        <w:widowControl w:val="0"/>
      </w:pPr>
      <w:r>
        <w:t>Pour accéder au réseau du CCPG via le réseau Wi-Fi ou le réseau filaire, il est prévu une authentification EAP-PEAP avec une méthode d’authentification interne EAP-MSCHAPv2.</w:t>
      </w:r>
    </w:p>
    <w:p w14:paraId="54909150" w14:textId="77777777" w:rsidR="008042B8" w:rsidRDefault="008042B8" w:rsidP="002D29BA">
      <w:pPr>
        <w:pStyle w:val="Standard"/>
        <w:widowControl w:val="0"/>
      </w:pPr>
    </w:p>
    <w:p w14:paraId="49239D3A" w14:textId="77777777" w:rsidR="008042B8" w:rsidRDefault="00F1245E" w:rsidP="002D29BA">
      <w:pPr>
        <w:pStyle w:val="Standard"/>
        <w:widowControl w:val="0"/>
        <w:rPr>
          <w:b/>
          <w:bCs/>
        </w:rPr>
      </w:pPr>
      <w:r>
        <w:rPr>
          <w:b/>
          <w:bCs/>
        </w:rPr>
        <w:t>Configuration du serveur LDAP (</w:t>
      </w:r>
      <w:r>
        <w:rPr>
          <w:b/>
          <w:bCs/>
          <w:i/>
          <w:iCs/>
        </w:rPr>
        <w:t>Active Directory</w:t>
      </w:r>
      <w:r>
        <w:rPr>
          <w:b/>
          <w:bCs/>
        </w:rPr>
        <w:t>)</w:t>
      </w:r>
    </w:p>
    <w:p w14:paraId="76539AE0" w14:textId="77777777" w:rsidR="008042B8" w:rsidRDefault="00F1245E" w:rsidP="002D29BA">
      <w:pPr>
        <w:pStyle w:val="Standard"/>
        <w:widowControl w:val="0"/>
      </w:pPr>
      <w:r>
        <w:t>Un groupe d’utilisateurs « </w:t>
      </w:r>
      <w:proofErr w:type="spellStart"/>
      <w:r>
        <w:t>TelPersoCCPG</w:t>
      </w:r>
      <w:proofErr w:type="spellEnd"/>
      <w:r>
        <w:t> » a été créé. Les utilisateurs sont ajoutés au groupe et supprimés au gré des demandes de télétravail selon une procédure bien définie.</w:t>
      </w:r>
    </w:p>
    <w:p w14:paraId="0069774B" w14:textId="77777777" w:rsidR="008042B8" w:rsidRDefault="00F1245E" w:rsidP="002D29BA">
      <w:pPr>
        <w:pStyle w:val="Standard"/>
        <w:widowControl w:val="0"/>
      </w:pPr>
      <w:r>
        <w:t>La stratégie réseau implémentée place les clients finals (</w:t>
      </w:r>
      <w:proofErr w:type="spellStart"/>
      <w:r w:rsidRPr="53370559">
        <w:rPr>
          <w:i/>
          <w:iCs/>
        </w:rPr>
        <w:t>supplicants</w:t>
      </w:r>
      <w:proofErr w:type="spellEnd"/>
      <w:r w:rsidRPr="53370559">
        <w:rPr>
          <w:i/>
          <w:iCs/>
        </w:rPr>
        <w:t>)</w:t>
      </w:r>
      <w:r>
        <w:t xml:space="preserve"> connectés au réseau Wi-Fi et dûment authentifiés dans le VLAN TEL-PERSO.</w:t>
      </w:r>
    </w:p>
    <w:p w14:paraId="69122BB8" w14:textId="77777777" w:rsidR="008042B8" w:rsidRDefault="00F1245E" w:rsidP="002D29BA">
      <w:pPr>
        <w:pStyle w:val="Standard"/>
        <w:widowControl w:val="0"/>
      </w:pPr>
      <w:r>
        <w:t>Après authentification réussie, le télétravailleur bénéficiera des droits associés à ce VLAN.</w:t>
      </w:r>
    </w:p>
    <w:p w14:paraId="792429E1" w14:textId="77777777" w:rsidR="008042B8" w:rsidRDefault="008042B8" w:rsidP="002D29BA">
      <w:pPr>
        <w:pStyle w:val="Standard"/>
        <w:widowControl w:val="0"/>
      </w:pPr>
    </w:p>
    <w:p w14:paraId="7B678483" w14:textId="77777777" w:rsidR="008042B8" w:rsidRDefault="00F1245E" w:rsidP="002D29BA">
      <w:pPr>
        <w:pStyle w:val="Standard"/>
        <w:widowControl w:val="0"/>
        <w:rPr>
          <w:b/>
          <w:bCs/>
        </w:rPr>
      </w:pPr>
      <w:r>
        <w:rPr>
          <w:b/>
          <w:bCs/>
        </w:rPr>
        <w:t>Règles de filtrage implémentées sur le pare-feu interne</w:t>
      </w:r>
    </w:p>
    <w:p w14:paraId="4D538575" w14:textId="77777777" w:rsidR="008042B8" w:rsidRDefault="00F1245E" w:rsidP="002D29BA">
      <w:pPr>
        <w:pStyle w:val="Standard"/>
        <w:widowControl w:val="0"/>
      </w:pPr>
      <w:r>
        <w:t>Les utilisateurs du VLAN TEL-PERSO, comme ceux du VLAN TEL ont les droits suivants :</w:t>
      </w:r>
    </w:p>
    <w:p w14:paraId="1833BAB0" w14:textId="77777777" w:rsidR="008042B8" w:rsidRDefault="00F1245E" w:rsidP="002D29BA">
      <w:pPr>
        <w:pStyle w:val="Styleapo"/>
        <w:numPr>
          <w:ilvl w:val="0"/>
          <w:numId w:val="87"/>
        </w:numPr>
      </w:pPr>
      <w:proofErr w:type="gramStart"/>
      <w:r>
        <w:t>accès</w:t>
      </w:r>
      <w:proofErr w:type="gramEnd"/>
      <w:r>
        <w:t xml:space="preserve"> à internet ;</w:t>
      </w:r>
    </w:p>
    <w:p w14:paraId="138DBBF8" w14:textId="77777777" w:rsidR="008042B8" w:rsidRDefault="00F1245E" w:rsidP="002D29BA">
      <w:pPr>
        <w:pStyle w:val="Styleapo"/>
        <w:numPr>
          <w:ilvl w:val="0"/>
          <w:numId w:val="43"/>
        </w:numPr>
      </w:pPr>
      <w:proofErr w:type="gramStart"/>
      <w:r>
        <w:t>accès</w:t>
      </w:r>
      <w:proofErr w:type="gramEnd"/>
      <w:r>
        <w:t xml:space="preserve"> aux services FTPS public, DNS, DHCP, </w:t>
      </w:r>
      <w:r>
        <w:rPr>
          <w:i/>
          <w:iCs/>
        </w:rPr>
        <w:t>Active Directory</w:t>
      </w:r>
      <w:r>
        <w:t> ;</w:t>
      </w:r>
    </w:p>
    <w:p w14:paraId="3F70DE41" w14:textId="77777777" w:rsidR="008042B8" w:rsidRDefault="00F1245E" w:rsidP="002D29BA">
      <w:pPr>
        <w:pStyle w:val="Standard"/>
        <w:widowControl w:val="0"/>
        <w:numPr>
          <w:ilvl w:val="0"/>
          <w:numId w:val="43"/>
        </w:numPr>
      </w:pPr>
      <w:proofErr w:type="gramStart"/>
      <w:r>
        <w:t>accès</w:t>
      </w:r>
      <w:proofErr w:type="gramEnd"/>
      <w:r>
        <w:t xml:space="preserve"> au service d’impression.</w:t>
      </w:r>
    </w:p>
    <w:p w14:paraId="680B3030" w14:textId="77777777" w:rsidR="008042B8" w:rsidRDefault="008042B8" w:rsidP="002D29BA">
      <w:pPr>
        <w:pStyle w:val="Standard"/>
        <w:widowControl w:val="0"/>
      </w:pPr>
    </w:p>
    <w:p w14:paraId="104493B5" w14:textId="77777777" w:rsidR="008042B8" w:rsidRDefault="00F1245E" w:rsidP="002D29BA">
      <w:pPr>
        <w:pStyle w:val="Standard"/>
        <w:widowControl w:val="0"/>
      </w:pPr>
      <w:r>
        <w:t>Le trafic RADIUS a été autorisé entre la borne Wi-Fi (client RADIUS) et le serveur RADIUS sur les ports :</w:t>
      </w:r>
    </w:p>
    <w:p w14:paraId="31E33A4E" w14:textId="77777777" w:rsidR="008042B8" w:rsidRDefault="00F1245E" w:rsidP="002D29BA">
      <w:pPr>
        <w:pStyle w:val="Styleapo"/>
        <w:numPr>
          <w:ilvl w:val="0"/>
          <w:numId w:val="88"/>
        </w:numPr>
      </w:pPr>
      <w:r>
        <w:t>UDP 1812 pour le trafic d’authentification ;</w:t>
      </w:r>
    </w:p>
    <w:p w14:paraId="75409AF9" w14:textId="77777777" w:rsidR="008042B8" w:rsidRDefault="00F1245E" w:rsidP="002D29BA">
      <w:pPr>
        <w:pStyle w:val="Styleapo"/>
      </w:pPr>
      <w:r>
        <w:t>UDP 1813 pour le trafic de journalisation.</w:t>
      </w:r>
    </w:p>
    <w:p w14:paraId="4A863E17" w14:textId="77777777" w:rsidR="008042B8" w:rsidRDefault="008042B8" w:rsidP="002D29BA">
      <w:pPr>
        <w:pStyle w:val="Standard"/>
        <w:widowControl w:val="0"/>
        <w:spacing w:after="57"/>
        <w:rPr>
          <w:b/>
          <w:bCs/>
          <w:lang w:val="nl-NL"/>
        </w:rPr>
      </w:pPr>
    </w:p>
    <w:p w14:paraId="1B08C71C" w14:textId="24D36CF0" w:rsidR="008042B8" w:rsidRPr="005E25B2" w:rsidRDefault="002A32A0" w:rsidP="002D29BA">
      <w:pPr>
        <w:pStyle w:val="Titre-Document"/>
        <w:widowControl w:val="0"/>
      </w:pPr>
      <w:bookmarkStart w:id="39" w:name="__RefHeading___Toc7109_1308381453"/>
      <w:r>
        <w:rPr>
          <w:sz w:val="24"/>
          <w:szCs w:val="24"/>
          <w:lang w:val="nl-NL"/>
        </w:rPr>
        <w:br w:type="column"/>
      </w:r>
      <w:r w:rsidR="00F1245E" w:rsidRPr="005E25B2">
        <w:rPr>
          <w:sz w:val="24"/>
          <w:szCs w:val="24"/>
          <w:lang w:val="nl-NL"/>
        </w:rPr>
        <w:lastRenderedPageBreak/>
        <w:t>Document B</w:t>
      </w:r>
      <w:proofErr w:type="gramStart"/>
      <w:r w:rsidR="00F1245E" w:rsidRPr="005E25B2">
        <w:rPr>
          <w:sz w:val="24"/>
          <w:szCs w:val="24"/>
          <w:lang w:val="nl-NL"/>
        </w:rPr>
        <w:t>4 :</w:t>
      </w:r>
      <w:proofErr w:type="gramEnd"/>
      <w:r w:rsidR="00F1245E" w:rsidRPr="005E25B2">
        <w:rPr>
          <w:sz w:val="24"/>
          <w:szCs w:val="24"/>
          <w:lang w:val="nl-NL"/>
        </w:rPr>
        <w:t xml:space="preserve"> </w:t>
      </w:r>
      <w:r w:rsidR="00F1245E" w:rsidRPr="005E25B2">
        <w:rPr>
          <w:sz w:val="24"/>
          <w:szCs w:val="24"/>
        </w:rPr>
        <w:t>Proposition de la solution Cisco ISE (</w:t>
      </w:r>
      <w:proofErr w:type="spellStart"/>
      <w:r w:rsidR="00F1245E" w:rsidRPr="005E25B2">
        <w:rPr>
          <w:sz w:val="24"/>
          <w:szCs w:val="24"/>
        </w:rPr>
        <w:t>identity</w:t>
      </w:r>
      <w:proofErr w:type="spellEnd"/>
      <w:r w:rsidR="00F1245E" w:rsidRPr="005E25B2">
        <w:rPr>
          <w:sz w:val="24"/>
          <w:szCs w:val="24"/>
        </w:rPr>
        <w:t xml:space="preserve"> service engine)</w:t>
      </w:r>
      <w:bookmarkEnd w:id="39"/>
    </w:p>
    <w:p w14:paraId="3ACB2CFA" w14:textId="77777777" w:rsidR="008042B8" w:rsidRDefault="008042B8" w:rsidP="002D29BA">
      <w:pPr>
        <w:pStyle w:val="Standard"/>
        <w:widowControl w:val="0"/>
      </w:pPr>
    </w:p>
    <w:p w14:paraId="1F894851" w14:textId="77777777" w:rsidR="008042B8" w:rsidRDefault="00F1245E" w:rsidP="002D29BA">
      <w:pPr>
        <w:pStyle w:val="Standard"/>
        <w:widowControl w:val="0"/>
      </w:pPr>
      <w:r>
        <w:t xml:space="preserve">Le principe est d’identifier le terminal sur le réseau de l’entreprise et lui affecter des règles de sécurité définies par avance, et éventuellement reconnaître un modèle (comme un téléphone </w:t>
      </w:r>
      <w:r>
        <w:rPr>
          <w:i/>
          <w:iCs/>
        </w:rPr>
        <w:t>iPhone</w:t>
      </w:r>
      <w:r>
        <w:t xml:space="preserve"> ou une tablette </w:t>
      </w:r>
      <w:r>
        <w:rPr>
          <w:i/>
          <w:iCs/>
        </w:rPr>
        <w:t>iPad</w:t>
      </w:r>
      <w:r>
        <w:t>), pour lui autoriser ou lui interdire l’accès au réseau de l’entreprise si besoin.</w:t>
      </w:r>
    </w:p>
    <w:p w14:paraId="70A80891" w14:textId="77777777" w:rsidR="008042B8" w:rsidRDefault="008042B8" w:rsidP="002D29BA">
      <w:pPr>
        <w:pStyle w:val="Standard"/>
        <w:widowControl w:val="0"/>
      </w:pPr>
    </w:p>
    <w:p w14:paraId="795D84E7" w14:textId="1A37FBB4" w:rsidR="008042B8" w:rsidRDefault="00F1245E" w:rsidP="002D29BA">
      <w:pPr>
        <w:pStyle w:val="Standard"/>
        <w:widowControl w:val="0"/>
      </w:pPr>
      <w:r>
        <w:t xml:space="preserve">La solution </w:t>
      </w:r>
      <w:r w:rsidRPr="53370559">
        <w:rPr>
          <w:i/>
          <w:iCs/>
        </w:rPr>
        <w:t xml:space="preserve">Cisco ISE </w:t>
      </w:r>
      <w:r w:rsidR="000D145D">
        <w:t>(</w:t>
      </w:r>
      <w:proofErr w:type="spellStart"/>
      <w:r w:rsidR="000D145D" w:rsidRPr="0093606F">
        <w:rPr>
          <w:i/>
          <w:iCs/>
        </w:rPr>
        <w:t>i</w:t>
      </w:r>
      <w:r w:rsidRPr="53370559">
        <w:rPr>
          <w:i/>
          <w:iCs/>
        </w:rPr>
        <w:t>dentity</w:t>
      </w:r>
      <w:proofErr w:type="spellEnd"/>
      <w:r w:rsidRPr="53370559">
        <w:rPr>
          <w:i/>
          <w:iCs/>
        </w:rPr>
        <w:t xml:space="preserve"> service engine</w:t>
      </w:r>
      <w:r w:rsidRPr="0093606F">
        <w:t>)</w:t>
      </w:r>
      <w:r w:rsidRPr="53370559">
        <w:rPr>
          <w:i/>
          <w:iCs/>
        </w:rPr>
        <w:t xml:space="preserve"> </w:t>
      </w:r>
      <w:r w:rsidR="000D145D">
        <w:t>gère</w:t>
      </w:r>
      <w:r>
        <w:t xml:space="preserve"> les équipements en permettant notamment l’identification et la classification automatique de ceux qui se connectent au réseau. Chaque équipement qui a accès au réseau est analysé en se basant sur un certain nombre de points, comme l’adresse MAC ou une requête DHCP.</w:t>
      </w:r>
    </w:p>
    <w:p w14:paraId="13C09738" w14:textId="77777777" w:rsidR="008042B8" w:rsidRDefault="008042B8" w:rsidP="002D29BA">
      <w:pPr>
        <w:pStyle w:val="Standard"/>
        <w:widowControl w:val="0"/>
      </w:pPr>
    </w:p>
    <w:p w14:paraId="5E75F836" w14:textId="77777777" w:rsidR="008042B8" w:rsidRDefault="00F1245E" w:rsidP="002D29BA">
      <w:pPr>
        <w:pStyle w:val="Standard"/>
        <w:widowControl w:val="0"/>
      </w:pPr>
      <w:r>
        <w:t>On peut par exemple identifier un utilisateur s’étant connecté au réseau Wi-Fi avec une tablette d’une marque X qui fonctionne sous un système Y. Les équipements sont ensuite classifiés par catégories et la solution ISE permet d’écrire des politiques spécifiques à chaque catégorie. On peut aussi empêcher un équipement de se connecter s’il n’a pas son antivirus à jour.</w:t>
      </w:r>
    </w:p>
    <w:p w14:paraId="6EC02AA6" w14:textId="77777777" w:rsidR="008042B8" w:rsidRDefault="008042B8" w:rsidP="002D29BA">
      <w:pPr>
        <w:pStyle w:val="Standard"/>
        <w:widowControl w:val="0"/>
      </w:pPr>
    </w:p>
    <w:p w14:paraId="5D3105E2" w14:textId="77777777" w:rsidR="008042B8" w:rsidRDefault="00F1245E" w:rsidP="002D29BA">
      <w:pPr>
        <w:pStyle w:val="Standard"/>
        <w:widowControl w:val="0"/>
      </w:pPr>
      <w:r>
        <w:t>Il est aussi possible de restreindre l’usage des tablettes à la lecture des courriels ou simplement à l’accès internet ou bien par exemple de positionner automatiquement les imprimantes dans le VLAN Impression (comme le montre le schéma suivant).</w:t>
      </w:r>
    </w:p>
    <w:p w14:paraId="3CBB9860" w14:textId="77777777" w:rsidR="008042B8" w:rsidRDefault="008042B8" w:rsidP="002D29BA">
      <w:pPr>
        <w:pStyle w:val="Standard"/>
        <w:widowControl w:val="0"/>
      </w:pPr>
    </w:p>
    <w:p w14:paraId="03D17C96" w14:textId="38B255BF" w:rsidR="008042B8" w:rsidRDefault="00F1245E" w:rsidP="002D29BA">
      <w:pPr>
        <w:pStyle w:val="Standard"/>
        <w:widowControl w:val="0"/>
        <w:jc w:val="right"/>
        <w:rPr>
          <w:i/>
          <w:iCs/>
          <w:sz w:val="20"/>
          <w:szCs w:val="20"/>
        </w:rPr>
      </w:pPr>
      <w:r>
        <w:rPr>
          <w:i/>
          <w:iCs/>
          <w:noProof/>
          <w:sz w:val="20"/>
          <w:szCs w:val="20"/>
        </w:rPr>
        <w:drawing>
          <wp:anchor distT="0" distB="0" distL="114300" distR="114300" simplePos="0" relativeHeight="5" behindDoc="0" locked="0" layoutInCell="1" allowOverlap="1" wp14:anchorId="0F2ACCA2" wp14:editId="77F91520">
            <wp:simplePos x="0" y="0"/>
            <wp:positionH relativeFrom="column">
              <wp:align>center</wp:align>
            </wp:positionH>
            <wp:positionV relativeFrom="paragraph">
              <wp:align>top</wp:align>
            </wp:positionV>
            <wp:extent cx="6120000" cy="3767400"/>
            <wp:effectExtent l="0" t="0" r="1400" b="4500"/>
            <wp:wrapSquare wrapText="bothSides"/>
            <wp:docPr id="2126968682" name="Image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6120000" cy="3767400"/>
                    </a:xfrm>
                    <a:prstGeom prst="rect">
                      <a:avLst/>
                    </a:prstGeom>
                    <a:noFill/>
                  </pic:spPr>
                </pic:pic>
              </a:graphicData>
            </a:graphic>
          </wp:anchor>
        </w:drawing>
      </w:r>
      <w:r w:rsidR="005D1773">
        <w:rPr>
          <w:i/>
          <w:iCs/>
          <w:sz w:val="20"/>
          <w:szCs w:val="20"/>
        </w:rPr>
        <w:t xml:space="preserve">Source : </w:t>
      </w:r>
      <w:r w:rsidRPr="53370559">
        <w:rPr>
          <w:i/>
          <w:iCs/>
          <w:sz w:val="20"/>
          <w:szCs w:val="20"/>
        </w:rPr>
        <w:t>https://gblogs.cisco.com/fr/securite/ise-identity-service-engine-est-disponible/</w:t>
      </w:r>
    </w:p>
    <w:p w14:paraId="16A53493" w14:textId="77777777" w:rsidR="008042B8" w:rsidRDefault="008042B8" w:rsidP="002D29BA">
      <w:pPr>
        <w:pStyle w:val="Standard"/>
        <w:widowControl w:val="0"/>
        <w:spacing w:after="0"/>
      </w:pPr>
    </w:p>
    <w:sectPr w:rsidR="008042B8" w:rsidSect="00046898">
      <w:footerReference w:type="default" r:id="rId19"/>
      <w:pgSz w:w="11906" w:h="16838"/>
      <w:pgMar w:top="1134" w:right="1134" w:bottom="1360" w:left="1134" w:header="72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731583" w14:textId="77777777" w:rsidR="003820F4" w:rsidRDefault="003820F4">
      <w:r>
        <w:separator/>
      </w:r>
    </w:p>
  </w:endnote>
  <w:endnote w:type="continuationSeparator" w:id="0">
    <w:p w14:paraId="12DDB299" w14:textId="77777777" w:rsidR="003820F4" w:rsidRDefault="003820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jaVu Sans">
    <w:panose1 w:val="020B0603030804020204"/>
    <w:charset w:val="00"/>
    <w:family w:val="swiss"/>
    <w:pitch w:val="variable"/>
    <w:sig w:usb0="E7002EFF" w:usb1="D200FDFF" w:usb2="0A246029" w:usb3="00000000" w:csb0="000001FF" w:csb1="00000000"/>
  </w:font>
  <w:font w:name="Cambria">
    <w:panose1 w:val="02040503050406030204"/>
    <w:charset w:val="00"/>
    <w:family w:val="roman"/>
    <w:pitch w:val="variable"/>
    <w:sig w:usb0="E00006FF" w:usb1="420024FF" w:usb2="02000000" w:usb3="00000000" w:csb0="0000019F" w:csb1="00000000"/>
  </w:font>
  <w:font w:name="bitstream vera sans">
    <w:altName w:val="Times New Roman"/>
    <w:charset w:val="00"/>
    <w:family w:val="auto"/>
    <w:pitch w:val="default"/>
  </w:font>
  <w:font w:name="FreeSans">
    <w:altName w:val="Cambria"/>
    <w:charset w:val="00"/>
    <w:family w:val="auto"/>
    <w:pitch w:val="variable"/>
  </w:font>
  <w:font w:name="Arial Black">
    <w:panose1 w:val="020B0A04020102020204"/>
    <w:charset w:val="00"/>
    <w:family w:val="swiss"/>
    <w:pitch w:val="variable"/>
    <w:sig w:usb0="A00002AF" w:usb1="400078FB" w:usb2="00000000" w:usb3="00000000" w:csb0="0000009F" w:csb1="00000000"/>
  </w:font>
  <w:font w:name="Mincho">
    <w:altName w:val="明朝"/>
    <w:panose1 w:val="02020609040305080305"/>
    <w:charset w:val="00"/>
    <w:family w:val="auto"/>
    <w:pitch w:val="default"/>
  </w:font>
  <w:font w:name="Tahoma">
    <w:panose1 w:val="020B0604030504040204"/>
    <w:charset w:val="00"/>
    <w:family w:val="swiss"/>
    <w:pitch w:val="variable"/>
    <w:sig w:usb0="E1002EFF" w:usb1="C000605B" w:usb2="00000029" w:usb3="00000000" w:csb0="000101FF" w:csb1="00000000"/>
  </w:font>
  <w:font w:name="Liberation Mono">
    <w:panose1 w:val="02070409020205020404"/>
    <w:charset w:val="00"/>
    <w:family w:val="modern"/>
    <w:pitch w:val="fixed"/>
    <w:sig w:usb0="E0000AFF" w:usb1="400078FF" w:usb2="00000001" w:usb3="00000000" w:csb0="000001BF" w:csb1="00000000"/>
  </w:font>
  <w:font w:name="Droid Sans Fallback">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3"/>
      <w:gridCol w:w="2126"/>
    </w:tblGrid>
    <w:tr w:rsidR="00F1245E" w:rsidRPr="00F1245E" w14:paraId="0ADFF26F" w14:textId="77777777" w:rsidTr="00F1245E">
      <w:trPr>
        <w:jc w:val="center"/>
      </w:trPr>
      <w:tc>
        <w:tcPr>
          <w:tcW w:w="7083" w:type="dxa"/>
          <w:shd w:val="clear" w:color="auto" w:fill="auto"/>
        </w:tcPr>
        <w:p w14:paraId="29FB5E5B" w14:textId="77777777" w:rsidR="00F1245E" w:rsidRPr="00F1245E" w:rsidRDefault="00F1245E" w:rsidP="00F1245E">
          <w:pPr>
            <w:tabs>
              <w:tab w:val="center" w:pos="4536"/>
              <w:tab w:val="right" w:pos="9072"/>
            </w:tabs>
            <w:ind w:right="357"/>
            <w:rPr>
              <w:rFonts w:ascii="Arial" w:hAnsi="Arial" w:cs="Arial"/>
              <w:sz w:val="18"/>
            </w:rPr>
          </w:pPr>
          <w:r w:rsidRPr="00F1245E">
            <w:rPr>
              <w:rFonts w:ascii="Arial" w:hAnsi="Arial" w:cs="Arial"/>
              <w:sz w:val="18"/>
            </w:rPr>
            <w:t>BTS SERVICES INFORMATIQUES AUX ORGANISATIONS – Option A</w:t>
          </w:r>
        </w:p>
      </w:tc>
      <w:tc>
        <w:tcPr>
          <w:tcW w:w="2126" w:type="dxa"/>
          <w:shd w:val="clear" w:color="auto" w:fill="auto"/>
        </w:tcPr>
        <w:p w14:paraId="2B5F878D" w14:textId="7434743E" w:rsidR="00F1245E" w:rsidRPr="00F1245E" w:rsidRDefault="00F1245E" w:rsidP="00F1245E">
          <w:pPr>
            <w:tabs>
              <w:tab w:val="center" w:pos="4536"/>
              <w:tab w:val="right" w:pos="9072"/>
            </w:tabs>
            <w:jc w:val="center"/>
            <w:rPr>
              <w:rFonts w:ascii="Arial" w:hAnsi="Arial" w:cs="Arial"/>
              <w:sz w:val="18"/>
            </w:rPr>
          </w:pPr>
          <w:r w:rsidRPr="00F1245E">
            <w:rPr>
              <w:rFonts w:ascii="Arial" w:hAnsi="Arial" w:cs="Arial"/>
              <w:sz w:val="18"/>
            </w:rPr>
            <w:t>SESSION 202</w:t>
          </w:r>
          <w:r w:rsidR="0093606F">
            <w:rPr>
              <w:rFonts w:ascii="Arial" w:hAnsi="Arial" w:cs="Arial"/>
              <w:sz w:val="18"/>
            </w:rPr>
            <w:t>5</w:t>
          </w:r>
        </w:p>
      </w:tc>
    </w:tr>
    <w:tr w:rsidR="00F1245E" w:rsidRPr="00F1245E" w14:paraId="705FC4C9" w14:textId="77777777" w:rsidTr="00F1245E">
      <w:trPr>
        <w:jc w:val="center"/>
      </w:trPr>
      <w:tc>
        <w:tcPr>
          <w:tcW w:w="7083" w:type="dxa"/>
          <w:shd w:val="clear" w:color="auto" w:fill="auto"/>
        </w:tcPr>
        <w:p w14:paraId="4C64475E" w14:textId="16919806" w:rsidR="00F1245E" w:rsidRPr="00F1245E" w:rsidRDefault="00F1245E" w:rsidP="00F1245E">
          <w:pPr>
            <w:tabs>
              <w:tab w:val="center" w:pos="4536"/>
              <w:tab w:val="right" w:pos="9072"/>
            </w:tabs>
            <w:ind w:right="357"/>
            <w:rPr>
              <w:rFonts w:ascii="Arial" w:hAnsi="Arial" w:cs="Arial"/>
              <w:sz w:val="18"/>
            </w:rPr>
          </w:pPr>
          <w:r w:rsidRPr="00F1245E">
            <w:rPr>
              <w:rFonts w:ascii="Arial" w:hAnsi="Arial" w:cs="Arial"/>
              <w:sz w:val="18"/>
            </w:rPr>
            <w:t>U</w:t>
          </w:r>
          <w:r w:rsidR="0093606F">
            <w:rPr>
              <w:rFonts w:ascii="Arial" w:hAnsi="Arial" w:cs="Arial"/>
              <w:sz w:val="18"/>
            </w:rPr>
            <w:t>7</w:t>
          </w:r>
          <w:r w:rsidRPr="00F1245E">
            <w:rPr>
              <w:rFonts w:ascii="Arial" w:hAnsi="Arial" w:cs="Arial"/>
              <w:sz w:val="18"/>
            </w:rPr>
            <w:t xml:space="preserve"> – Cybersécurité des services informatiques </w:t>
          </w:r>
        </w:p>
      </w:tc>
      <w:tc>
        <w:tcPr>
          <w:tcW w:w="2126" w:type="dxa"/>
          <w:shd w:val="clear" w:color="auto" w:fill="auto"/>
        </w:tcPr>
        <w:p w14:paraId="3E12C015" w14:textId="77777777" w:rsidR="00F1245E" w:rsidRPr="00F1245E" w:rsidRDefault="00F1245E" w:rsidP="00F1245E">
          <w:pPr>
            <w:tabs>
              <w:tab w:val="center" w:pos="4536"/>
              <w:tab w:val="right" w:pos="9072"/>
            </w:tabs>
            <w:jc w:val="center"/>
            <w:rPr>
              <w:rFonts w:ascii="Arial" w:hAnsi="Arial" w:cs="Arial"/>
              <w:sz w:val="18"/>
            </w:rPr>
          </w:pPr>
          <w:r w:rsidRPr="00F1245E">
            <w:rPr>
              <w:rFonts w:ascii="Arial" w:hAnsi="Arial" w:cs="Arial"/>
              <w:sz w:val="18"/>
            </w:rPr>
            <w:t>Durée : 4 heures</w:t>
          </w:r>
        </w:p>
      </w:tc>
    </w:tr>
    <w:tr w:rsidR="00F1245E" w:rsidRPr="00F1245E" w14:paraId="2FB6D736" w14:textId="77777777" w:rsidTr="00F1245E">
      <w:trPr>
        <w:jc w:val="center"/>
      </w:trPr>
      <w:tc>
        <w:tcPr>
          <w:tcW w:w="7083" w:type="dxa"/>
          <w:shd w:val="clear" w:color="auto" w:fill="auto"/>
        </w:tcPr>
        <w:p w14:paraId="250D4716" w14:textId="39E2D544" w:rsidR="00F1245E" w:rsidRPr="00F1245E" w:rsidRDefault="00F1245E" w:rsidP="00F1245E">
          <w:pPr>
            <w:tabs>
              <w:tab w:val="center" w:pos="4536"/>
              <w:tab w:val="right" w:pos="9072"/>
            </w:tabs>
            <w:ind w:right="357"/>
            <w:rPr>
              <w:rFonts w:ascii="Arial" w:hAnsi="Arial" w:cs="Arial"/>
              <w:sz w:val="18"/>
            </w:rPr>
          </w:pPr>
          <w:r w:rsidRPr="00F1245E">
            <w:rPr>
              <w:rFonts w:ascii="Arial" w:hAnsi="Arial" w:cs="Arial"/>
              <w:sz w:val="18"/>
            </w:rPr>
            <w:t>Code sujet : 2</w:t>
          </w:r>
          <w:r w:rsidR="0093606F">
            <w:rPr>
              <w:rFonts w:ascii="Arial" w:hAnsi="Arial" w:cs="Arial"/>
              <w:sz w:val="18"/>
            </w:rPr>
            <w:t>5</w:t>
          </w:r>
          <w:r w:rsidRPr="00F1245E">
            <w:rPr>
              <w:rFonts w:ascii="Arial" w:hAnsi="Arial" w:cs="Arial"/>
              <w:sz w:val="18"/>
            </w:rPr>
            <w:t>SI</w:t>
          </w:r>
          <w:r w:rsidR="0093606F">
            <w:rPr>
              <w:rFonts w:ascii="Arial" w:hAnsi="Arial" w:cs="Arial"/>
              <w:sz w:val="18"/>
            </w:rPr>
            <w:t>7</w:t>
          </w:r>
          <w:r w:rsidRPr="00F1245E">
            <w:rPr>
              <w:rFonts w:ascii="Arial" w:hAnsi="Arial" w:cs="Arial"/>
              <w:sz w:val="18"/>
            </w:rPr>
            <w:t>SISR</w:t>
          </w:r>
          <w:r w:rsidR="0097140A">
            <w:rPr>
              <w:rFonts w:ascii="Arial" w:hAnsi="Arial" w:cs="Arial"/>
              <w:sz w:val="18"/>
            </w:rPr>
            <w:t>-NC1</w:t>
          </w:r>
        </w:p>
      </w:tc>
      <w:tc>
        <w:tcPr>
          <w:tcW w:w="2126" w:type="dxa"/>
          <w:shd w:val="clear" w:color="auto" w:fill="auto"/>
        </w:tcPr>
        <w:p w14:paraId="096CD869" w14:textId="0FD19F94" w:rsidR="00F1245E" w:rsidRPr="00F1245E" w:rsidRDefault="00F1245E" w:rsidP="00F1245E">
          <w:pPr>
            <w:tabs>
              <w:tab w:val="center" w:pos="4536"/>
              <w:tab w:val="right" w:pos="9072"/>
            </w:tabs>
            <w:jc w:val="center"/>
            <w:rPr>
              <w:rFonts w:ascii="Arial" w:hAnsi="Arial" w:cs="Arial"/>
              <w:sz w:val="18"/>
            </w:rPr>
          </w:pPr>
          <w:r w:rsidRPr="00F1245E">
            <w:rPr>
              <w:rFonts w:ascii="Arial" w:hAnsi="Arial" w:cs="Arial"/>
              <w:sz w:val="18"/>
            </w:rPr>
            <w:t xml:space="preserve">Page </w:t>
          </w:r>
          <w:r w:rsidRPr="00F1245E">
            <w:rPr>
              <w:rFonts w:ascii="Arial" w:hAnsi="Arial" w:cs="Arial"/>
              <w:sz w:val="18"/>
            </w:rPr>
            <w:fldChar w:fldCharType="begin"/>
          </w:r>
          <w:r w:rsidRPr="00F1245E">
            <w:rPr>
              <w:rFonts w:ascii="Arial" w:hAnsi="Arial" w:cs="Arial"/>
              <w:sz w:val="18"/>
            </w:rPr>
            <w:instrText>PAGE  \* Arabic  \* MERGEFORMAT</w:instrText>
          </w:r>
          <w:r w:rsidRPr="00F1245E">
            <w:rPr>
              <w:rFonts w:ascii="Arial" w:hAnsi="Arial" w:cs="Arial"/>
              <w:sz w:val="18"/>
            </w:rPr>
            <w:fldChar w:fldCharType="separate"/>
          </w:r>
          <w:r w:rsidR="005D1773">
            <w:rPr>
              <w:rFonts w:ascii="Arial" w:hAnsi="Arial" w:cs="Arial"/>
              <w:noProof/>
              <w:sz w:val="18"/>
            </w:rPr>
            <w:t>19</w:t>
          </w:r>
          <w:r w:rsidRPr="00F1245E">
            <w:rPr>
              <w:rFonts w:ascii="Arial" w:hAnsi="Arial" w:cs="Arial"/>
              <w:sz w:val="18"/>
            </w:rPr>
            <w:fldChar w:fldCharType="end"/>
          </w:r>
          <w:r w:rsidRPr="00F1245E">
            <w:rPr>
              <w:rFonts w:ascii="Arial" w:hAnsi="Arial" w:cs="Arial"/>
              <w:sz w:val="18"/>
            </w:rPr>
            <w:t xml:space="preserve"> sur </w:t>
          </w:r>
          <w:r>
            <w:rPr>
              <w:rFonts w:ascii="Arial" w:hAnsi="Arial" w:cs="Arial"/>
              <w:sz w:val="18"/>
            </w:rPr>
            <w:t>20</w:t>
          </w:r>
        </w:p>
      </w:tc>
    </w:tr>
  </w:tbl>
  <w:p w14:paraId="0DC10935" w14:textId="77777777" w:rsidR="00F1245E" w:rsidRDefault="00F1245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37D08B" w14:textId="77777777" w:rsidR="003820F4" w:rsidRDefault="003820F4">
      <w:r>
        <w:rPr>
          <w:color w:val="000000"/>
        </w:rPr>
        <w:separator/>
      </w:r>
    </w:p>
  </w:footnote>
  <w:footnote w:type="continuationSeparator" w:id="0">
    <w:p w14:paraId="42ABD97E" w14:textId="77777777" w:rsidR="003820F4" w:rsidRDefault="003820F4">
      <w:r>
        <w:continuationSeparator/>
      </w:r>
    </w:p>
  </w:footnote>
  <w:footnote w:id="1">
    <w:p w14:paraId="17253684" w14:textId="6C2FC47A" w:rsidR="00F1245E" w:rsidRDefault="00F1245E" w:rsidP="00647A80">
      <w:pPr>
        <w:pStyle w:val="Footnote"/>
        <w:ind w:left="0" w:firstLine="0"/>
      </w:pPr>
      <w:r w:rsidRPr="003356EF">
        <w:rPr>
          <w:rStyle w:val="Appelnotedebasdep"/>
          <w:sz w:val="22"/>
        </w:rPr>
        <w:footnoteRef/>
      </w:r>
      <w:r w:rsidR="002D29BA">
        <w:t> </w:t>
      </w:r>
      <w:r>
        <w:t>Pour des raisons de confidentialité, le nom de la communauté de communes et toutes les données s’y référant ont été modifiées.</w:t>
      </w:r>
    </w:p>
  </w:footnote>
  <w:footnote w:id="2">
    <w:p w14:paraId="09A92BA4" w14:textId="0888D347" w:rsidR="00F1245E" w:rsidRDefault="00F1245E" w:rsidP="00647A80">
      <w:pPr>
        <w:pStyle w:val="Footnote"/>
        <w:ind w:left="0" w:firstLine="0"/>
      </w:pPr>
      <w:r w:rsidRPr="003356EF">
        <w:rPr>
          <w:rStyle w:val="Appelnotedebasdep"/>
          <w:sz w:val="22"/>
        </w:rPr>
        <w:footnoteRef/>
      </w:r>
      <w:r w:rsidR="002D29BA">
        <w:t> </w:t>
      </w:r>
      <w:r>
        <w:t>Le référentiel général de sécurité (RGS) est le cadre réglementaire permettant d’instaurer la confiance dans les échanges au sein de l’administration et avec les citoyens.</w:t>
      </w:r>
    </w:p>
  </w:footnote>
  <w:footnote w:id="3">
    <w:p w14:paraId="39FBE335" w14:textId="1051107B" w:rsidR="00F1245E" w:rsidRDefault="00F1245E" w:rsidP="0093606F">
      <w:pPr>
        <w:pStyle w:val="Footnote"/>
        <w:ind w:left="0" w:firstLine="0"/>
      </w:pPr>
      <w:r w:rsidRPr="003356EF">
        <w:rPr>
          <w:rStyle w:val="Appelnotedebasdep"/>
          <w:sz w:val="22"/>
        </w:rPr>
        <w:footnoteRef/>
      </w:r>
      <w:r w:rsidR="002D29BA">
        <w:t> </w:t>
      </w:r>
      <w:r>
        <w:t xml:space="preserve">Le label </w:t>
      </w:r>
      <w:proofErr w:type="spellStart"/>
      <w:r>
        <w:t>ExpertCyber</w:t>
      </w:r>
      <w:proofErr w:type="spellEnd"/>
      <w:r>
        <w:t xml:space="preserve"> a été développé par Cybermalveillance.gouv.fr, en partenariat avec les principaux syndicats professionnels du secteur. Il vise à reconnaître la confiance, la qualité et l’expertise de professionnels en sécurité informatique ayant démontré un niveau de compétences techniques et de transparence dans les domaines de l’assistance et de l’accompagnement de leurs clients.</w:t>
      </w:r>
    </w:p>
  </w:footnote>
  <w:footnote w:id="4">
    <w:p w14:paraId="0F483DAD" w14:textId="00438461" w:rsidR="00F1245E" w:rsidRDefault="00F1245E" w:rsidP="00647A80">
      <w:pPr>
        <w:pStyle w:val="Footnote"/>
        <w:spacing w:after="0"/>
        <w:ind w:left="0" w:firstLine="0"/>
      </w:pPr>
      <w:r w:rsidRPr="003356EF">
        <w:rPr>
          <w:rStyle w:val="Appelnotedebasdep"/>
          <w:sz w:val="22"/>
        </w:rPr>
        <w:footnoteRef/>
      </w:r>
      <w:r w:rsidR="002D29BA">
        <w:t> </w:t>
      </w:r>
      <w:r>
        <w:t>Kali Linux est une distribution Linux disposant d’outils permettant de réaliser du piratage (</w:t>
      </w:r>
      <w:r>
        <w:rPr>
          <w:i/>
          <w:iCs/>
        </w:rPr>
        <w:t>hacking</w:t>
      </w:r>
      <w:r>
        <w:t>) éthique et des tests d’intrusion.</w:t>
      </w:r>
    </w:p>
  </w:footnote>
  <w:footnote w:id="5">
    <w:p w14:paraId="6172CC05" w14:textId="08299122" w:rsidR="00F1245E" w:rsidRDefault="00F1245E" w:rsidP="00647A80">
      <w:pPr>
        <w:pStyle w:val="Footnote"/>
        <w:spacing w:after="0"/>
        <w:ind w:left="0" w:firstLine="0"/>
      </w:pPr>
      <w:r w:rsidRPr="003356EF">
        <w:rPr>
          <w:rStyle w:val="Appelnotedebasdep"/>
          <w:sz w:val="22"/>
        </w:rPr>
        <w:footnoteRef/>
      </w:r>
      <w:r w:rsidR="002D29BA">
        <w:t> </w:t>
      </w:r>
      <w:r>
        <w:t>Bibliothèque de fonctions écrites dans le langage PYTHON et permettant de manipuler et de créer des paquets réseau.</w:t>
      </w:r>
    </w:p>
  </w:footnote>
  <w:footnote w:id="6">
    <w:p w14:paraId="0C09C22C" w14:textId="5B80D9AE" w:rsidR="00F1245E" w:rsidRDefault="00F1245E" w:rsidP="00647A80">
      <w:pPr>
        <w:pStyle w:val="Footnote"/>
        <w:ind w:left="0" w:firstLine="0"/>
      </w:pPr>
      <w:r w:rsidRPr="003356EF">
        <w:rPr>
          <w:rStyle w:val="Appelnotedebasdep"/>
          <w:sz w:val="22"/>
        </w:rPr>
        <w:footnoteRef/>
      </w:r>
      <w:r w:rsidR="002D29BA">
        <w:t> </w:t>
      </w:r>
      <w:r>
        <w:t xml:space="preserve">On présupposera que </w:t>
      </w:r>
      <w:r w:rsidR="00357E38">
        <w:t>la redirection de paquets ICMP</w:t>
      </w:r>
      <w:r>
        <w:t xml:space="preserve"> est désactivé</w:t>
      </w:r>
      <w:r w:rsidR="00357E38">
        <w:t>e</w:t>
      </w:r>
      <w:r>
        <w:t xml:space="preserve"> sur l'hôte Kali Linux.</w:t>
      </w:r>
    </w:p>
  </w:footnote>
  <w:footnote w:id="7">
    <w:p w14:paraId="6D6ACA1A" w14:textId="569B37D6" w:rsidR="00F1245E" w:rsidRDefault="00F1245E" w:rsidP="00647A80">
      <w:pPr>
        <w:pStyle w:val="Footnote"/>
        <w:ind w:left="0" w:firstLine="0"/>
      </w:pPr>
      <w:r w:rsidRPr="003356EF">
        <w:rPr>
          <w:rStyle w:val="Appelnotedebasdep"/>
          <w:sz w:val="22"/>
        </w:rPr>
        <w:footnoteRef/>
      </w:r>
      <w:r w:rsidR="005F6CE0">
        <w:t> </w:t>
      </w:r>
      <w:r>
        <w:t>Le certificat SSL/TLS multi-domaine est un certificat utilisable pour plusieurs noms de domaine distincts. Il permet d’avoir ainsi un certificat unique déployé sur plusieurs serveurs disposant de noms de domaine différents.</w:t>
      </w:r>
    </w:p>
  </w:footnote>
  <w:footnote w:id="8">
    <w:p w14:paraId="34D84986" w14:textId="7C2281B0" w:rsidR="00F1245E" w:rsidRDefault="00F1245E">
      <w:pPr>
        <w:pStyle w:val="Standard"/>
        <w:spacing w:after="0"/>
        <w:rPr>
          <w:sz w:val="20"/>
          <w:szCs w:val="20"/>
        </w:rPr>
      </w:pPr>
      <w:r>
        <w:rPr>
          <w:rStyle w:val="Appelnotedebasdep"/>
        </w:rPr>
        <w:footnoteRef/>
      </w:r>
      <w:r w:rsidR="005F6CE0">
        <w:rPr>
          <w:sz w:val="20"/>
          <w:szCs w:val="20"/>
        </w:rPr>
        <w:t> </w:t>
      </w:r>
      <w:r>
        <w:rPr>
          <w:sz w:val="20"/>
          <w:szCs w:val="20"/>
        </w:rPr>
        <w:t>RADIUS (</w:t>
      </w:r>
      <w:proofErr w:type="spellStart"/>
      <w:r w:rsidRPr="53370559">
        <w:rPr>
          <w:i/>
          <w:iCs/>
          <w:sz w:val="20"/>
          <w:szCs w:val="20"/>
        </w:rPr>
        <w:t>remote</w:t>
      </w:r>
      <w:proofErr w:type="spellEnd"/>
      <w:r w:rsidRPr="53370559">
        <w:rPr>
          <w:i/>
          <w:iCs/>
          <w:sz w:val="20"/>
          <w:szCs w:val="20"/>
        </w:rPr>
        <w:t xml:space="preserve"> </w:t>
      </w:r>
      <w:proofErr w:type="spellStart"/>
      <w:r w:rsidRPr="53370559">
        <w:rPr>
          <w:i/>
          <w:iCs/>
          <w:sz w:val="20"/>
          <w:szCs w:val="20"/>
        </w:rPr>
        <w:t>authentication</w:t>
      </w:r>
      <w:proofErr w:type="spellEnd"/>
      <w:r w:rsidRPr="53370559">
        <w:rPr>
          <w:i/>
          <w:iCs/>
          <w:sz w:val="20"/>
          <w:szCs w:val="20"/>
        </w:rPr>
        <w:t xml:space="preserve"> dial-in user service</w:t>
      </w:r>
      <w:r>
        <w:rPr>
          <w:sz w:val="20"/>
          <w:szCs w:val="20"/>
        </w:rPr>
        <w:t>) : protocole client-serveur d'authentification centralisée de terminaux ou de personnes.</w:t>
      </w:r>
    </w:p>
  </w:footnote>
  <w:footnote w:id="9">
    <w:p w14:paraId="688959BE" w14:textId="5C04BF53" w:rsidR="00F1245E" w:rsidRDefault="00F1245E">
      <w:pPr>
        <w:pStyle w:val="Footnote"/>
        <w:ind w:left="0" w:firstLine="0"/>
      </w:pPr>
      <w:r w:rsidRPr="003356EF">
        <w:rPr>
          <w:rStyle w:val="Appelnotedebasdep"/>
          <w:sz w:val="22"/>
        </w:rPr>
        <w:footnoteRef/>
      </w:r>
      <w:r>
        <w:t xml:space="preserve"> Désactive le passage automatique en mode </w:t>
      </w:r>
      <w:proofErr w:type="spellStart"/>
      <w:r w:rsidRPr="53370559">
        <w:rPr>
          <w:i/>
          <w:iCs/>
        </w:rPr>
        <w:t>trunk</w:t>
      </w:r>
      <w:proofErr w:type="spellEnd"/>
      <w:r>
        <w:t xml:space="preserve"> (protocole 802.1q).</w:t>
      </w:r>
    </w:p>
  </w:footnote>
  <w:footnote w:id="10">
    <w:p w14:paraId="7844B379" w14:textId="433B173F" w:rsidR="00F1245E" w:rsidRDefault="00F1245E" w:rsidP="002D29BA">
      <w:pPr>
        <w:pStyle w:val="Footnote"/>
        <w:ind w:left="0" w:firstLine="0"/>
      </w:pPr>
      <w:r>
        <w:rPr>
          <w:rStyle w:val="Appelnotedebasdep"/>
        </w:rPr>
        <w:footnoteRef/>
      </w:r>
      <w:r w:rsidR="002A32A0">
        <w:t> </w:t>
      </w:r>
      <w:r>
        <w:t>Guide qui a pour objectif d’informer les élus locaux et les agents territoriaux quant aux obligations et aux responsabilités des collectivités locales et de leurs établissements publics en matière de cybersécurité.</w:t>
      </w:r>
    </w:p>
  </w:footnote>
  <w:footnote w:id="11">
    <w:p w14:paraId="7EA626E8" w14:textId="54A0569A" w:rsidR="00F1245E" w:rsidRDefault="00F1245E" w:rsidP="002D29BA">
      <w:pPr>
        <w:pStyle w:val="Footnote"/>
        <w:ind w:left="0" w:firstLine="0"/>
      </w:pPr>
      <w:r>
        <w:rPr>
          <w:rStyle w:val="Appelnotedebasdep"/>
        </w:rPr>
        <w:footnoteRef/>
      </w:r>
      <w:r w:rsidR="002A32A0">
        <w:t> </w:t>
      </w:r>
      <w:r>
        <w:t>Guichet d’accueil numérique proposé par une collectivité permettant aux usagers de procéder par voie électronique à des démarches ou formalités administratives (inscription à la cantine scolaire, demande de permis de construire, etc.).</w:t>
      </w:r>
    </w:p>
  </w:footnote>
  <w:footnote w:id="12">
    <w:p w14:paraId="472F9F85" w14:textId="6B4714E3" w:rsidR="00F1245E" w:rsidRDefault="00F1245E">
      <w:pPr>
        <w:pStyle w:val="Standard"/>
        <w:spacing w:after="0"/>
        <w:ind w:left="340" w:hanging="340"/>
      </w:pPr>
      <w:r>
        <w:rPr>
          <w:rStyle w:val="Appelnotedebasdep"/>
        </w:rPr>
        <w:footnoteRef/>
      </w:r>
      <w:r w:rsidR="003356EF">
        <w:rPr>
          <w:sz w:val="20"/>
          <w:szCs w:val="20"/>
        </w:rPr>
        <w:t> </w:t>
      </w:r>
      <w:r>
        <w:rPr>
          <w:sz w:val="20"/>
          <w:szCs w:val="20"/>
        </w:rPr>
        <w:t>Un serveur AAA (</w:t>
      </w:r>
      <w:proofErr w:type="spellStart"/>
      <w:r w:rsidRPr="53370559">
        <w:rPr>
          <w:i/>
          <w:iCs/>
          <w:sz w:val="20"/>
          <w:szCs w:val="20"/>
        </w:rPr>
        <w:t>authentication</w:t>
      </w:r>
      <w:proofErr w:type="spellEnd"/>
      <w:r w:rsidRPr="53370559">
        <w:rPr>
          <w:i/>
          <w:iCs/>
          <w:sz w:val="20"/>
          <w:szCs w:val="20"/>
        </w:rPr>
        <w:t xml:space="preserve">, </w:t>
      </w:r>
      <w:proofErr w:type="spellStart"/>
      <w:r w:rsidRPr="53370559">
        <w:rPr>
          <w:i/>
          <w:iCs/>
          <w:sz w:val="20"/>
          <w:szCs w:val="20"/>
        </w:rPr>
        <w:t>authorization</w:t>
      </w:r>
      <w:proofErr w:type="spellEnd"/>
      <w:r w:rsidRPr="53370559">
        <w:rPr>
          <w:i/>
          <w:iCs/>
          <w:sz w:val="20"/>
          <w:szCs w:val="20"/>
        </w:rPr>
        <w:t xml:space="preserve">, </w:t>
      </w:r>
      <w:proofErr w:type="spellStart"/>
      <w:r w:rsidRPr="53370559">
        <w:rPr>
          <w:i/>
          <w:iCs/>
          <w:sz w:val="20"/>
          <w:szCs w:val="20"/>
        </w:rPr>
        <w:t>accounting</w:t>
      </w:r>
      <w:proofErr w:type="spellEnd"/>
      <w:r>
        <w:rPr>
          <w:sz w:val="20"/>
          <w:szCs w:val="20"/>
        </w:rPr>
        <w:t>) offre les services d’authentification, d’autorisation et de journalisation des évènements.</w:t>
      </w:r>
    </w:p>
  </w:footnote>
  <w:footnote w:id="13">
    <w:p w14:paraId="09079A4B" w14:textId="73FD8495" w:rsidR="00F1245E" w:rsidRDefault="00F1245E">
      <w:pPr>
        <w:pStyle w:val="Footnote"/>
        <w:spacing w:after="0"/>
      </w:pPr>
      <w:r>
        <w:rPr>
          <w:rStyle w:val="Appelnotedebasdep"/>
        </w:rPr>
        <w:footnoteRef/>
      </w:r>
      <w:r w:rsidR="003356EF">
        <w:t> </w:t>
      </w:r>
      <w:r>
        <w:t xml:space="preserve">Le protocole EAP </w:t>
      </w:r>
      <w:bookmarkStart w:id="37" w:name="extensible-authentication-protocol-eap-f"/>
      <w:bookmarkEnd w:id="37"/>
      <w:r>
        <w:t xml:space="preserve">(extensible </w:t>
      </w:r>
      <w:proofErr w:type="spellStart"/>
      <w:r>
        <w:t>authentication</w:t>
      </w:r>
      <w:proofErr w:type="spellEnd"/>
      <w:r>
        <w:t xml:space="preserve"> </w:t>
      </w:r>
      <w:proofErr w:type="spellStart"/>
      <w:r>
        <w:t>protocol</w:t>
      </w:r>
      <w:proofErr w:type="spellEnd"/>
      <w:r>
        <w:t>) est un protocole de communication réseau embarquant de multiples méthodes d'authentification, pouvant être utilisé sur les liaisons point à point, les réseaux filaires et les réseaux sans fil.</w:t>
      </w:r>
    </w:p>
  </w:footnote>
  <w:footnote w:id="14">
    <w:p w14:paraId="03B6F515" w14:textId="33537C47" w:rsidR="00F1245E" w:rsidRDefault="00F1245E">
      <w:pPr>
        <w:pStyle w:val="Footnote"/>
        <w:spacing w:after="0"/>
      </w:pPr>
      <w:r>
        <w:rPr>
          <w:rStyle w:val="Appelnotedebasdep"/>
        </w:rPr>
        <w:footnoteRef/>
      </w:r>
      <w:r w:rsidR="002A32A0">
        <w:t> </w:t>
      </w:r>
      <w:proofErr w:type="spellStart"/>
      <w:r>
        <w:t>Protected</w:t>
      </w:r>
      <w:proofErr w:type="spellEnd"/>
      <w:r>
        <w:t xml:space="preserve"> Extensible </w:t>
      </w:r>
      <w:proofErr w:type="spellStart"/>
      <w:r>
        <w:t>Authentication</w:t>
      </w:r>
      <w:proofErr w:type="spellEnd"/>
      <w:r>
        <w:t xml:space="preserve"> Protocol, </w:t>
      </w:r>
      <w:proofErr w:type="spellStart"/>
      <w:r>
        <w:t>Protected</w:t>
      </w:r>
      <w:proofErr w:type="spellEnd"/>
      <w:r>
        <w:t xml:space="preserve"> EAP, ou plus simplement PEAP, est une méthode de transfert sécurisé d'informations d'authentification.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FF26B9"/>
    <w:multiLevelType w:val="multilevel"/>
    <w:tmpl w:val="6F08E510"/>
    <w:styleLink w:val="WWNum8"/>
    <w:lvl w:ilvl="0">
      <w:numFmt w:val="bullet"/>
      <w:lvlText w:val=""/>
      <w:lvlJc w:val="left"/>
      <w:pPr>
        <w:ind w:left="720" w:hanging="360"/>
      </w:pPr>
      <w:rPr>
        <w:rFonts w:ascii="Symbol" w:hAnsi="Symbol"/>
        <w:sz w:val="20"/>
      </w:rPr>
    </w:lvl>
    <w:lvl w:ilvl="1">
      <w:numFmt w:val="bullet"/>
      <w:lvlText w:val="o"/>
      <w:lvlJc w:val="left"/>
      <w:pPr>
        <w:ind w:left="1440" w:hanging="360"/>
      </w:pPr>
      <w:rPr>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 w15:restartNumberingAfterBreak="0">
    <w:nsid w:val="080255CB"/>
    <w:multiLevelType w:val="multilevel"/>
    <w:tmpl w:val="1466FF28"/>
    <w:styleLink w:val="WWNum93"/>
    <w:lvl w:ilvl="0">
      <w:numFmt w:val="bullet"/>
      <w:pStyle w:val="Styleapo"/>
      <w:lvlText w:val=""/>
      <w:lvlJc w:val="left"/>
      <w:pPr>
        <w:ind w:left="1080" w:hanging="360"/>
      </w:pPr>
      <w:rPr>
        <w:rFonts w:ascii="Symbol" w:hAnsi="Symbol"/>
      </w:rPr>
    </w:lvl>
    <w:lvl w:ilvl="1">
      <w:numFmt w:val="bullet"/>
      <w:lvlText w:val="o"/>
      <w:lvlJc w:val="left"/>
      <w:pPr>
        <w:ind w:left="1800" w:hanging="360"/>
      </w:pPr>
      <w:rPr>
        <w:rFonts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cs="Courier New"/>
      </w:rPr>
    </w:lvl>
    <w:lvl w:ilvl="8">
      <w:numFmt w:val="bullet"/>
      <w:lvlText w:val=""/>
      <w:lvlJc w:val="left"/>
      <w:pPr>
        <w:ind w:left="6840" w:hanging="360"/>
      </w:pPr>
      <w:rPr>
        <w:rFonts w:ascii="Wingdings" w:hAnsi="Wingdings"/>
      </w:rPr>
    </w:lvl>
  </w:abstractNum>
  <w:abstractNum w:abstractNumId="2" w15:restartNumberingAfterBreak="0">
    <w:nsid w:val="08531393"/>
    <w:multiLevelType w:val="multilevel"/>
    <w:tmpl w:val="5CD82708"/>
    <w:styleLink w:val="WWNum1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3" w15:restartNumberingAfterBreak="0">
    <w:nsid w:val="0CF83594"/>
    <w:multiLevelType w:val="multilevel"/>
    <w:tmpl w:val="549AFBAC"/>
    <w:styleLink w:val="WWNum26"/>
    <w:lvl w:ilvl="0">
      <w:start w:val="1"/>
      <w:numFmt w:val="lowerLetter"/>
      <w:lvlText w:val="%1)"/>
      <w:lvlJc w:val="left"/>
      <w:pPr>
        <w:ind w:left="720" w:hanging="360"/>
      </w:pPr>
    </w:lvl>
    <w:lvl w:ilvl="1">
      <w:start w:val="1"/>
      <w:numFmt w:val="lowerLetter"/>
      <w:lvlText w:val="%1.%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 w15:restartNumberingAfterBreak="0">
    <w:nsid w:val="0DFF248E"/>
    <w:multiLevelType w:val="multilevel"/>
    <w:tmpl w:val="1BACD754"/>
    <w:styleLink w:val="WWNum89"/>
    <w:lvl w:ilvl="0">
      <w:numFmt w:val="bullet"/>
      <w:lvlText w:val="•"/>
      <w:lvlJc w:val="left"/>
      <w:pPr>
        <w:ind w:left="720" w:hanging="360"/>
      </w:pPr>
      <w:rPr>
        <w:rFonts w:ascii="OpenSymbol" w:eastAsia="OpenSymbol" w:hAnsi="OpenSymbol" w:cs="OpenSymbol"/>
      </w:rPr>
    </w:lvl>
    <w:lvl w:ilvl="1">
      <w:numFmt w:val="bullet"/>
      <w:lvlText w:val="o"/>
      <w:lvlJc w:val="left"/>
      <w:pPr>
        <w:ind w:left="1080" w:hanging="360"/>
      </w:pPr>
      <w:rPr>
        <w:rFonts w:cs="Courier New"/>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5" w15:restartNumberingAfterBreak="0">
    <w:nsid w:val="0FE45728"/>
    <w:multiLevelType w:val="multilevel"/>
    <w:tmpl w:val="C0B80BA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6" w15:restartNumberingAfterBreak="0">
    <w:nsid w:val="116F78BC"/>
    <w:multiLevelType w:val="multilevel"/>
    <w:tmpl w:val="37B477BC"/>
    <w:styleLink w:val="WWNum20"/>
    <w:lvl w:ilvl="0">
      <w:start w:val="1"/>
      <w:numFmt w:val="lowerLetter"/>
      <w:lvlText w:val="%1)"/>
      <w:lvlJc w:val="left"/>
      <w:pPr>
        <w:ind w:left="720" w:hanging="360"/>
      </w:pPr>
    </w:lvl>
    <w:lvl w:ilvl="1">
      <w:start w:val="1"/>
      <w:numFmt w:val="lowerLetter"/>
      <w:lvlText w:val="%1.%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 w15:restartNumberingAfterBreak="0">
    <w:nsid w:val="127D05CD"/>
    <w:multiLevelType w:val="multilevel"/>
    <w:tmpl w:val="7198636C"/>
    <w:styleLink w:val="WWNum5aa"/>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8" w15:restartNumberingAfterBreak="0">
    <w:nsid w:val="12836BCC"/>
    <w:multiLevelType w:val="multilevel"/>
    <w:tmpl w:val="8BCA4EB4"/>
    <w:styleLink w:val="WWNum84"/>
    <w:lvl w:ilvl="0">
      <w:numFmt w:val="bullet"/>
      <w:lvlText w:val=""/>
      <w:lvlJc w:val="left"/>
      <w:pPr>
        <w:ind w:left="720" w:hanging="360"/>
      </w:pPr>
      <w:rPr>
        <w:rFonts w:ascii="Symbol" w:hAnsi="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9" w15:restartNumberingAfterBreak="0">
    <w:nsid w:val="17537FD2"/>
    <w:multiLevelType w:val="multilevel"/>
    <w:tmpl w:val="E0EC440C"/>
    <w:styleLink w:val="WWNum4a"/>
    <w:lvl w:ilvl="0">
      <w:numFmt w:val="bullet"/>
      <w:lvlText w:val=""/>
      <w:lvlJc w:val="left"/>
      <w:pPr>
        <w:ind w:left="720" w:hanging="360"/>
      </w:pPr>
      <w:rPr>
        <w:rFonts w:ascii="Arial" w:hAnsi="Arial" w:cs="Symbol"/>
      </w:rPr>
    </w:lvl>
    <w:lvl w:ilvl="1">
      <w:numFmt w:val="bullet"/>
      <w:lvlText w:val="◦"/>
      <w:lvlJc w:val="left"/>
      <w:pPr>
        <w:ind w:left="1080" w:hanging="360"/>
      </w:pPr>
      <w:rPr>
        <w:rFonts w:cs="OpenSymbol"/>
      </w:rPr>
    </w:lvl>
    <w:lvl w:ilvl="2">
      <w:numFmt w:val="bullet"/>
      <w:lvlText w:val="▪"/>
      <w:lvlJc w:val="left"/>
      <w:pPr>
        <w:ind w:left="1440" w:hanging="360"/>
      </w:pPr>
      <w:rPr>
        <w:rFonts w:cs="OpenSymbol"/>
      </w:rPr>
    </w:lvl>
    <w:lvl w:ilvl="3">
      <w:numFmt w:val="bullet"/>
      <w:lvlText w:val=""/>
      <w:lvlJc w:val="left"/>
      <w:pPr>
        <w:ind w:left="1800" w:hanging="360"/>
      </w:pPr>
      <w:rPr>
        <w:rFonts w:cs="Symbol"/>
      </w:rPr>
    </w:lvl>
    <w:lvl w:ilvl="4">
      <w:numFmt w:val="bullet"/>
      <w:lvlText w:val="◦"/>
      <w:lvlJc w:val="left"/>
      <w:pPr>
        <w:ind w:left="2160" w:hanging="360"/>
      </w:pPr>
      <w:rPr>
        <w:rFonts w:cs="OpenSymbol"/>
      </w:rPr>
    </w:lvl>
    <w:lvl w:ilvl="5">
      <w:numFmt w:val="bullet"/>
      <w:lvlText w:val="▪"/>
      <w:lvlJc w:val="left"/>
      <w:pPr>
        <w:ind w:left="2520" w:hanging="360"/>
      </w:pPr>
      <w:rPr>
        <w:rFonts w:cs="OpenSymbol"/>
      </w:rPr>
    </w:lvl>
    <w:lvl w:ilvl="6">
      <w:numFmt w:val="bullet"/>
      <w:lvlText w:val=""/>
      <w:lvlJc w:val="left"/>
      <w:pPr>
        <w:ind w:left="2880" w:hanging="360"/>
      </w:pPr>
      <w:rPr>
        <w:rFonts w:cs="Symbol"/>
      </w:rPr>
    </w:lvl>
    <w:lvl w:ilvl="7">
      <w:numFmt w:val="bullet"/>
      <w:lvlText w:val="◦"/>
      <w:lvlJc w:val="left"/>
      <w:pPr>
        <w:ind w:left="3240" w:hanging="360"/>
      </w:pPr>
      <w:rPr>
        <w:rFonts w:cs="OpenSymbol"/>
      </w:rPr>
    </w:lvl>
    <w:lvl w:ilvl="8">
      <w:numFmt w:val="bullet"/>
      <w:lvlText w:val="▪"/>
      <w:lvlJc w:val="left"/>
      <w:pPr>
        <w:ind w:left="3600" w:hanging="360"/>
      </w:pPr>
      <w:rPr>
        <w:rFonts w:cs="OpenSymbol"/>
      </w:rPr>
    </w:lvl>
  </w:abstractNum>
  <w:abstractNum w:abstractNumId="10" w15:restartNumberingAfterBreak="0">
    <w:nsid w:val="17802DAC"/>
    <w:multiLevelType w:val="multilevel"/>
    <w:tmpl w:val="A46C3A6E"/>
    <w:styleLink w:val="WWNum87"/>
    <w:lvl w:ilvl="0">
      <w:numFmt w:val="bullet"/>
      <w:lvlText w:val=""/>
      <w:lvlJc w:val="left"/>
      <w:pPr>
        <w:ind w:left="720" w:hanging="360"/>
      </w:pPr>
      <w:rPr>
        <w:rFonts w:ascii="Symbol" w:hAnsi="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1" w15:restartNumberingAfterBreak="0">
    <w:nsid w:val="17C45C61"/>
    <w:multiLevelType w:val="multilevel"/>
    <w:tmpl w:val="67FA549E"/>
    <w:styleLink w:val="WWNum79"/>
    <w:lvl w:ilvl="0">
      <w:numFmt w:val="bullet"/>
      <w:lvlText w:val="-"/>
      <w:lvlJc w:val="left"/>
      <w:pPr>
        <w:ind w:left="720" w:hanging="360"/>
      </w:pPr>
      <w:rPr>
        <w:rFonts w:cs="Symbol"/>
        <w:color w:val="00000A"/>
        <w:sz w:val="22"/>
        <w:szCs w:val="22"/>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12" w15:restartNumberingAfterBreak="0">
    <w:nsid w:val="18F81C91"/>
    <w:multiLevelType w:val="multilevel"/>
    <w:tmpl w:val="1846B754"/>
    <w:styleLink w:val="WWNum11"/>
    <w:lvl w:ilvl="0">
      <w:numFmt w:val="bullet"/>
      <w:lvlText w:val=""/>
      <w:lvlJc w:val="left"/>
      <w:pPr>
        <w:ind w:left="720" w:hanging="360"/>
      </w:pPr>
      <w:rPr>
        <w:rFonts w:ascii="Symbol" w:hAnsi="Symbol"/>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13" w15:restartNumberingAfterBreak="0">
    <w:nsid w:val="19F327DA"/>
    <w:multiLevelType w:val="multilevel"/>
    <w:tmpl w:val="26A045E8"/>
    <w:styleLink w:val="WWNum27"/>
    <w:lvl w:ilvl="0">
      <w:start w:val="1"/>
      <w:numFmt w:val="lowerLetter"/>
      <w:lvlText w:val="%1."/>
      <w:lvlJc w:val="left"/>
      <w:pPr>
        <w:ind w:left="720" w:hanging="360"/>
      </w:pPr>
    </w:lvl>
    <w:lvl w:ilvl="1">
      <w:start w:val="1"/>
      <w:numFmt w:val="lowerLetter"/>
      <w:lvlText w:val="%1.%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4" w15:restartNumberingAfterBreak="0">
    <w:nsid w:val="1B3E4302"/>
    <w:multiLevelType w:val="multilevel"/>
    <w:tmpl w:val="CCA6817C"/>
    <w:styleLink w:val="WWNum85"/>
    <w:lvl w:ilvl="0">
      <w:numFmt w:val="bullet"/>
      <w:lvlText w:val=""/>
      <w:lvlJc w:val="left"/>
      <w:pPr>
        <w:ind w:left="720" w:hanging="360"/>
      </w:pPr>
      <w:rPr>
        <w:rFonts w:ascii="Symbol" w:hAnsi="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5" w15:restartNumberingAfterBreak="0">
    <w:nsid w:val="1C855C66"/>
    <w:multiLevelType w:val="multilevel"/>
    <w:tmpl w:val="0FC09B9C"/>
    <w:styleLink w:val="WWNum4aa"/>
    <w:lvl w:ilvl="0">
      <w:numFmt w:val="bullet"/>
      <w:lvlText w:val=""/>
      <w:lvlJc w:val="left"/>
      <w:pPr>
        <w:ind w:left="720" w:hanging="360"/>
      </w:pPr>
      <w:rPr>
        <w:rFonts w:cs="Symbol"/>
      </w:rPr>
    </w:lvl>
    <w:lvl w:ilvl="1">
      <w:numFmt w:val="bullet"/>
      <w:lvlText w:val="◦"/>
      <w:lvlJc w:val="left"/>
      <w:pPr>
        <w:ind w:left="1080" w:hanging="360"/>
      </w:pPr>
      <w:rPr>
        <w:rFonts w:cs="OpenSymbol"/>
      </w:rPr>
    </w:lvl>
    <w:lvl w:ilvl="2">
      <w:numFmt w:val="bullet"/>
      <w:lvlText w:val="▪"/>
      <w:lvlJc w:val="left"/>
      <w:pPr>
        <w:ind w:left="1440" w:hanging="360"/>
      </w:pPr>
      <w:rPr>
        <w:rFonts w:cs="OpenSymbol"/>
      </w:rPr>
    </w:lvl>
    <w:lvl w:ilvl="3">
      <w:numFmt w:val="bullet"/>
      <w:lvlText w:val=""/>
      <w:lvlJc w:val="left"/>
      <w:pPr>
        <w:ind w:left="1800" w:hanging="360"/>
      </w:pPr>
      <w:rPr>
        <w:rFonts w:cs="Symbol"/>
      </w:rPr>
    </w:lvl>
    <w:lvl w:ilvl="4">
      <w:numFmt w:val="bullet"/>
      <w:lvlText w:val="◦"/>
      <w:lvlJc w:val="left"/>
      <w:pPr>
        <w:ind w:left="2160" w:hanging="360"/>
      </w:pPr>
      <w:rPr>
        <w:rFonts w:cs="OpenSymbol"/>
      </w:rPr>
    </w:lvl>
    <w:lvl w:ilvl="5">
      <w:numFmt w:val="bullet"/>
      <w:lvlText w:val="▪"/>
      <w:lvlJc w:val="left"/>
      <w:pPr>
        <w:ind w:left="2520" w:hanging="360"/>
      </w:pPr>
      <w:rPr>
        <w:rFonts w:cs="OpenSymbol"/>
      </w:rPr>
    </w:lvl>
    <w:lvl w:ilvl="6">
      <w:numFmt w:val="bullet"/>
      <w:lvlText w:val=""/>
      <w:lvlJc w:val="left"/>
      <w:pPr>
        <w:ind w:left="2880" w:hanging="360"/>
      </w:pPr>
      <w:rPr>
        <w:rFonts w:cs="Symbol"/>
      </w:rPr>
    </w:lvl>
    <w:lvl w:ilvl="7">
      <w:numFmt w:val="bullet"/>
      <w:lvlText w:val="◦"/>
      <w:lvlJc w:val="left"/>
      <w:pPr>
        <w:ind w:left="3240" w:hanging="360"/>
      </w:pPr>
      <w:rPr>
        <w:rFonts w:cs="OpenSymbol"/>
      </w:rPr>
    </w:lvl>
    <w:lvl w:ilvl="8">
      <w:numFmt w:val="bullet"/>
      <w:lvlText w:val="▪"/>
      <w:lvlJc w:val="left"/>
      <w:pPr>
        <w:ind w:left="3600" w:hanging="360"/>
      </w:pPr>
      <w:rPr>
        <w:rFonts w:cs="OpenSymbol"/>
      </w:rPr>
    </w:lvl>
  </w:abstractNum>
  <w:abstractNum w:abstractNumId="16" w15:restartNumberingAfterBreak="0">
    <w:nsid w:val="20767522"/>
    <w:multiLevelType w:val="multilevel"/>
    <w:tmpl w:val="E2A0AD2C"/>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7" w15:restartNumberingAfterBreak="0">
    <w:nsid w:val="20837F1F"/>
    <w:multiLevelType w:val="multilevel"/>
    <w:tmpl w:val="1AB6004C"/>
    <w:styleLink w:val="WWNum2aaaaaaa"/>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18" w15:restartNumberingAfterBreak="0">
    <w:nsid w:val="20C73549"/>
    <w:multiLevelType w:val="multilevel"/>
    <w:tmpl w:val="E138C5DA"/>
    <w:styleLink w:val="WWNum88"/>
    <w:lvl w:ilvl="0">
      <w:numFmt w:val="bullet"/>
      <w:lvlText w:val=""/>
      <w:lvlJc w:val="left"/>
      <w:pPr>
        <w:ind w:left="720" w:hanging="360"/>
      </w:pPr>
      <w:rPr>
        <w:rFonts w:ascii="Symbol" w:hAnsi="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9" w15:restartNumberingAfterBreak="0">
    <w:nsid w:val="2171363B"/>
    <w:multiLevelType w:val="multilevel"/>
    <w:tmpl w:val="4A5C31F0"/>
    <w:styleLink w:val="WWNum4"/>
    <w:lvl w:ilvl="0">
      <w:numFmt w:val="bullet"/>
      <w:lvlText w:val=""/>
      <w:lvlJc w:val="left"/>
      <w:pPr>
        <w:ind w:left="726" w:hanging="360"/>
      </w:pPr>
      <w:rPr>
        <w:rFonts w:ascii="Symbol" w:hAnsi="Symbol"/>
      </w:rPr>
    </w:lvl>
    <w:lvl w:ilvl="1">
      <w:numFmt w:val="bullet"/>
      <w:lvlText w:val="o"/>
      <w:lvlJc w:val="left"/>
      <w:pPr>
        <w:ind w:left="1446" w:hanging="360"/>
      </w:pPr>
      <w:rPr>
        <w:rFonts w:cs="Courier New"/>
      </w:rPr>
    </w:lvl>
    <w:lvl w:ilvl="2">
      <w:numFmt w:val="bullet"/>
      <w:lvlText w:val=""/>
      <w:lvlJc w:val="left"/>
      <w:pPr>
        <w:ind w:left="2166" w:hanging="360"/>
      </w:pPr>
      <w:rPr>
        <w:rFonts w:ascii="Wingdings" w:hAnsi="Wingdings"/>
      </w:rPr>
    </w:lvl>
    <w:lvl w:ilvl="3">
      <w:numFmt w:val="bullet"/>
      <w:lvlText w:val=""/>
      <w:lvlJc w:val="left"/>
      <w:pPr>
        <w:ind w:left="2886" w:hanging="360"/>
      </w:pPr>
      <w:rPr>
        <w:rFonts w:ascii="Symbol" w:hAnsi="Symbol"/>
      </w:rPr>
    </w:lvl>
    <w:lvl w:ilvl="4">
      <w:numFmt w:val="bullet"/>
      <w:lvlText w:val="o"/>
      <w:lvlJc w:val="left"/>
      <w:pPr>
        <w:ind w:left="3606" w:hanging="360"/>
      </w:pPr>
      <w:rPr>
        <w:rFonts w:cs="Courier New"/>
      </w:rPr>
    </w:lvl>
    <w:lvl w:ilvl="5">
      <w:numFmt w:val="bullet"/>
      <w:lvlText w:val=""/>
      <w:lvlJc w:val="left"/>
      <w:pPr>
        <w:ind w:left="4326" w:hanging="360"/>
      </w:pPr>
      <w:rPr>
        <w:rFonts w:ascii="Wingdings" w:hAnsi="Wingdings"/>
      </w:rPr>
    </w:lvl>
    <w:lvl w:ilvl="6">
      <w:numFmt w:val="bullet"/>
      <w:lvlText w:val=""/>
      <w:lvlJc w:val="left"/>
      <w:pPr>
        <w:ind w:left="5046" w:hanging="360"/>
      </w:pPr>
      <w:rPr>
        <w:rFonts w:ascii="Symbol" w:hAnsi="Symbol"/>
      </w:rPr>
    </w:lvl>
    <w:lvl w:ilvl="7">
      <w:numFmt w:val="bullet"/>
      <w:lvlText w:val="o"/>
      <w:lvlJc w:val="left"/>
      <w:pPr>
        <w:ind w:left="5766" w:hanging="360"/>
      </w:pPr>
      <w:rPr>
        <w:rFonts w:cs="Courier New"/>
      </w:rPr>
    </w:lvl>
    <w:lvl w:ilvl="8">
      <w:numFmt w:val="bullet"/>
      <w:lvlText w:val=""/>
      <w:lvlJc w:val="left"/>
      <w:pPr>
        <w:ind w:left="6486" w:hanging="360"/>
      </w:pPr>
      <w:rPr>
        <w:rFonts w:ascii="Wingdings" w:hAnsi="Wingdings"/>
      </w:rPr>
    </w:lvl>
  </w:abstractNum>
  <w:abstractNum w:abstractNumId="20" w15:restartNumberingAfterBreak="0">
    <w:nsid w:val="23285CD0"/>
    <w:multiLevelType w:val="multilevel"/>
    <w:tmpl w:val="AF98EE2E"/>
    <w:styleLink w:val="WWNum19"/>
    <w:lvl w:ilvl="0">
      <w:numFmt w:val="bullet"/>
      <w:lvlText w:val="-"/>
      <w:lvlJc w:val="left"/>
      <w:pPr>
        <w:ind w:left="720" w:hanging="360"/>
      </w:pPr>
      <w:rPr>
        <w:rFonts w:eastAsia="Calibri" w:cs="Times New Roman"/>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21" w15:restartNumberingAfterBreak="0">
    <w:nsid w:val="248120A2"/>
    <w:multiLevelType w:val="multilevel"/>
    <w:tmpl w:val="205815AA"/>
    <w:lvl w:ilvl="0">
      <w:start w:val="1"/>
      <w:numFmt w:val="bullet"/>
      <w:lvlText w:val=""/>
      <w:lvlJc w:val="left"/>
      <w:pPr>
        <w:ind w:left="720" w:hanging="360"/>
      </w:pPr>
      <w:rPr>
        <w:rFonts w:ascii="Symbol" w:hAnsi="Symbol" w:hint="default"/>
      </w:rPr>
    </w:lvl>
    <w:lvl w:ilvl="1">
      <w:numFmt w:val="bullet"/>
      <w:lvlText w:val="o"/>
      <w:lvlJc w:val="left"/>
      <w:pPr>
        <w:ind w:left="1080" w:hanging="360"/>
      </w:pPr>
      <w:rPr>
        <w:rFonts w:cs="Courier New"/>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2" w15:restartNumberingAfterBreak="0">
    <w:nsid w:val="266B1978"/>
    <w:multiLevelType w:val="multilevel"/>
    <w:tmpl w:val="9828A092"/>
    <w:styleLink w:val="WWNum92"/>
    <w:lvl w:ilvl="0">
      <w:numFmt w:val="bullet"/>
      <w:lvlText w:val=""/>
      <w:lvlJc w:val="left"/>
      <w:pPr>
        <w:ind w:left="720" w:hanging="360"/>
      </w:pPr>
      <w:rPr>
        <w:rFonts w:ascii="Symbol" w:hAnsi="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3" w15:restartNumberingAfterBreak="0">
    <w:nsid w:val="272C01FD"/>
    <w:multiLevelType w:val="multilevel"/>
    <w:tmpl w:val="D0E46E5E"/>
    <w:lvl w:ilvl="0">
      <w:start w:val="1"/>
      <w:numFmt w:val="bullet"/>
      <w:lvlText w:val=""/>
      <w:lvlJc w:val="left"/>
      <w:pPr>
        <w:ind w:left="720" w:hanging="360"/>
      </w:pPr>
      <w:rPr>
        <w:rFonts w:ascii="Symbol" w:hAnsi="Symbol" w:hint="default"/>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4" w15:restartNumberingAfterBreak="0">
    <w:nsid w:val="287E14AA"/>
    <w:multiLevelType w:val="multilevel"/>
    <w:tmpl w:val="D0DAC788"/>
    <w:styleLink w:val="WWNum1aaaaaaa"/>
    <w:lvl w:ilvl="0">
      <w:numFmt w:val="bullet"/>
      <w:lvlText w:val="•"/>
      <w:lvlJc w:val="left"/>
      <w:pPr>
        <w:ind w:left="720" w:hanging="360"/>
      </w:pPr>
      <w:rPr>
        <w:rFonts w:ascii="OpenSymbol" w:hAnsi="OpenSymbol" w:cs="OpenSymbol"/>
      </w:rPr>
    </w:lvl>
    <w:lvl w:ilvl="1">
      <w:numFmt w:val="bullet"/>
      <w:lvlText w:val="◦"/>
      <w:lvlJc w:val="left"/>
      <w:pPr>
        <w:ind w:left="1080" w:hanging="360"/>
      </w:pPr>
      <w:rPr>
        <w:rFonts w:ascii="OpenSymbol" w:hAnsi="OpenSymbol" w:cs="OpenSymbol"/>
      </w:rPr>
    </w:lvl>
    <w:lvl w:ilvl="2">
      <w:numFmt w:val="bullet"/>
      <w:lvlText w:val="▪"/>
      <w:lvlJc w:val="left"/>
      <w:pPr>
        <w:ind w:left="1440" w:hanging="360"/>
      </w:pPr>
      <w:rPr>
        <w:rFonts w:ascii="OpenSymbol" w:hAnsi="OpenSymbol" w:cs="OpenSymbol"/>
      </w:rPr>
    </w:lvl>
    <w:lvl w:ilvl="3">
      <w:numFmt w:val="bullet"/>
      <w:lvlText w:val="•"/>
      <w:lvlJc w:val="left"/>
      <w:pPr>
        <w:ind w:left="1800" w:hanging="360"/>
      </w:pPr>
      <w:rPr>
        <w:rFonts w:ascii="OpenSymbol" w:hAnsi="OpenSymbol" w:cs="OpenSymbol"/>
      </w:rPr>
    </w:lvl>
    <w:lvl w:ilvl="4">
      <w:numFmt w:val="bullet"/>
      <w:lvlText w:val="◦"/>
      <w:lvlJc w:val="left"/>
      <w:pPr>
        <w:ind w:left="2160" w:hanging="360"/>
      </w:pPr>
      <w:rPr>
        <w:rFonts w:ascii="OpenSymbol" w:hAnsi="OpenSymbol" w:cs="OpenSymbol"/>
      </w:rPr>
    </w:lvl>
    <w:lvl w:ilvl="5">
      <w:numFmt w:val="bullet"/>
      <w:lvlText w:val="▪"/>
      <w:lvlJc w:val="left"/>
      <w:pPr>
        <w:ind w:left="2520" w:hanging="360"/>
      </w:pPr>
      <w:rPr>
        <w:rFonts w:ascii="OpenSymbol" w:hAnsi="OpenSymbol" w:cs="OpenSymbol"/>
      </w:rPr>
    </w:lvl>
    <w:lvl w:ilvl="6">
      <w:numFmt w:val="bullet"/>
      <w:lvlText w:val="•"/>
      <w:lvlJc w:val="left"/>
      <w:pPr>
        <w:ind w:left="2880" w:hanging="360"/>
      </w:pPr>
      <w:rPr>
        <w:rFonts w:ascii="OpenSymbol" w:hAnsi="OpenSymbol" w:cs="OpenSymbol"/>
      </w:rPr>
    </w:lvl>
    <w:lvl w:ilvl="7">
      <w:numFmt w:val="bullet"/>
      <w:lvlText w:val="◦"/>
      <w:lvlJc w:val="left"/>
      <w:pPr>
        <w:ind w:left="3240" w:hanging="360"/>
      </w:pPr>
      <w:rPr>
        <w:rFonts w:ascii="OpenSymbol" w:hAnsi="OpenSymbol" w:cs="OpenSymbol"/>
      </w:rPr>
    </w:lvl>
    <w:lvl w:ilvl="8">
      <w:numFmt w:val="bullet"/>
      <w:lvlText w:val="▪"/>
      <w:lvlJc w:val="left"/>
      <w:pPr>
        <w:ind w:left="3600" w:hanging="360"/>
      </w:pPr>
      <w:rPr>
        <w:rFonts w:ascii="OpenSymbol" w:hAnsi="OpenSymbol" w:cs="OpenSymbol"/>
      </w:rPr>
    </w:lvl>
  </w:abstractNum>
  <w:abstractNum w:abstractNumId="25" w15:restartNumberingAfterBreak="0">
    <w:nsid w:val="28D3699A"/>
    <w:multiLevelType w:val="multilevel"/>
    <w:tmpl w:val="091CC90A"/>
    <w:styleLink w:val="WWNum3"/>
    <w:lvl w:ilvl="0">
      <w:numFmt w:val="bullet"/>
      <w:lvlText w:val=""/>
      <w:lvlJc w:val="left"/>
      <w:pPr>
        <w:ind w:left="720" w:hanging="360"/>
      </w:pPr>
      <w:rPr>
        <w:rFonts w:ascii="Symbol" w:hAnsi="Symbol"/>
        <w:sz w:val="20"/>
      </w:rPr>
    </w:lvl>
    <w:lvl w:ilvl="1">
      <w:numFmt w:val="bullet"/>
      <w:lvlText w:val="o"/>
      <w:lvlJc w:val="left"/>
      <w:pPr>
        <w:ind w:left="1440" w:hanging="360"/>
      </w:pPr>
      <w:rPr>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6" w15:restartNumberingAfterBreak="0">
    <w:nsid w:val="291C4926"/>
    <w:multiLevelType w:val="multilevel"/>
    <w:tmpl w:val="EFA2B2CA"/>
    <w:styleLink w:val="WWNum80"/>
    <w:lvl w:ilvl="0">
      <w:numFmt w:val="bullet"/>
      <w:lvlText w:val=""/>
      <w:lvlJc w:val="left"/>
      <w:pPr>
        <w:ind w:left="1440" w:hanging="360"/>
      </w:pPr>
      <w:rPr>
        <w:rFonts w:ascii="Symbol" w:hAnsi="Symbol"/>
      </w:rPr>
    </w:lvl>
    <w:lvl w:ilvl="1">
      <w:numFmt w:val="bullet"/>
      <w:lvlText w:val="◦"/>
      <w:lvlJc w:val="left"/>
      <w:pPr>
        <w:ind w:left="1800" w:hanging="360"/>
      </w:pPr>
      <w:rPr>
        <w:rFonts w:ascii="OpenSymbol" w:eastAsia="OpenSymbol" w:hAnsi="OpenSymbol" w:cs="OpenSymbol"/>
      </w:rPr>
    </w:lvl>
    <w:lvl w:ilvl="2">
      <w:numFmt w:val="bullet"/>
      <w:lvlText w:val="▪"/>
      <w:lvlJc w:val="left"/>
      <w:pPr>
        <w:ind w:left="2160" w:hanging="360"/>
      </w:pPr>
      <w:rPr>
        <w:rFonts w:ascii="OpenSymbol" w:eastAsia="OpenSymbol" w:hAnsi="OpenSymbol" w:cs="OpenSymbol"/>
      </w:rPr>
    </w:lvl>
    <w:lvl w:ilvl="3">
      <w:numFmt w:val="bullet"/>
      <w:lvlText w:val="•"/>
      <w:lvlJc w:val="left"/>
      <w:pPr>
        <w:ind w:left="2520" w:hanging="360"/>
      </w:pPr>
      <w:rPr>
        <w:rFonts w:ascii="OpenSymbol" w:eastAsia="OpenSymbol" w:hAnsi="OpenSymbol" w:cs="OpenSymbol"/>
      </w:rPr>
    </w:lvl>
    <w:lvl w:ilvl="4">
      <w:numFmt w:val="bullet"/>
      <w:lvlText w:val="◦"/>
      <w:lvlJc w:val="left"/>
      <w:pPr>
        <w:ind w:left="2880" w:hanging="360"/>
      </w:pPr>
      <w:rPr>
        <w:rFonts w:ascii="OpenSymbol" w:eastAsia="OpenSymbol" w:hAnsi="OpenSymbol" w:cs="OpenSymbol"/>
      </w:rPr>
    </w:lvl>
    <w:lvl w:ilvl="5">
      <w:numFmt w:val="bullet"/>
      <w:lvlText w:val="▪"/>
      <w:lvlJc w:val="left"/>
      <w:pPr>
        <w:ind w:left="3240" w:hanging="360"/>
      </w:pPr>
      <w:rPr>
        <w:rFonts w:ascii="OpenSymbol" w:eastAsia="OpenSymbol" w:hAnsi="OpenSymbol" w:cs="OpenSymbol"/>
      </w:rPr>
    </w:lvl>
    <w:lvl w:ilvl="6">
      <w:numFmt w:val="bullet"/>
      <w:lvlText w:val="•"/>
      <w:lvlJc w:val="left"/>
      <w:pPr>
        <w:ind w:left="3600" w:hanging="360"/>
      </w:pPr>
      <w:rPr>
        <w:rFonts w:ascii="OpenSymbol" w:eastAsia="OpenSymbol" w:hAnsi="OpenSymbol" w:cs="OpenSymbol"/>
      </w:rPr>
    </w:lvl>
    <w:lvl w:ilvl="7">
      <w:numFmt w:val="bullet"/>
      <w:lvlText w:val="◦"/>
      <w:lvlJc w:val="left"/>
      <w:pPr>
        <w:ind w:left="3960" w:hanging="360"/>
      </w:pPr>
      <w:rPr>
        <w:rFonts w:ascii="OpenSymbol" w:eastAsia="OpenSymbol" w:hAnsi="OpenSymbol" w:cs="OpenSymbol"/>
      </w:rPr>
    </w:lvl>
    <w:lvl w:ilvl="8">
      <w:numFmt w:val="bullet"/>
      <w:lvlText w:val="▪"/>
      <w:lvlJc w:val="left"/>
      <w:pPr>
        <w:ind w:left="4320" w:hanging="360"/>
      </w:pPr>
      <w:rPr>
        <w:rFonts w:ascii="OpenSymbol" w:eastAsia="OpenSymbol" w:hAnsi="OpenSymbol" w:cs="OpenSymbol"/>
      </w:rPr>
    </w:lvl>
  </w:abstractNum>
  <w:abstractNum w:abstractNumId="27" w15:restartNumberingAfterBreak="0">
    <w:nsid w:val="29AA164C"/>
    <w:multiLevelType w:val="multilevel"/>
    <w:tmpl w:val="309671F8"/>
    <w:styleLink w:val="WWNum21"/>
    <w:lvl w:ilvl="0">
      <w:numFmt w:val="bullet"/>
      <w:lvlText w:val=""/>
      <w:lvlJc w:val="left"/>
      <w:pPr>
        <w:ind w:left="720" w:hanging="360"/>
      </w:pPr>
      <w:rPr>
        <w:rFonts w:ascii="Symbol" w:hAnsi="Symbol"/>
        <w:sz w:val="20"/>
      </w:rPr>
    </w:lvl>
    <w:lvl w:ilvl="1">
      <w:numFmt w:val="bullet"/>
      <w:lvlText w:val="o"/>
      <w:lvlJc w:val="left"/>
      <w:pPr>
        <w:ind w:left="1440" w:hanging="360"/>
      </w:pPr>
      <w:rPr>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8" w15:restartNumberingAfterBreak="0">
    <w:nsid w:val="2B185FDA"/>
    <w:multiLevelType w:val="multilevel"/>
    <w:tmpl w:val="D2A4950C"/>
    <w:lvl w:ilvl="0">
      <w:start w:val="1"/>
      <w:numFmt w:val="bullet"/>
      <w:lvlText w:val=""/>
      <w:lvlJc w:val="left"/>
      <w:pPr>
        <w:ind w:left="720" w:hanging="360"/>
      </w:pPr>
      <w:rPr>
        <w:rFonts w:ascii="Symbol" w:hAnsi="Symbol" w:hint="default"/>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9" w15:restartNumberingAfterBreak="0">
    <w:nsid w:val="2B2F635C"/>
    <w:multiLevelType w:val="multilevel"/>
    <w:tmpl w:val="F8EAB940"/>
    <w:styleLink w:val="WWNum2aaaaaaaa"/>
    <w:lvl w:ilvl="0">
      <w:numFmt w:val="bullet"/>
      <w:lvlText w:val=""/>
      <w:lvlJc w:val="left"/>
      <w:pPr>
        <w:ind w:left="720" w:hanging="360"/>
      </w:pPr>
      <w:rPr>
        <w:rFonts w:cs="DejaVu Sans"/>
        <w:b/>
      </w:rPr>
    </w:lvl>
    <w:lvl w:ilvl="1">
      <w:numFmt w:val="bullet"/>
      <w:lvlText w:val="-"/>
      <w:lvlJc w:val="left"/>
      <w:pPr>
        <w:ind w:left="1440" w:hanging="360"/>
      </w:pPr>
      <w:rPr>
        <w:rFonts w:cs="DejaVu Sans"/>
      </w:rPr>
    </w:lvl>
    <w:lvl w:ilvl="2">
      <w:numFmt w:val="bullet"/>
      <w:lvlText w:val=""/>
      <w:lvlJc w:val="left"/>
      <w:pPr>
        <w:ind w:left="2160" w:hanging="360"/>
      </w:pPr>
    </w:lvl>
    <w:lvl w:ilvl="3">
      <w:numFmt w:val="bullet"/>
      <w:lvlText w:val=""/>
      <w:lvlJc w:val="left"/>
      <w:pPr>
        <w:ind w:left="2880" w:hanging="360"/>
      </w:pPr>
    </w:lvl>
    <w:lvl w:ilvl="4">
      <w:numFmt w:val="bullet"/>
      <w:lvlText w:val="o"/>
      <w:lvlJc w:val="left"/>
      <w:pPr>
        <w:ind w:left="3600" w:hanging="360"/>
      </w:pPr>
      <w:rPr>
        <w:rFonts w:cs="Courier New"/>
      </w:rPr>
    </w:lvl>
    <w:lvl w:ilvl="5">
      <w:numFmt w:val="bullet"/>
      <w:lvlText w:val=""/>
      <w:lvlJc w:val="left"/>
      <w:pPr>
        <w:ind w:left="4320" w:hanging="360"/>
      </w:pPr>
    </w:lvl>
    <w:lvl w:ilvl="6">
      <w:numFmt w:val="bullet"/>
      <w:lvlText w:val=""/>
      <w:lvlJc w:val="left"/>
      <w:pPr>
        <w:ind w:left="5040" w:hanging="360"/>
      </w:pPr>
    </w:lvl>
    <w:lvl w:ilvl="7">
      <w:numFmt w:val="bullet"/>
      <w:lvlText w:val="o"/>
      <w:lvlJc w:val="left"/>
      <w:pPr>
        <w:ind w:left="5760" w:hanging="360"/>
      </w:pPr>
      <w:rPr>
        <w:rFonts w:cs="Courier New"/>
      </w:rPr>
    </w:lvl>
    <w:lvl w:ilvl="8">
      <w:numFmt w:val="bullet"/>
      <w:lvlText w:val=""/>
      <w:lvlJc w:val="left"/>
      <w:pPr>
        <w:ind w:left="6480" w:hanging="360"/>
      </w:pPr>
    </w:lvl>
  </w:abstractNum>
  <w:abstractNum w:abstractNumId="30" w15:restartNumberingAfterBreak="0">
    <w:nsid w:val="2EB33A20"/>
    <w:multiLevelType w:val="multilevel"/>
    <w:tmpl w:val="2C424792"/>
    <w:styleLink w:val="WWNum1"/>
    <w:lvl w:ilvl="0">
      <w:numFmt w:val="bullet"/>
      <w:lvlText w:val=""/>
      <w:lvlJc w:val="left"/>
      <w:pPr>
        <w:ind w:left="720" w:hanging="360"/>
      </w:pPr>
      <w:rPr>
        <w:rFonts w:ascii="Symbol" w:hAnsi="Symbol"/>
        <w:sz w:val="20"/>
      </w:rPr>
    </w:lvl>
    <w:lvl w:ilvl="1">
      <w:numFmt w:val="bullet"/>
      <w:lvlText w:val="o"/>
      <w:lvlJc w:val="left"/>
      <w:pPr>
        <w:ind w:left="1440" w:hanging="360"/>
      </w:pPr>
      <w:rPr>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1" w15:restartNumberingAfterBreak="0">
    <w:nsid w:val="2F114C51"/>
    <w:multiLevelType w:val="multilevel"/>
    <w:tmpl w:val="053E7F74"/>
    <w:styleLink w:val="WWNum5aaa"/>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32" w15:restartNumberingAfterBreak="0">
    <w:nsid w:val="311A693D"/>
    <w:multiLevelType w:val="multilevel"/>
    <w:tmpl w:val="2ED87400"/>
    <w:styleLink w:val="WWNum14"/>
    <w:lvl w:ilvl="0">
      <w:start w:val="1"/>
      <w:numFmt w:val="lowerLetter"/>
      <w:lvlText w:val="%1)"/>
      <w:lvlJc w:val="left"/>
      <w:pPr>
        <w:ind w:left="720" w:hanging="360"/>
      </w:p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33" w15:restartNumberingAfterBreak="0">
    <w:nsid w:val="32CF629A"/>
    <w:multiLevelType w:val="multilevel"/>
    <w:tmpl w:val="D3447A54"/>
    <w:styleLink w:val="WWNum17"/>
    <w:lvl w:ilvl="0">
      <w:numFmt w:val="bullet"/>
      <w:lvlText w:val=""/>
      <w:lvlJc w:val="left"/>
      <w:pPr>
        <w:ind w:left="720" w:hanging="360"/>
      </w:pPr>
      <w:rPr>
        <w:rFonts w:ascii="Symbol" w:hAnsi="Symbol"/>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34" w15:restartNumberingAfterBreak="0">
    <w:nsid w:val="35094834"/>
    <w:multiLevelType w:val="multilevel"/>
    <w:tmpl w:val="58E247FC"/>
    <w:styleLink w:val="WWNum86"/>
    <w:lvl w:ilvl="0">
      <w:numFmt w:val="bullet"/>
      <w:lvlText w:val=""/>
      <w:lvlJc w:val="left"/>
      <w:pPr>
        <w:ind w:left="720" w:hanging="360"/>
      </w:pPr>
      <w:rPr>
        <w:rFonts w:ascii="Symbol" w:hAnsi="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5" w15:restartNumberingAfterBreak="0">
    <w:nsid w:val="35471C6E"/>
    <w:multiLevelType w:val="multilevel"/>
    <w:tmpl w:val="D390E726"/>
    <w:styleLink w:val="WWNum78"/>
    <w:lvl w:ilvl="0">
      <w:numFmt w:val="bullet"/>
      <w:lvlText w:val=""/>
      <w:lvlJc w:val="left"/>
      <w:pPr>
        <w:ind w:left="720" w:hanging="360"/>
      </w:pPr>
      <w:rPr>
        <w:rFonts w:ascii="Symbol" w:eastAsia="Calibri" w:hAnsi="Symbol" w:cs="DejaVu Sans"/>
      </w:rPr>
    </w:lvl>
    <w:lvl w:ilvl="1">
      <w:numFmt w:val="bullet"/>
      <w:lvlText w:val="-"/>
      <w:lvlJc w:val="left"/>
      <w:pPr>
        <w:ind w:left="1440" w:hanging="360"/>
      </w:pPr>
      <w:rPr>
        <w:rFonts w:eastAsia="Calibri" w:cs="DejaVu San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36" w15:restartNumberingAfterBreak="0">
    <w:nsid w:val="359548AE"/>
    <w:multiLevelType w:val="multilevel"/>
    <w:tmpl w:val="FE4EAF44"/>
    <w:styleLink w:val="WWNum18"/>
    <w:lvl w:ilvl="0">
      <w:numFmt w:val="bullet"/>
      <w:lvlText w:val=""/>
      <w:lvlJc w:val="left"/>
      <w:pPr>
        <w:ind w:left="720" w:hanging="360"/>
      </w:pPr>
      <w:rPr>
        <w:rFonts w:ascii="Symbol" w:hAnsi="Symbol"/>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37" w15:restartNumberingAfterBreak="0">
    <w:nsid w:val="35A70793"/>
    <w:multiLevelType w:val="multilevel"/>
    <w:tmpl w:val="81DEBEF8"/>
    <w:lvl w:ilvl="0">
      <w:start w:val="1"/>
      <w:numFmt w:val="bullet"/>
      <w:lvlText w:val=""/>
      <w:lvlJc w:val="left"/>
      <w:pPr>
        <w:ind w:left="720" w:hanging="360"/>
      </w:pPr>
      <w:rPr>
        <w:rFonts w:ascii="Symbol" w:hAnsi="Symbol" w:hint="default"/>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8" w15:restartNumberingAfterBreak="0">
    <w:nsid w:val="360473AD"/>
    <w:multiLevelType w:val="multilevel"/>
    <w:tmpl w:val="03E4BE0A"/>
    <w:styleLink w:val="WWNum9"/>
    <w:lvl w:ilvl="0">
      <w:numFmt w:val="bullet"/>
      <w:lvlText w:val=""/>
      <w:lvlJc w:val="left"/>
      <w:pPr>
        <w:ind w:left="720" w:hanging="360"/>
      </w:pPr>
      <w:rPr>
        <w:rFonts w:ascii="Symbol" w:hAnsi="Symbol"/>
        <w:sz w:val="20"/>
      </w:rPr>
    </w:lvl>
    <w:lvl w:ilvl="1">
      <w:numFmt w:val="bullet"/>
      <w:lvlText w:val="o"/>
      <w:lvlJc w:val="left"/>
      <w:pPr>
        <w:ind w:left="1440" w:hanging="360"/>
      </w:pPr>
      <w:rPr>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9" w15:restartNumberingAfterBreak="0">
    <w:nsid w:val="36D1409F"/>
    <w:multiLevelType w:val="multilevel"/>
    <w:tmpl w:val="9EAEEA6C"/>
    <w:styleLink w:val="WWNum7"/>
    <w:lvl w:ilvl="0">
      <w:numFmt w:val="bullet"/>
      <w:lvlText w:val=""/>
      <w:lvlJc w:val="left"/>
      <w:pPr>
        <w:ind w:left="720" w:hanging="360"/>
      </w:pPr>
      <w:rPr>
        <w:rFonts w:ascii="Symbol" w:hAnsi="Symbol"/>
        <w:sz w:val="20"/>
      </w:rPr>
    </w:lvl>
    <w:lvl w:ilvl="1">
      <w:numFmt w:val="bullet"/>
      <w:lvlText w:val="o"/>
      <w:lvlJc w:val="left"/>
      <w:pPr>
        <w:ind w:left="1440" w:hanging="360"/>
      </w:pPr>
      <w:rPr>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0" w15:restartNumberingAfterBreak="0">
    <w:nsid w:val="36EC4A48"/>
    <w:multiLevelType w:val="multilevel"/>
    <w:tmpl w:val="E3F2789A"/>
    <w:styleLink w:val="WWNum3aaaa"/>
    <w:lvl w:ilvl="0">
      <w:numFmt w:val="bullet"/>
      <w:lvlText w:val=""/>
      <w:lvlJc w:val="left"/>
      <w:pPr>
        <w:ind w:left="1440" w:hanging="360"/>
      </w:pPr>
    </w:lvl>
    <w:lvl w:ilvl="1">
      <w:numFmt w:val="bullet"/>
      <w:lvlText w:val="◦"/>
      <w:lvlJc w:val="left"/>
      <w:pPr>
        <w:ind w:left="1800" w:hanging="360"/>
      </w:pPr>
      <w:rPr>
        <w:rFonts w:cs="OpenSymbol"/>
      </w:rPr>
    </w:lvl>
    <w:lvl w:ilvl="2">
      <w:numFmt w:val="bullet"/>
      <w:lvlText w:val="▪"/>
      <w:lvlJc w:val="left"/>
      <w:pPr>
        <w:ind w:left="2160" w:hanging="360"/>
      </w:pPr>
      <w:rPr>
        <w:rFonts w:cs="OpenSymbol"/>
      </w:rPr>
    </w:lvl>
    <w:lvl w:ilvl="3">
      <w:numFmt w:val="bullet"/>
      <w:lvlText w:val="•"/>
      <w:lvlJc w:val="left"/>
      <w:pPr>
        <w:ind w:left="2520" w:hanging="360"/>
      </w:pPr>
      <w:rPr>
        <w:rFonts w:cs="OpenSymbol"/>
      </w:rPr>
    </w:lvl>
    <w:lvl w:ilvl="4">
      <w:numFmt w:val="bullet"/>
      <w:lvlText w:val="◦"/>
      <w:lvlJc w:val="left"/>
      <w:pPr>
        <w:ind w:left="2880" w:hanging="360"/>
      </w:pPr>
      <w:rPr>
        <w:rFonts w:cs="OpenSymbol"/>
      </w:rPr>
    </w:lvl>
    <w:lvl w:ilvl="5">
      <w:numFmt w:val="bullet"/>
      <w:lvlText w:val="▪"/>
      <w:lvlJc w:val="left"/>
      <w:pPr>
        <w:ind w:left="3240" w:hanging="360"/>
      </w:pPr>
      <w:rPr>
        <w:rFonts w:cs="OpenSymbol"/>
      </w:rPr>
    </w:lvl>
    <w:lvl w:ilvl="6">
      <w:numFmt w:val="bullet"/>
      <w:lvlText w:val="•"/>
      <w:lvlJc w:val="left"/>
      <w:pPr>
        <w:ind w:left="3600" w:hanging="360"/>
      </w:pPr>
      <w:rPr>
        <w:rFonts w:cs="OpenSymbol"/>
      </w:rPr>
    </w:lvl>
    <w:lvl w:ilvl="7">
      <w:numFmt w:val="bullet"/>
      <w:lvlText w:val="◦"/>
      <w:lvlJc w:val="left"/>
      <w:pPr>
        <w:ind w:left="3960" w:hanging="360"/>
      </w:pPr>
      <w:rPr>
        <w:rFonts w:cs="OpenSymbol"/>
      </w:rPr>
    </w:lvl>
    <w:lvl w:ilvl="8">
      <w:numFmt w:val="bullet"/>
      <w:lvlText w:val="▪"/>
      <w:lvlJc w:val="left"/>
      <w:pPr>
        <w:ind w:left="4320" w:hanging="360"/>
      </w:pPr>
      <w:rPr>
        <w:rFonts w:cs="OpenSymbol"/>
      </w:rPr>
    </w:lvl>
  </w:abstractNum>
  <w:abstractNum w:abstractNumId="41" w15:restartNumberingAfterBreak="0">
    <w:nsid w:val="394E2168"/>
    <w:multiLevelType w:val="multilevel"/>
    <w:tmpl w:val="913C461C"/>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42" w15:restartNumberingAfterBreak="0">
    <w:nsid w:val="3C98570C"/>
    <w:multiLevelType w:val="multilevel"/>
    <w:tmpl w:val="5CF24CD6"/>
    <w:styleLink w:val="WWNum2aaa"/>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43" w15:restartNumberingAfterBreak="0">
    <w:nsid w:val="3D6B6B08"/>
    <w:multiLevelType w:val="multilevel"/>
    <w:tmpl w:val="AE0EE4EE"/>
    <w:styleLink w:val="WWNum13"/>
    <w:lvl w:ilvl="0">
      <w:numFmt w:val="bullet"/>
      <w:lvlText w:val=""/>
      <w:lvlJc w:val="left"/>
      <w:pPr>
        <w:ind w:left="720" w:hanging="360"/>
      </w:pPr>
      <w:rPr>
        <w:rFonts w:ascii="Symbol" w:hAnsi="Symbol"/>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44" w15:restartNumberingAfterBreak="0">
    <w:nsid w:val="3D8F5C5A"/>
    <w:multiLevelType w:val="multilevel"/>
    <w:tmpl w:val="70107D56"/>
    <w:styleLink w:val="WWNum1aaaaa"/>
    <w:lvl w:ilvl="0">
      <w:numFmt w:val="bullet"/>
      <w:lvlText w:val=""/>
      <w:lvlJc w:val="left"/>
      <w:pPr>
        <w:ind w:left="720" w:hanging="360"/>
      </w:pPr>
    </w:lvl>
    <w:lvl w:ilvl="1">
      <w:numFmt w:val="bullet"/>
      <w:lvlText w:val="o"/>
      <w:lvlJc w:val="left"/>
      <w:pPr>
        <w:ind w:left="1440" w:hanging="360"/>
      </w:pPr>
    </w:lvl>
    <w:lvl w:ilvl="2">
      <w:numFmt w:val="bullet"/>
      <w:lvlText w:val=""/>
      <w:lvlJc w:val="left"/>
      <w:pPr>
        <w:ind w:left="2160" w:hanging="360"/>
      </w:pPr>
    </w:lvl>
    <w:lvl w:ilvl="3">
      <w:numFmt w:val="bullet"/>
      <w:lvlText w:val=""/>
      <w:lvlJc w:val="left"/>
      <w:pPr>
        <w:ind w:left="2880" w:hanging="360"/>
      </w:pPr>
    </w:lvl>
    <w:lvl w:ilvl="4">
      <w:numFmt w:val="bullet"/>
      <w:lvlText w:val="o"/>
      <w:lvlJc w:val="left"/>
      <w:pPr>
        <w:ind w:left="3600" w:hanging="360"/>
      </w:pPr>
    </w:lvl>
    <w:lvl w:ilvl="5">
      <w:numFmt w:val="bullet"/>
      <w:lvlText w:val=""/>
      <w:lvlJc w:val="left"/>
      <w:pPr>
        <w:ind w:left="4320" w:hanging="360"/>
      </w:pPr>
    </w:lvl>
    <w:lvl w:ilvl="6">
      <w:numFmt w:val="bullet"/>
      <w:lvlText w:val=""/>
      <w:lvlJc w:val="left"/>
      <w:pPr>
        <w:ind w:left="5040" w:hanging="360"/>
      </w:pPr>
    </w:lvl>
    <w:lvl w:ilvl="7">
      <w:numFmt w:val="bullet"/>
      <w:lvlText w:val="o"/>
      <w:lvlJc w:val="left"/>
      <w:pPr>
        <w:ind w:left="5760" w:hanging="360"/>
      </w:pPr>
    </w:lvl>
    <w:lvl w:ilvl="8">
      <w:numFmt w:val="bullet"/>
      <w:lvlText w:val=""/>
      <w:lvlJc w:val="left"/>
      <w:pPr>
        <w:ind w:left="6480" w:hanging="360"/>
      </w:pPr>
    </w:lvl>
  </w:abstractNum>
  <w:abstractNum w:abstractNumId="45" w15:restartNumberingAfterBreak="0">
    <w:nsid w:val="3E3F3E1F"/>
    <w:multiLevelType w:val="multilevel"/>
    <w:tmpl w:val="ECD2EE04"/>
    <w:styleLink w:val="WWNum12"/>
    <w:lvl w:ilvl="0">
      <w:numFmt w:val="bullet"/>
      <w:lvlText w:val=""/>
      <w:lvlJc w:val="left"/>
      <w:pPr>
        <w:ind w:left="707" w:hanging="283"/>
      </w:pPr>
      <w:rPr>
        <w:rFonts w:ascii="Symbol" w:hAnsi="Symbol" w:cs="OpenSymbol"/>
      </w:rPr>
    </w:lvl>
    <w:lvl w:ilvl="1">
      <w:numFmt w:val="bullet"/>
      <w:lvlText w:val=""/>
      <w:lvlJc w:val="left"/>
      <w:pPr>
        <w:ind w:left="1414" w:hanging="283"/>
      </w:pPr>
      <w:rPr>
        <w:rFonts w:ascii="Symbol" w:hAnsi="Symbol" w:cs="OpenSymbol"/>
      </w:rPr>
    </w:lvl>
    <w:lvl w:ilvl="2">
      <w:numFmt w:val="bullet"/>
      <w:lvlText w:val=""/>
      <w:lvlJc w:val="left"/>
      <w:pPr>
        <w:ind w:left="2121" w:hanging="283"/>
      </w:pPr>
      <w:rPr>
        <w:rFonts w:ascii="Symbol" w:hAnsi="Symbol" w:cs="OpenSymbol"/>
      </w:rPr>
    </w:lvl>
    <w:lvl w:ilvl="3">
      <w:numFmt w:val="bullet"/>
      <w:lvlText w:val=""/>
      <w:lvlJc w:val="left"/>
      <w:pPr>
        <w:ind w:left="2828" w:hanging="283"/>
      </w:pPr>
      <w:rPr>
        <w:rFonts w:ascii="Symbol" w:hAnsi="Symbol" w:cs="OpenSymbol"/>
      </w:rPr>
    </w:lvl>
    <w:lvl w:ilvl="4">
      <w:numFmt w:val="bullet"/>
      <w:lvlText w:val=""/>
      <w:lvlJc w:val="left"/>
      <w:pPr>
        <w:ind w:left="3535" w:hanging="283"/>
      </w:pPr>
      <w:rPr>
        <w:rFonts w:ascii="Symbol" w:hAnsi="Symbol" w:cs="OpenSymbol"/>
      </w:rPr>
    </w:lvl>
    <w:lvl w:ilvl="5">
      <w:numFmt w:val="bullet"/>
      <w:lvlText w:val=""/>
      <w:lvlJc w:val="left"/>
      <w:pPr>
        <w:ind w:left="4242" w:hanging="283"/>
      </w:pPr>
      <w:rPr>
        <w:rFonts w:ascii="Symbol" w:hAnsi="Symbol" w:cs="OpenSymbol"/>
      </w:rPr>
    </w:lvl>
    <w:lvl w:ilvl="6">
      <w:numFmt w:val="bullet"/>
      <w:lvlText w:val=""/>
      <w:lvlJc w:val="left"/>
      <w:pPr>
        <w:ind w:left="4949" w:hanging="283"/>
      </w:pPr>
      <w:rPr>
        <w:rFonts w:ascii="Symbol" w:hAnsi="Symbol" w:cs="OpenSymbol"/>
      </w:rPr>
    </w:lvl>
    <w:lvl w:ilvl="7">
      <w:numFmt w:val="bullet"/>
      <w:lvlText w:val=""/>
      <w:lvlJc w:val="left"/>
      <w:pPr>
        <w:ind w:left="5656" w:hanging="283"/>
      </w:pPr>
      <w:rPr>
        <w:rFonts w:ascii="Symbol" w:hAnsi="Symbol" w:cs="OpenSymbol"/>
      </w:rPr>
    </w:lvl>
    <w:lvl w:ilvl="8">
      <w:numFmt w:val="bullet"/>
      <w:lvlText w:val=""/>
      <w:lvlJc w:val="left"/>
      <w:pPr>
        <w:ind w:left="6363" w:hanging="283"/>
      </w:pPr>
      <w:rPr>
        <w:rFonts w:ascii="Symbol" w:hAnsi="Symbol" w:cs="OpenSymbol"/>
      </w:rPr>
    </w:lvl>
  </w:abstractNum>
  <w:abstractNum w:abstractNumId="46" w15:restartNumberingAfterBreak="0">
    <w:nsid w:val="43887B0F"/>
    <w:multiLevelType w:val="multilevel"/>
    <w:tmpl w:val="6CB8315E"/>
    <w:styleLink w:val="WWNum2"/>
    <w:lvl w:ilvl="0">
      <w:numFmt w:val="bullet"/>
      <w:lvlText w:val=""/>
      <w:lvlJc w:val="left"/>
      <w:pPr>
        <w:ind w:left="720" w:hanging="360"/>
      </w:pPr>
      <w:rPr>
        <w:rFonts w:ascii="Symbol" w:hAnsi="Symbol"/>
        <w:sz w:val="20"/>
      </w:rPr>
    </w:lvl>
    <w:lvl w:ilvl="1">
      <w:start w:val="1"/>
      <w:numFmt w:val="lowerLetter"/>
      <w:lvlText w:val="%1.%2)"/>
      <w:lvlJc w:val="left"/>
      <w:pPr>
        <w:ind w:left="1440" w:hanging="360"/>
      </w:p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7" w15:restartNumberingAfterBreak="0">
    <w:nsid w:val="45127466"/>
    <w:multiLevelType w:val="multilevel"/>
    <w:tmpl w:val="8B9A1DD6"/>
    <w:styleLink w:val="WWNum15"/>
    <w:lvl w:ilvl="0">
      <w:numFmt w:val="bullet"/>
      <w:lvlText w:val=""/>
      <w:lvlJc w:val="left"/>
      <w:pPr>
        <w:ind w:left="720" w:hanging="360"/>
      </w:pPr>
      <w:rPr>
        <w:rFonts w:ascii="Symbol" w:hAnsi="Symbol"/>
        <w:sz w:val="20"/>
      </w:rPr>
    </w:lvl>
    <w:lvl w:ilvl="1">
      <w:numFmt w:val="bullet"/>
      <w:lvlText w:val="o"/>
      <w:lvlJc w:val="left"/>
      <w:pPr>
        <w:ind w:left="1440" w:hanging="360"/>
      </w:pPr>
      <w:rPr>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8" w15:restartNumberingAfterBreak="0">
    <w:nsid w:val="46AC03FE"/>
    <w:multiLevelType w:val="multilevel"/>
    <w:tmpl w:val="BB508172"/>
    <w:styleLink w:val="WWNum2aaaaaaaaa"/>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49" w15:restartNumberingAfterBreak="0">
    <w:nsid w:val="489964BE"/>
    <w:multiLevelType w:val="multilevel"/>
    <w:tmpl w:val="4E94DF8C"/>
    <w:styleLink w:val="WWNum1a"/>
    <w:lvl w:ilvl="0">
      <w:start w:val="1"/>
      <w:numFmt w:val="lowerLetter"/>
      <w:lvlText w:val="%1."/>
      <w:lvlJc w:val="left"/>
      <w:pPr>
        <w:ind w:left="720" w:hanging="360"/>
      </w:pPr>
      <w:rPr>
        <w:sz w:val="20"/>
      </w:rPr>
    </w:lvl>
    <w:lvl w:ilvl="1">
      <w:start w:val="1"/>
      <w:numFmt w:val="lowerLetter"/>
      <w:lvlText w:val="%2."/>
      <w:lvlJc w:val="left"/>
      <w:pPr>
        <w:ind w:left="1440" w:hanging="360"/>
      </w:pPr>
      <w:rPr>
        <w:sz w:val="20"/>
      </w:rPr>
    </w:lvl>
    <w:lvl w:ilvl="2">
      <w:start w:val="1"/>
      <w:numFmt w:val="lowerRoman"/>
      <w:lvlText w:val="%3."/>
      <w:lvlJc w:val="right"/>
      <w:pPr>
        <w:ind w:left="2160" w:hanging="180"/>
      </w:pPr>
      <w:rPr>
        <w:sz w:val="20"/>
      </w:rPr>
    </w:lvl>
    <w:lvl w:ilvl="3">
      <w:start w:val="1"/>
      <w:numFmt w:val="decimal"/>
      <w:lvlText w:val="%4."/>
      <w:lvlJc w:val="left"/>
      <w:pPr>
        <w:ind w:left="2880" w:hanging="360"/>
      </w:pPr>
      <w:rPr>
        <w:sz w:val="20"/>
      </w:rPr>
    </w:lvl>
    <w:lvl w:ilvl="4">
      <w:start w:val="1"/>
      <w:numFmt w:val="lowerLetter"/>
      <w:lvlText w:val="%5."/>
      <w:lvlJc w:val="left"/>
      <w:pPr>
        <w:ind w:left="3600" w:hanging="360"/>
      </w:pPr>
      <w:rPr>
        <w:i w:val="0"/>
      </w:rPr>
    </w:lvl>
    <w:lvl w:ilvl="5">
      <w:start w:val="1"/>
      <w:numFmt w:val="lowerRoman"/>
      <w:lvlText w:val="%6."/>
      <w:lvlJc w:val="right"/>
      <w:pPr>
        <w:ind w:left="4320" w:hanging="180"/>
      </w:pPr>
      <w:rPr>
        <w:rFonts w:cs="Courier New"/>
      </w:rPr>
    </w:lvl>
    <w:lvl w:ilvl="6">
      <w:start w:val="1"/>
      <w:numFmt w:val="decimal"/>
      <w:lvlText w:val="%7."/>
      <w:lvlJc w:val="left"/>
      <w:pPr>
        <w:ind w:left="5040" w:hanging="360"/>
      </w:pPr>
      <w:rPr>
        <w:rFonts w:cs="Courier New"/>
      </w:rPr>
    </w:lvl>
    <w:lvl w:ilvl="7">
      <w:start w:val="1"/>
      <w:numFmt w:val="lowerLetter"/>
      <w:lvlText w:val="%8."/>
      <w:lvlJc w:val="left"/>
      <w:pPr>
        <w:ind w:left="5760" w:hanging="360"/>
      </w:pPr>
      <w:rPr>
        <w:rFonts w:cs="Courier New"/>
      </w:rPr>
    </w:lvl>
    <w:lvl w:ilvl="8">
      <w:start w:val="1"/>
      <w:numFmt w:val="lowerRoman"/>
      <w:lvlText w:val="%9."/>
      <w:lvlJc w:val="right"/>
      <w:pPr>
        <w:ind w:left="6480" w:hanging="180"/>
      </w:pPr>
      <w:rPr>
        <w:rFonts w:cs="Courier New"/>
      </w:rPr>
    </w:lvl>
  </w:abstractNum>
  <w:abstractNum w:abstractNumId="50" w15:restartNumberingAfterBreak="0">
    <w:nsid w:val="49297A3E"/>
    <w:multiLevelType w:val="multilevel"/>
    <w:tmpl w:val="CA14FDF2"/>
    <w:lvl w:ilvl="0">
      <w:start w:val="1"/>
      <w:numFmt w:val="bullet"/>
      <w:lvlText w:val=""/>
      <w:lvlJc w:val="left"/>
      <w:pPr>
        <w:ind w:left="720" w:hanging="360"/>
      </w:pPr>
      <w:rPr>
        <w:rFonts w:ascii="Symbol" w:hAnsi="Symbol" w:hint="default"/>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51" w15:restartNumberingAfterBreak="0">
    <w:nsid w:val="49F040A9"/>
    <w:multiLevelType w:val="multilevel"/>
    <w:tmpl w:val="A1E2E614"/>
    <w:styleLink w:val="WWNum2a"/>
    <w:lvl w:ilvl="0">
      <w:numFmt w:val="bullet"/>
      <w:lvlText w:val=""/>
      <w:lvlJc w:val="left"/>
      <w:pPr>
        <w:ind w:left="720" w:hanging="360"/>
      </w:pPr>
      <w:rPr>
        <w:rFonts w:cs="Symbol"/>
      </w:rPr>
    </w:lvl>
    <w:lvl w:ilvl="1">
      <w:numFmt w:val="bullet"/>
      <w:lvlText w:val="◦"/>
      <w:lvlJc w:val="left"/>
      <w:pPr>
        <w:ind w:left="1080" w:hanging="360"/>
      </w:pPr>
      <w:rPr>
        <w:rFonts w:cs="OpenSymbol"/>
      </w:rPr>
    </w:lvl>
    <w:lvl w:ilvl="2">
      <w:numFmt w:val="bullet"/>
      <w:lvlText w:val="▪"/>
      <w:lvlJc w:val="left"/>
      <w:pPr>
        <w:ind w:left="1440" w:hanging="360"/>
      </w:pPr>
      <w:rPr>
        <w:rFonts w:cs="OpenSymbol"/>
      </w:rPr>
    </w:lvl>
    <w:lvl w:ilvl="3">
      <w:numFmt w:val="bullet"/>
      <w:lvlText w:val=""/>
      <w:lvlJc w:val="left"/>
      <w:pPr>
        <w:ind w:left="1800" w:hanging="360"/>
      </w:pPr>
      <w:rPr>
        <w:rFonts w:cs="Symbol"/>
      </w:rPr>
    </w:lvl>
    <w:lvl w:ilvl="4">
      <w:numFmt w:val="bullet"/>
      <w:lvlText w:val="◦"/>
      <w:lvlJc w:val="left"/>
      <w:pPr>
        <w:ind w:left="2160" w:hanging="360"/>
      </w:pPr>
      <w:rPr>
        <w:rFonts w:cs="OpenSymbol"/>
      </w:rPr>
    </w:lvl>
    <w:lvl w:ilvl="5">
      <w:numFmt w:val="bullet"/>
      <w:lvlText w:val="▪"/>
      <w:lvlJc w:val="left"/>
      <w:pPr>
        <w:ind w:left="2520" w:hanging="360"/>
      </w:pPr>
      <w:rPr>
        <w:rFonts w:cs="OpenSymbol"/>
      </w:rPr>
    </w:lvl>
    <w:lvl w:ilvl="6">
      <w:numFmt w:val="bullet"/>
      <w:lvlText w:val=""/>
      <w:lvlJc w:val="left"/>
      <w:pPr>
        <w:ind w:left="2880" w:hanging="360"/>
      </w:pPr>
      <w:rPr>
        <w:rFonts w:cs="Symbol"/>
      </w:rPr>
    </w:lvl>
    <w:lvl w:ilvl="7">
      <w:numFmt w:val="bullet"/>
      <w:lvlText w:val="◦"/>
      <w:lvlJc w:val="left"/>
      <w:pPr>
        <w:ind w:left="3240" w:hanging="360"/>
      </w:pPr>
      <w:rPr>
        <w:rFonts w:cs="OpenSymbol"/>
      </w:rPr>
    </w:lvl>
    <w:lvl w:ilvl="8">
      <w:numFmt w:val="bullet"/>
      <w:lvlText w:val="▪"/>
      <w:lvlJc w:val="left"/>
      <w:pPr>
        <w:ind w:left="3600" w:hanging="360"/>
      </w:pPr>
      <w:rPr>
        <w:rFonts w:cs="OpenSymbol"/>
      </w:rPr>
    </w:lvl>
  </w:abstractNum>
  <w:abstractNum w:abstractNumId="52" w15:restartNumberingAfterBreak="0">
    <w:nsid w:val="4E9C73FC"/>
    <w:multiLevelType w:val="multilevel"/>
    <w:tmpl w:val="982C438E"/>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53" w15:restartNumberingAfterBreak="0">
    <w:nsid w:val="4FC87A43"/>
    <w:multiLevelType w:val="multilevel"/>
    <w:tmpl w:val="78829C0E"/>
    <w:styleLink w:val="WWNum90"/>
    <w:lvl w:ilvl="0">
      <w:numFmt w:val="bullet"/>
      <w:lvlText w:val=""/>
      <w:lvlJc w:val="left"/>
      <w:pPr>
        <w:ind w:left="720" w:hanging="360"/>
      </w:pPr>
      <w:rPr>
        <w:rFonts w:ascii="Symbol" w:hAnsi="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54" w15:restartNumberingAfterBreak="0">
    <w:nsid w:val="514C0AF1"/>
    <w:multiLevelType w:val="multilevel"/>
    <w:tmpl w:val="D10A1CCC"/>
    <w:styleLink w:val="WWNum2aaaaaa"/>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55" w15:restartNumberingAfterBreak="0">
    <w:nsid w:val="51A97F5E"/>
    <w:multiLevelType w:val="multilevel"/>
    <w:tmpl w:val="3EB873A4"/>
    <w:styleLink w:val="WWNum2aa"/>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56" w15:restartNumberingAfterBreak="0">
    <w:nsid w:val="52112362"/>
    <w:multiLevelType w:val="multilevel"/>
    <w:tmpl w:val="2C041B80"/>
    <w:styleLink w:val="WWNum23"/>
    <w:lvl w:ilvl="0">
      <w:numFmt w:val="bullet"/>
      <w:lvlText w:val=""/>
      <w:lvlJc w:val="left"/>
      <w:pPr>
        <w:ind w:left="720" w:hanging="360"/>
      </w:pPr>
      <w:rPr>
        <w:rFonts w:ascii="Symbol" w:hAnsi="Symbol"/>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57" w15:restartNumberingAfterBreak="0">
    <w:nsid w:val="54602D95"/>
    <w:multiLevelType w:val="multilevel"/>
    <w:tmpl w:val="E0CC7172"/>
    <w:styleLink w:val="WWNum2aaaa"/>
    <w:lvl w:ilvl="0">
      <w:numFmt w:val="bullet"/>
      <w:lvlText w:val=""/>
      <w:lvlJc w:val="left"/>
      <w:pPr>
        <w:ind w:left="720" w:hanging="360"/>
      </w:pPr>
    </w:lvl>
    <w:lvl w:ilvl="1">
      <w:numFmt w:val="bullet"/>
      <w:lvlText w:val="o"/>
      <w:lvlJc w:val="left"/>
      <w:pPr>
        <w:ind w:left="1440" w:hanging="360"/>
      </w:pPr>
    </w:lvl>
    <w:lvl w:ilvl="2">
      <w:numFmt w:val="bullet"/>
      <w:lvlText w:val=""/>
      <w:lvlJc w:val="left"/>
      <w:pPr>
        <w:ind w:left="2160" w:hanging="360"/>
      </w:pPr>
    </w:lvl>
    <w:lvl w:ilvl="3">
      <w:numFmt w:val="bullet"/>
      <w:lvlText w:val=""/>
      <w:lvlJc w:val="left"/>
      <w:pPr>
        <w:ind w:left="2880" w:hanging="360"/>
      </w:pPr>
    </w:lvl>
    <w:lvl w:ilvl="4">
      <w:numFmt w:val="bullet"/>
      <w:lvlText w:val="o"/>
      <w:lvlJc w:val="left"/>
      <w:pPr>
        <w:ind w:left="3600" w:hanging="360"/>
      </w:pPr>
    </w:lvl>
    <w:lvl w:ilvl="5">
      <w:numFmt w:val="bullet"/>
      <w:lvlText w:val=""/>
      <w:lvlJc w:val="left"/>
      <w:pPr>
        <w:ind w:left="4320" w:hanging="360"/>
      </w:pPr>
    </w:lvl>
    <w:lvl w:ilvl="6">
      <w:numFmt w:val="bullet"/>
      <w:lvlText w:val=""/>
      <w:lvlJc w:val="left"/>
      <w:pPr>
        <w:ind w:left="5040" w:hanging="360"/>
      </w:pPr>
    </w:lvl>
    <w:lvl w:ilvl="7">
      <w:numFmt w:val="bullet"/>
      <w:lvlText w:val="o"/>
      <w:lvlJc w:val="left"/>
      <w:pPr>
        <w:ind w:left="5760" w:hanging="360"/>
      </w:pPr>
    </w:lvl>
    <w:lvl w:ilvl="8">
      <w:numFmt w:val="bullet"/>
      <w:lvlText w:val=""/>
      <w:lvlJc w:val="left"/>
      <w:pPr>
        <w:ind w:left="6480" w:hanging="360"/>
      </w:pPr>
    </w:lvl>
  </w:abstractNum>
  <w:abstractNum w:abstractNumId="58" w15:restartNumberingAfterBreak="0">
    <w:nsid w:val="5495128F"/>
    <w:multiLevelType w:val="multilevel"/>
    <w:tmpl w:val="60C4AE7E"/>
    <w:styleLink w:val="WWNum6"/>
    <w:lvl w:ilvl="0">
      <w:numFmt w:val="bullet"/>
      <w:lvlText w:val=""/>
      <w:lvlJc w:val="left"/>
      <w:pPr>
        <w:ind w:left="720" w:hanging="360"/>
      </w:pPr>
      <w:rPr>
        <w:rFonts w:ascii="Symbol" w:hAnsi="Symbol"/>
        <w:sz w:val="20"/>
      </w:rPr>
    </w:lvl>
    <w:lvl w:ilvl="1">
      <w:numFmt w:val="bullet"/>
      <w:lvlText w:val="o"/>
      <w:lvlJc w:val="left"/>
      <w:pPr>
        <w:ind w:left="1440" w:hanging="360"/>
      </w:pPr>
      <w:rPr>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59" w15:restartNumberingAfterBreak="0">
    <w:nsid w:val="54FD2B6E"/>
    <w:multiLevelType w:val="multilevel"/>
    <w:tmpl w:val="B36E2836"/>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60" w15:restartNumberingAfterBreak="0">
    <w:nsid w:val="55197387"/>
    <w:multiLevelType w:val="multilevel"/>
    <w:tmpl w:val="98881FC2"/>
    <w:styleLink w:val="WWNum3a"/>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61" w15:restartNumberingAfterBreak="0">
    <w:nsid w:val="554C148D"/>
    <w:multiLevelType w:val="multilevel"/>
    <w:tmpl w:val="1F266A08"/>
    <w:styleLink w:val="WWNum4aaa"/>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62" w15:restartNumberingAfterBreak="0">
    <w:nsid w:val="55B70D94"/>
    <w:multiLevelType w:val="multilevel"/>
    <w:tmpl w:val="129075F8"/>
    <w:styleLink w:val="WWNum56"/>
    <w:lvl w:ilvl="0">
      <w:start w:val="1"/>
      <w:numFmt w:val="upperLetter"/>
      <w:lvlText w:val="Dossier %1"/>
      <w:lvlJc w:val="left"/>
      <w:pPr>
        <w:ind w:left="1372" w:hanging="1372"/>
      </w:pPr>
    </w:lvl>
    <w:lvl w:ilvl="1">
      <w:start w:val="1"/>
      <w:numFmt w:val="decimal"/>
      <w:lvlText w:val="Mission %1.%2."/>
      <w:lvlJc w:val="left"/>
      <w:pPr>
        <w:ind w:left="1599" w:hanging="1599"/>
      </w:pPr>
    </w:lvl>
    <w:lvl w:ilvl="2">
      <w:start w:val="1"/>
      <w:numFmt w:val="decimal"/>
      <w:lvlText w:val="Question %1.%2.%3."/>
      <w:lvlJc w:val="left"/>
    </w:lvl>
    <w:lvl w:ilvl="3">
      <w:start w:val="1"/>
      <w:numFmt w:val="lowerLetter"/>
      <w:lvlText w:val="%4)"/>
      <w:lvlJc w:val="left"/>
      <w:pPr>
        <w:ind w:left="862" w:hanging="862"/>
      </w:pPr>
    </w:lvl>
    <w:lvl w:ilvl="4">
      <w:start w:val="1"/>
      <w:numFmt w:val="upperLetter"/>
      <w:lvlText w:val="Documents associés au dossier %5"/>
      <w:lvlJc w:val="left"/>
      <w:pPr>
        <w:ind w:left="1008" w:hanging="1008"/>
      </w:pPr>
    </w:lvl>
    <w:lvl w:ilvl="5">
      <w:start w:val="1"/>
      <w:numFmt w:val="decimal"/>
      <w:lvlText w:val="Document %1.%2.%3.%4.%5.%6."/>
      <w:lvlJc w:val="left"/>
      <w:pPr>
        <w:ind w:left="1152" w:hanging="1152"/>
      </w:pPr>
    </w:lvl>
    <w:lvl w:ilvl="6">
      <w:numFmt w:val="bullet"/>
      <w:lvlText w:val="·"/>
      <w:lvlJc w:val="left"/>
      <w:pPr>
        <w:ind w:left="1296" w:hanging="1296"/>
      </w:pPr>
    </w:lvl>
    <w:lvl w:ilvl="7">
      <w:numFmt w:val="bullet"/>
      <w:lvlText w:val="o"/>
      <w:lvlJc w:val="left"/>
      <w:pPr>
        <w:ind w:left="1440" w:hanging="1440"/>
      </w:pPr>
    </w:lvl>
    <w:lvl w:ilvl="8">
      <w:numFmt w:val="bullet"/>
      <w:lvlText w:val="§"/>
      <w:lvlJc w:val="left"/>
      <w:pPr>
        <w:ind w:left="1584" w:hanging="1584"/>
      </w:pPr>
    </w:lvl>
  </w:abstractNum>
  <w:abstractNum w:abstractNumId="63" w15:restartNumberingAfterBreak="0">
    <w:nsid w:val="5924077B"/>
    <w:multiLevelType w:val="multilevel"/>
    <w:tmpl w:val="6EE81488"/>
    <w:lvl w:ilvl="0">
      <w:start w:val="1"/>
      <w:numFmt w:val="bullet"/>
      <w:lvlText w:val=""/>
      <w:lvlJc w:val="left"/>
      <w:pPr>
        <w:ind w:left="720" w:hanging="360"/>
      </w:pPr>
      <w:rPr>
        <w:rFonts w:ascii="Symbol" w:hAnsi="Symbol" w:hint="default"/>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64" w15:restartNumberingAfterBreak="0">
    <w:nsid w:val="5A083592"/>
    <w:multiLevelType w:val="multilevel"/>
    <w:tmpl w:val="E65E2860"/>
    <w:styleLink w:val="WWNum2aaaaa"/>
    <w:lvl w:ilvl="0">
      <w:numFmt w:val="bullet"/>
      <w:lvlText w:val=""/>
      <w:lvlJc w:val="left"/>
      <w:pPr>
        <w:ind w:left="720" w:hanging="360"/>
      </w:pPr>
      <w:rPr>
        <w:rFonts w:cs="Symbol"/>
      </w:rPr>
    </w:lvl>
    <w:lvl w:ilvl="1">
      <w:numFmt w:val="bullet"/>
      <w:lvlText w:val="◦"/>
      <w:lvlJc w:val="left"/>
      <w:pPr>
        <w:ind w:left="1080" w:hanging="360"/>
      </w:pPr>
      <w:rPr>
        <w:rFonts w:cs="OpenSymbol"/>
      </w:rPr>
    </w:lvl>
    <w:lvl w:ilvl="2">
      <w:numFmt w:val="bullet"/>
      <w:lvlText w:val="▪"/>
      <w:lvlJc w:val="left"/>
      <w:pPr>
        <w:ind w:left="1440" w:hanging="360"/>
      </w:pPr>
      <w:rPr>
        <w:rFonts w:cs="OpenSymbol"/>
      </w:rPr>
    </w:lvl>
    <w:lvl w:ilvl="3">
      <w:numFmt w:val="bullet"/>
      <w:lvlText w:val=""/>
      <w:lvlJc w:val="left"/>
      <w:pPr>
        <w:ind w:left="1800" w:hanging="360"/>
      </w:pPr>
      <w:rPr>
        <w:rFonts w:cs="Symbol"/>
      </w:rPr>
    </w:lvl>
    <w:lvl w:ilvl="4">
      <w:numFmt w:val="bullet"/>
      <w:lvlText w:val="◦"/>
      <w:lvlJc w:val="left"/>
      <w:pPr>
        <w:ind w:left="2160" w:hanging="360"/>
      </w:pPr>
      <w:rPr>
        <w:rFonts w:cs="OpenSymbol"/>
      </w:rPr>
    </w:lvl>
    <w:lvl w:ilvl="5">
      <w:numFmt w:val="bullet"/>
      <w:lvlText w:val="▪"/>
      <w:lvlJc w:val="left"/>
      <w:pPr>
        <w:ind w:left="2520" w:hanging="360"/>
      </w:pPr>
      <w:rPr>
        <w:rFonts w:cs="OpenSymbol"/>
      </w:rPr>
    </w:lvl>
    <w:lvl w:ilvl="6">
      <w:numFmt w:val="bullet"/>
      <w:lvlText w:val=""/>
      <w:lvlJc w:val="left"/>
      <w:pPr>
        <w:ind w:left="2880" w:hanging="360"/>
      </w:pPr>
      <w:rPr>
        <w:rFonts w:cs="Symbol"/>
      </w:rPr>
    </w:lvl>
    <w:lvl w:ilvl="7">
      <w:numFmt w:val="bullet"/>
      <w:lvlText w:val="◦"/>
      <w:lvlJc w:val="left"/>
      <w:pPr>
        <w:ind w:left="3240" w:hanging="360"/>
      </w:pPr>
      <w:rPr>
        <w:rFonts w:cs="OpenSymbol"/>
      </w:rPr>
    </w:lvl>
    <w:lvl w:ilvl="8">
      <w:numFmt w:val="bullet"/>
      <w:lvlText w:val="▪"/>
      <w:lvlJc w:val="left"/>
      <w:pPr>
        <w:ind w:left="3600" w:hanging="360"/>
      </w:pPr>
      <w:rPr>
        <w:rFonts w:cs="OpenSymbol"/>
      </w:rPr>
    </w:lvl>
  </w:abstractNum>
  <w:abstractNum w:abstractNumId="65" w15:restartNumberingAfterBreak="0">
    <w:nsid w:val="5CDB18F3"/>
    <w:multiLevelType w:val="multilevel"/>
    <w:tmpl w:val="8B34F2CE"/>
    <w:styleLink w:val="WWNum1aaaaaaaaaa"/>
    <w:lvl w:ilvl="0">
      <w:numFmt w:val="bullet"/>
      <w:lvlText w:val="•"/>
      <w:lvlJc w:val="left"/>
      <w:pPr>
        <w:ind w:left="720" w:hanging="360"/>
      </w:pPr>
      <w:rPr>
        <w:rFonts w:ascii="OpenSymbol" w:hAnsi="OpenSymbol" w:cs="OpenSymbol"/>
        <w:b w:val="0"/>
      </w:rPr>
    </w:lvl>
    <w:lvl w:ilvl="1">
      <w:numFmt w:val="bullet"/>
      <w:lvlText w:val="◦"/>
      <w:lvlJc w:val="left"/>
      <w:pPr>
        <w:ind w:left="1080" w:hanging="360"/>
      </w:pPr>
      <w:rPr>
        <w:rFonts w:ascii="OpenSymbol" w:hAnsi="OpenSymbol" w:cs="OpenSymbol"/>
      </w:rPr>
    </w:lvl>
    <w:lvl w:ilvl="2">
      <w:numFmt w:val="bullet"/>
      <w:lvlText w:val="▪"/>
      <w:lvlJc w:val="left"/>
      <w:pPr>
        <w:ind w:left="1440" w:hanging="360"/>
      </w:pPr>
      <w:rPr>
        <w:rFonts w:ascii="OpenSymbol" w:hAnsi="OpenSymbol" w:cs="OpenSymbol"/>
      </w:rPr>
    </w:lvl>
    <w:lvl w:ilvl="3">
      <w:numFmt w:val="bullet"/>
      <w:lvlText w:val="•"/>
      <w:lvlJc w:val="left"/>
      <w:pPr>
        <w:ind w:left="1800" w:hanging="360"/>
      </w:pPr>
      <w:rPr>
        <w:rFonts w:ascii="OpenSymbol" w:hAnsi="OpenSymbol" w:cs="OpenSymbol"/>
      </w:rPr>
    </w:lvl>
    <w:lvl w:ilvl="4">
      <w:numFmt w:val="bullet"/>
      <w:lvlText w:val="◦"/>
      <w:lvlJc w:val="left"/>
      <w:pPr>
        <w:ind w:left="2160" w:hanging="360"/>
      </w:pPr>
      <w:rPr>
        <w:rFonts w:ascii="OpenSymbol" w:hAnsi="OpenSymbol" w:cs="OpenSymbol"/>
      </w:rPr>
    </w:lvl>
    <w:lvl w:ilvl="5">
      <w:numFmt w:val="bullet"/>
      <w:lvlText w:val="▪"/>
      <w:lvlJc w:val="left"/>
      <w:pPr>
        <w:ind w:left="2520" w:hanging="360"/>
      </w:pPr>
      <w:rPr>
        <w:rFonts w:ascii="OpenSymbol" w:hAnsi="OpenSymbol" w:cs="OpenSymbol"/>
      </w:rPr>
    </w:lvl>
    <w:lvl w:ilvl="6">
      <w:numFmt w:val="bullet"/>
      <w:lvlText w:val="•"/>
      <w:lvlJc w:val="left"/>
      <w:pPr>
        <w:ind w:left="2880" w:hanging="360"/>
      </w:pPr>
      <w:rPr>
        <w:rFonts w:ascii="OpenSymbol" w:hAnsi="OpenSymbol" w:cs="OpenSymbol"/>
      </w:rPr>
    </w:lvl>
    <w:lvl w:ilvl="7">
      <w:numFmt w:val="bullet"/>
      <w:lvlText w:val="◦"/>
      <w:lvlJc w:val="left"/>
      <w:pPr>
        <w:ind w:left="3240" w:hanging="360"/>
      </w:pPr>
      <w:rPr>
        <w:rFonts w:ascii="OpenSymbol" w:hAnsi="OpenSymbol" w:cs="OpenSymbol"/>
      </w:rPr>
    </w:lvl>
    <w:lvl w:ilvl="8">
      <w:numFmt w:val="bullet"/>
      <w:lvlText w:val="▪"/>
      <w:lvlJc w:val="left"/>
      <w:pPr>
        <w:ind w:left="3600" w:hanging="360"/>
      </w:pPr>
      <w:rPr>
        <w:rFonts w:ascii="OpenSymbol" w:hAnsi="OpenSymbol" w:cs="OpenSymbol"/>
      </w:rPr>
    </w:lvl>
  </w:abstractNum>
  <w:abstractNum w:abstractNumId="66" w15:restartNumberingAfterBreak="0">
    <w:nsid w:val="5DE30F07"/>
    <w:multiLevelType w:val="multilevel"/>
    <w:tmpl w:val="848447A0"/>
    <w:styleLink w:val="WWNum3aa"/>
    <w:lvl w:ilvl="0">
      <w:numFmt w:val="bullet"/>
      <w:lvlText w:val=""/>
      <w:lvlJc w:val="left"/>
      <w:pPr>
        <w:ind w:left="720" w:hanging="360"/>
      </w:pPr>
      <w:rPr>
        <w:rFonts w:ascii="Arial" w:hAnsi="Arial" w:cs="Symbol"/>
        <w:b/>
      </w:rPr>
    </w:lvl>
    <w:lvl w:ilvl="1">
      <w:numFmt w:val="bullet"/>
      <w:lvlText w:val="◦"/>
      <w:lvlJc w:val="left"/>
      <w:pPr>
        <w:ind w:left="1080" w:hanging="360"/>
      </w:pPr>
      <w:rPr>
        <w:rFonts w:cs="OpenSymbol"/>
      </w:rPr>
    </w:lvl>
    <w:lvl w:ilvl="2">
      <w:numFmt w:val="bullet"/>
      <w:lvlText w:val="▪"/>
      <w:lvlJc w:val="left"/>
      <w:pPr>
        <w:ind w:left="1440" w:hanging="360"/>
      </w:pPr>
      <w:rPr>
        <w:rFonts w:cs="OpenSymbol"/>
      </w:rPr>
    </w:lvl>
    <w:lvl w:ilvl="3">
      <w:numFmt w:val="bullet"/>
      <w:lvlText w:val=""/>
      <w:lvlJc w:val="left"/>
      <w:pPr>
        <w:ind w:left="1800" w:hanging="360"/>
      </w:pPr>
      <w:rPr>
        <w:rFonts w:cs="Symbol"/>
      </w:rPr>
    </w:lvl>
    <w:lvl w:ilvl="4">
      <w:numFmt w:val="bullet"/>
      <w:lvlText w:val="◦"/>
      <w:lvlJc w:val="left"/>
      <w:pPr>
        <w:ind w:left="2160" w:hanging="360"/>
      </w:pPr>
      <w:rPr>
        <w:rFonts w:cs="OpenSymbol"/>
      </w:rPr>
    </w:lvl>
    <w:lvl w:ilvl="5">
      <w:numFmt w:val="bullet"/>
      <w:lvlText w:val="▪"/>
      <w:lvlJc w:val="left"/>
      <w:pPr>
        <w:ind w:left="2520" w:hanging="360"/>
      </w:pPr>
      <w:rPr>
        <w:rFonts w:cs="OpenSymbol"/>
      </w:rPr>
    </w:lvl>
    <w:lvl w:ilvl="6">
      <w:numFmt w:val="bullet"/>
      <w:lvlText w:val=""/>
      <w:lvlJc w:val="left"/>
      <w:pPr>
        <w:ind w:left="2880" w:hanging="360"/>
      </w:pPr>
      <w:rPr>
        <w:rFonts w:cs="Symbol"/>
      </w:rPr>
    </w:lvl>
    <w:lvl w:ilvl="7">
      <w:numFmt w:val="bullet"/>
      <w:lvlText w:val="◦"/>
      <w:lvlJc w:val="left"/>
      <w:pPr>
        <w:ind w:left="3240" w:hanging="360"/>
      </w:pPr>
      <w:rPr>
        <w:rFonts w:cs="OpenSymbol"/>
      </w:rPr>
    </w:lvl>
    <w:lvl w:ilvl="8">
      <w:numFmt w:val="bullet"/>
      <w:lvlText w:val="▪"/>
      <w:lvlJc w:val="left"/>
      <w:pPr>
        <w:ind w:left="3600" w:hanging="360"/>
      </w:pPr>
      <w:rPr>
        <w:rFonts w:cs="OpenSymbol"/>
      </w:rPr>
    </w:lvl>
  </w:abstractNum>
  <w:abstractNum w:abstractNumId="67" w15:restartNumberingAfterBreak="0">
    <w:nsid w:val="5F546CCE"/>
    <w:multiLevelType w:val="multilevel"/>
    <w:tmpl w:val="B324138C"/>
    <w:styleLink w:val="WWNum10"/>
    <w:lvl w:ilvl="0">
      <w:numFmt w:val="bullet"/>
      <w:lvlText w:val=""/>
      <w:lvlJc w:val="left"/>
      <w:pPr>
        <w:ind w:left="726" w:hanging="360"/>
      </w:pPr>
      <w:rPr>
        <w:rFonts w:ascii="Wingdings" w:hAnsi="Wingdings"/>
      </w:rPr>
    </w:lvl>
    <w:lvl w:ilvl="1">
      <w:numFmt w:val="bullet"/>
      <w:lvlText w:val="o"/>
      <w:lvlJc w:val="left"/>
      <w:pPr>
        <w:ind w:left="1446" w:hanging="360"/>
      </w:pPr>
      <w:rPr>
        <w:rFonts w:cs="Courier New"/>
      </w:rPr>
    </w:lvl>
    <w:lvl w:ilvl="2">
      <w:numFmt w:val="bullet"/>
      <w:lvlText w:val=""/>
      <w:lvlJc w:val="left"/>
      <w:pPr>
        <w:ind w:left="2166" w:hanging="360"/>
      </w:pPr>
      <w:rPr>
        <w:rFonts w:ascii="Wingdings" w:hAnsi="Wingdings"/>
      </w:rPr>
    </w:lvl>
    <w:lvl w:ilvl="3">
      <w:numFmt w:val="bullet"/>
      <w:lvlText w:val=""/>
      <w:lvlJc w:val="left"/>
      <w:pPr>
        <w:ind w:left="2886" w:hanging="360"/>
      </w:pPr>
      <w:rPr>
        <w:rFonts w:ascii="Symbol" w:hAnsi="Symbol"/>
      </w:rPr>
    </w:lvl>
    <w:lvl w:ilvl="4">
      <w:numFmt w:val="bullet"/>
      <w:lvlText w:val="o"/>
      <w:lvlJc w:val="left"/>
      <w:pPr>
        <w:ind w:left="3606" w:hanging="360"/>
      </w:pPr>
      <w:rPr>
        <w:rFonts w:cs="Courier New"/>
      </w:rPr>
    </w:lvl>
    <w:lvl w:ilvl="5">
      <w:numFmt w:val="bullet"/>
      <w:lvlText w:val=""/>
      <w:lvlJc w:val="left"/>
      <w:pPr>
        <w:ind w:left="4326" w:hanging="360"/>
      </w:pPr>
      <w:rPr>
        <w:rFonts w:ascii="Wingdings" w:hAnsi="Wingdings"/>
      </w:rPr>
    </w:lvl>
    <w:lvl w:ilvl="6">
      <w:numFmt w:val="bullet"/>
      <w:lvlText w:val=""/>
      <w:lvlJc w:val="left"/>
      <w:pPr>
        <w:ind w:left="5046" w:hanging="360"/>
      </w:pPr>
      <w:rPr>
        <w:rFonts w:ascii="Symbol" w:hAnsi="Symbol"/>
      </w:rPr>
    </w:lvl>
    <w:lvl w:ilvl="7">
      <w:numFmt w:val="bullet"/>
      <w:lvlText w:val="o"/>
      <w:lvlJc w:val="left"/>
      <w:pPr>
        <w:ind w:left="5766" w:hanging="360"/>
      </w:pPr>
      <w:rPr>
        <w:rFonts w:cs="Courier New"/>
      </w:rPr>
    </w:lvl>
    <w:lvl w:ilvl="8">
      <w:numFmt w:val="bullet"/>
      <w:lvlText w:val=""/>
      <w:lvlJc w:val="left"/>
      <w:pPr>
        <w:ind w:left="6486" w:hanging="360"/>
      </w:pPr>
      <w:rPr>
        <w:rFonts w:ascii="Wingdings" w:hAnsi="Wingdings"/>
      </w:rPr>
    </w:lvl>
  </w:abstractNum>
  <w:abstractNum w:abstractNumId="68" w15:restartNumberingAfterBreak="0">
    <w:nsid w:val="61BC3F4A"/>
    <w:multiLevelType w:val="multilevel"/>
    <w:tmpl w:val="785E4840"/>
    <w:styleLink w:val="WWNum1aaaaaaaaa"/>
    <w:lvl w:ilvl="0">
      <w:numFmt w:val="bullet"/>
      <w:lvlText w:val=""/>
      <w:lvlJc w:val="left"/>
      <w:pPr>
        <w:ind w:left="720" w:hanging="360"/>
      </w:pPr>
      <w:rPr>
        <w:rFonts w:cs="DejaVu Sans"/>
      </w:rPr>
    </w:lvl>
    <w:lvl w:ilvl="1">
      <w:numFmt w:val="bullet"/>
      <w:lvlText w:val="-"/>
      <w:lvlJc w:val="left"/>
      <w:pPr>
        <w:ind w:left="1440" w:hanging="360"/>
      </w:pPr>
      <w:rPr>
        <w:rFonts w:cs="DejaVu Sans"/>
      </w:rPr>
    </w:lvl>
    <w:lvl w:ilvl="2">
      <w:numFmt w:val="bullet"/>
      <w:lvlText w:val=""/>
      <w:lvlJc w:val="left"/>
      <w:pPr>
        <w:ind w:left="2160" w:hanging="360"/>
      </w:pPr>
    </w:lvl>
    <w:lvl w:ilvl="3">
      <w:numFmt w:val="bullet"/>
      <w:lvlText w:val=""/>
      <w:lvlJc w:val="left"/>
      <w:pPr>
        <w:ind w:left="2880" w:hanging="360"/>
      </w:pPr>
    </w:lvl>
    <w:lvl w:ilvl="4">
      <w:numFmt w:val="bullet"/>
      <w:lvlText w:val="o"/>
      <w:lvlJc w:val="left"/>
      <w:pPr>
        <w:ind w:left="3600" w:hanging="360"/>
      </w:pPr>
      <w:rPr>
        <w:rFonts w:cs="Courier New"/>
      </w:rPr>
    </w:lvl>
    <w:lvl w:ilvl="5">
      <w:numFmt w:val="bullet"/>
      <w:lvlText w:val=""/>
      <w:lvlJc w:val="left"/>
      <w:pPr>
        <w:ind w:left="4320" w:hanging="360"/>
      </w:pPr>
    </w:lvl>
    <w:lvl w:ilvl="6">
      <w:numFmt w:val="bullet"/>
      <w:lvlText w:val=""/>
      <w:lvlJc w:val="left"/>
      <w:pPr>
        <w:ind w:left="5040" w:hanging="360"/>
      </w:pPr>
    </w:lvl>
    <w:lvl w:ilvl="7">
      <w:numFmt w:val="bullet"/>
      <w:lvlText w:val="o"/>
      <w:lvlJc w:val="left"/>
      <w:pPr>
        <w:ind w:left="5760" w:hanging="360"/>
      </w:pPr>
      <w:rPr>
        <w:rFonts w:cs="Courier New"/>
      </w:rPr>
    </w:lvl>
    <w:lvl w:ilvl="8">
      <w:numFmt w:val="bullet"/>
      <w:lvlText w:val=""/>
      <w:lvlJc w:val="left"/>
      <w:pPr>
        <w:ind w:left="6480" w:hanging="360"/>
      </w:pPr>
    </w:lvl>
  </w:abstractNum>
  <w:abstractNum w:abstractNumId="69" w15:restartNumberingAfterBreak="0">
    <w:nsid w:val="66E52188"/>
    <w:multiLevelType w:val="multilevel"/>
    <w:tmpl w:val="17E86FD4"/>
    <w:styleLink w:val="WWNum1aaaaaaaa"/>
    <w:lvl w:ilvl="0">
      <w:numFmt w:val="bullet"/>
      <w:lvlText w:val="•"/>
      <w:lvlJc w:val="left"/>
      <w:pPr>
        <w:ind w:left="720" w:hanging="360"/>
      </w:pPr>
      <w:rPr>
        <w:rFonts w:ascii="OpenSymbol" w:hAnsi="OpenSymbol" w:cs="OpenSymbol"/>
      </w:rPr>
    </w:lvl>
    <w:lvl w:ilvl="1">
      <w:numFmt w:val="bullet"/>
      <w:lvlText w:val="◦"/>
      <w:lvlJc w:val="left"/>
      <w:pPr>
        <w:ind w:left="1080" w:hanging="360"/>
      </w:pPr>
      <w:rPr>
        <w:rFonts w:ascii="OpenSymbol" w:hAnsi="OpenSymbol" w:cs="OpenSymbol"/>
      </w:rPr>
    </w:lvl>
    <w:lvl w:ilvl="2">
      <w:numFmt w:val="bullet"/>
      <w:lvlText w:val="▪"/>
      <w:lvlJc w:val="left"/>
      <w:pPr>
        <w:ind w:left="1440" w:hanging="360"/>
      </w:pPr>
      <w:rPr>
        <w:rFonts w:ascii="OpenSymbol" w:hAnsi="OpenSymbol" w:cs="OpenSymbol"/>
      </w:rPr>
    </w:lvl>
    <w:lvl w:ilvl="3">
      <w:numFmt w:val="bullet"/>
      <w:lvlText w:val="•"/>
      <w:lvlJc w:val="left"/>
      <w:pPr>
        <w:ind w:left="1800" w:hanging="360"/>
      </w:pPr>
      <w:rPr>
        <w:rFonts w:ascii="OpenSymbol" w:hAnsi="OpenSymbol" w:cs="OpenSymbol"/>
      </w:rPr>
    </w:lvl>
    <w:lvl w:ilvl="4">
      <w:numFmt w:val="bullet"/>
      <w:lvlText w:val="◦"/>
      <w:lvlJc w:val="left"/>
      <w:pPr>
        <w:ind w:left="2160" w:hanging="360"/>
      </w:pPr>
      <w:rPr>
        <w:rFonts w:ascii="OpenSymbol" w:hAnsi="OpenSymbol" w:cs="OpenSymbol"/>
      </w:rPr>
    </w:lvl>
    <w:lvl w:ilvl="5">
      <w:numFmt w:val="bullet"/>
      <w:lvlText w:val="▪"/>
      <w:lvlJc w:val="left"/>
      <w:pPr>
        <w:ind w:left="2520" w:hanging="360"/>
      </w:pPr>
      <w:rPr>
        <w:rFonts w:ascii="OpenSymbol" w:hAnsi="OpenSymbol" w:cs="OpenSymbol"/>
      </w:rPr>
    </w:lvl>
    <w:lvl w:ilvl="6">
      <w:numFmt w:val="bullet"/>
      <w:lvlText w:val="•"/>
      <w:lvlJc w:val="left"/>
      <w:pPr>
        <w:ind w:left="2880" w:hanging="360"/>
      </w:pPr>
      <w:rPr>
        <w:rFonts w:ascii="OpenSymbol" w:hAnsi="OpenSymbol" w:cs="OpenSymbol"/>
      </w:rPr>
    </w:lvl>
    <w:lvl w:ilvl="7">
      <w:numFmt w:val="bullet"/>
      <w:lvlText w:val="◦"/>
      <w:lvlJc w:val="left"/>
      <w:pPr>
        <w:ind w:left="3240" w:hanging="360"/>
      </w:pPr>
      <w:rPr>
        <w:rFonts w:ascii="OpenSymbol" w:hAnsi="OpenSymbol" w:cs="OpenSymbol"/>
      </w:rPr>
    </w:lvl>
    <w:lvl w:ilvl="8">
      <w:numFmt w:val="bullet"/>
      <w:lvlText w:val="▪"/>
      <w:lvlJc w:val="left"/>
      <w:pPr>
        <w:ind w:left="3600" w:hanging="360"/>
      </w:pPr>
      <w:rPr>
        <w:rFonts w:ascii="OpenSymbol" w:hAnsi="OpenSymbol" w:cs="OpenSymbol"/>
      </w:rPr>
    </w:lvl>
  </w:abstractNum>
  <w:abstractNum w:abstractNumId="70" w15:restartNumberingAfterBreak="0">
    <w:nsid w:val="67200CEF"/>
    <w:multiLevelType w:val="multilevel"/>
    <w:tmpl w:val="DD1863AE"/>
    <w:styleLink w:val="WWNum24"/>
    <w:lvl w:ilvl="0">
      <w:start w:val="1"/>
      <w:numFmt w:val="lowerLetter"/>
      <w:lvlText w:val="%1)"/>
      <w:lvlJc w:val="left"/>
      <w:pPr>
        <w:ind w:left="720" w:hanging="360"/>
      </w:p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71" w15:restartNumberingAfterBreak="0">
    <w:nsid w:val="6B8A5521"/>
    <w:multiLevelType w:val="multilevel"/>
    <w:tmpl w:val="3796E550"/>
    <w:styleLink w:val="WWNum5"/>
    <w:lvl w:ilvl="0">
      <w:numFmt w:val="bullet"/>
      <w:lvlText w:val=""/>
      <w:lvlJc w:val="left"/>
      <w:pPr>
        <w:ind w:left="720" w:hanging="360"/>
      </w:pPr>
      <w:rPr>
        <w:rFonts w:ascii="Symbol" w:hAnsi="Symbol"/>
        <w:sz w:val="20"/>
      </w:rPr>
    </w:lvl>
    <w:lvl w:ilvl="1">
      <w:numFmt w:val="bullet"/>
      <w:lvlText w:val="o"/>
      <w:lvlJc w:val="left"/>
      <w:pPr>
        <w:ind w:left="1440" w:hanging="360"/>
      </w:pPr>
      <w:rPr>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72" w15:restartNumberingAfterBreak="0">
    <w:nsid w:val="6D6C1C3A"/>
    <w:multiLevelType w:val="multilevel"/>
    <w:tmpl w:val="492CAB94"/>
    <w:styleLink w:val="WWNum3aaa"/>
    <w:lvl w:ilvl="0">
      <w:numFmt w:val="bullet"/>
      <w:lvlText w:val=""/>
      <w:lvlJc w:val="left"/>
      <w:pPr>
        <w:ind w:left="720" w:hanging="360"/>
      </w:pPr>
      <w:rPr>
        <w:rFonts w:cs="Symbol"/>
      </w:rPr>
    </w:lvl>
    <w:lvl w:ilvl="1">
      <w:numFmt w:val="bullet"/>
      <w:lvlText w:val="◦"/>
      <w:lvlJc w:val="left"/>
      <w:pPr>
        <w:ind w:left="1080" w:hanging="360"/>
      </w:pPr>
      <w:rPr>
        <w:rFonts w:cs="OpenSymbol"/>
      </w:rPr>
    </w:lvl>
    <w:lvl w:ilvl="2">
      <w:numFmt w:val="bullet"/>
      <w:lvlText w:val="▪"/>
      <w:lvlJc w:val="left"/>
      <w:pPr>
        <w:ind w:left="1440" w:hanging="360"/>
      </w:pPr>
      <w:rPr>
        <w:rFonts w:cs="OpenSymbol"/>
      </w:rPr>
    </w:lvl>
    <w:lvl w:ilvl="3">
      <w:numFmt w:val="bullet"/>
      <w:lvlText w:val=""/>
      <w:lvlJc w:val="left"/>
      <w:pPr>
        <w:ind w:left="1800" w:hanging="360"/>
      </w:pPr>
      <w:rPr>
        <w:rFonts w:cs="Symbol"/>
      </w:rPr>
    </w:lvl>
    <w:lvl w:ilvl="4">
      <w:numFmt w:val="bullet"/>
      <w:lvlText w:val="◦"/>
      <w:lvlJc w:val="left"/>
      <w:pPr>
        <w:ind w:left="2160" w:hanging="360"/>
      </w:pPr>
      <w:rPr>
        <w:rFonts w:cs="OpenSymbol"/>
      </w:rPr>
    </w:lvl>
    <w:lvl w:ilvl="5">
      <w:numFmt w:val="bullet"/>
      <w:lvlText w:val="▪"/>
      <w:lvlJc w:val="left"/>
      <w:pPr>
        <w:ind w:left="2520" w:hanging="360"/>
      </w:pPr>
      <w:rPr>
        <w:rFonts w:cs="OpenSymbol"/>
      </w:rPr>
    </w:lvl>
    <w:lvl w:ilvl="6">
      <w:numFmt w:val="bullet"/>
      <w:lvlText w:val=""/>
      <w:lvlJc w:val="left"/>
      <w:pPr>
        <w:ind w:left="2880" w:hanging="360"/>
      </w:pPr>
      <w:rPr>
        <w:rFonts w:cs="Symbol"/>
      </w:rPr>
    </w:lvl>
    <w:lvl w:ilvl="7">
      <w:numFmt w:val="bullet"/>
      <w:lvlText w:val="◦"/>
      <w:lvlJc w:val="left"/>
      <w:pPr>
        <w:ind w:left="3240" w:hanging="360"/>
      </w:pPr>
      <w:rPr>
        <w:rFonts w:cs="OpenSymbol"/>
      </w:rPr>
    </w:lvl>
    <w:lvl w:ilvl="8">
      <w:numFmt w:val="bullet"/>
      <w:lvlText w:val="▪"/>
      <w:lvlJc w:val="left"/>
      <w:pPr>
        <w:ind w:left="3600" w:hanging="360"/>
      </w:pPr>
      <w:rPr>
        <w:rFonts w:cs="OpenSymbol"/>
      </w:rPr>
    </w:lvl>
  </w:abstractNum>
  <w:abstractNum w:abstractNumId="73" w15:restartNumberingAfterBreak="0">
    <w:nsid w:val="6D756A07"/>
    <w:multiLevelType w:val="multilevel"/>
    <w:tmpl w:val="A6906912"/>
    <w:lvl w:ilvl="0">
      <w:start w:val="1"/>
      <w:numFmt w:val="bullet"/>
      <w:lvlText w:val=""/>
      <w:lvlJc w:val="left"/>
      <w:pPr>
        <w:ind w:left="720" w:hanging="360"/>
      </w:pPr>
      <w:rPr>
        <w:rFonts w:ascii="Symbol" w:hAnsi="Symbol" w:hint="default"/>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74" w15:restartNumberingAfterBreak="0">
    <w:nsid w:val="71F2103C"/>
    <w:multiLevelType w:val="multilevel"/>
    <w:tmpl w:val="0C0C6C92"/>
    <w:styleLink w:val="WWNum91"/>
    <w:lvl w:ilvl="0">
      <w:numFmt w:val="bullet"/>
      <w:lvlText w:val=""/>
      <w:lvlJc w:val="left"/>
      <w:pPr>
        <w:ind w:left="720" w:hanging="360"/>
      </w:pPr>
      <w:rPr>
        <w:rFonts w:ascii="Symbol" w:hAnsi="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75" w15:restartNumberingAfterBreak="0">
    <w:nsid w:val="73961D8F"/>
    <w:multiLevelType w:val="multilevel"/>
    <w:tmpl w:val="80E2F882"/>
    <w:styleLink w:val="WWNum6a"/>
    <w:lvl w:ilvl="0">
      <w:numFmt w:val="bullet"/>
      <w:lvlText w:val="-"/>
      <w:lvlJc w:val="left"/>
      <w:pPr>
        <w:ind w:left="720" w:hanging="360"/>
      </w:pPr>
      <w:rPr>
        <w:rFonts w:cs="Symbol"/>
        <w:color w:val="00000A"/>
        <w:sz w:val="22"/>
        <w:szCs w:val="22"/>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76" w15:restartNumberingAfterBreak="0">
    <w:nsid w:val="739D1F9F"/>
    <w:multiLevelType w:val="multilevel"/>
    <w:tmpl w:val="A14438A4"/>
    <w:styleLink w:val="WWNum1aaaaaa"/>
    <w:lvl w:ilvl="0">
      <w:numFmt w:val="bullet"/>
      <w:lvlText w:val=""/>
      <w:lvlJc w:val="left"/>
      <w:pPr>
        <w:ind w:left="720" w:hanging="360"/>
      </w:pPr>
      <w:rPr>
        <w:rFonts w:cs="Symbol"/>
      </w:rPr>
    </w:lvl>
    <w:lvl w:ilvl="1">
      <w:numFmt w:val="bullet"/>
      <w:lvlText w:val="◦"/>
      <w:lvlJc w:val="left"/>
      <w:pPr>
        <w:ind w:left="1080" w:hanging="360"/>
      </w:pPr>
      <w:rPr>
        <w:rFonts w:cs="OpenSymbol"/>
      </w:rPr>
    </w:lvl>
    <w:lvl w:ilvl="2">
      <w:numFmt w:val="bullet"/>
      <w:lvlText w:val="▪"/>
      <w:lvlJc w:val="left"/>
      <w:pPr>
        <w:ind w:left="1440" w:hanging="360"/>
      </w:pPr>
      <w:rPr>
        <w:rFonts w:cs="OpenSymbol"/>
      </w:rPr>
    </w:lvl>
    <w:lvl w:ilvl="3">
      <w:numFmt w:val="bullet"/>
      <w:lvlText w:val=""/>
      <w:lvlJc w:val="left"/>
      <w:pPr>
        <w:ind w:left="1800" w:hanging="360"/>
      </w:pPr>
      <w:rPr>
        <w:rFonts w:cs="Symbol"/>
      </w:rPr>
    </w:lvl>
    <w:lvl w:ilvl="4">
      <w:numFmt w:val="bullet"/>
      <w:lvlText w:val="◦"/>
      <w:lvlJc w:val="left"/>
      <w:pPr>
        <w:ind w:left="2160" w:hanging="360"/>
      </w:pPr>
      <w:rPr>
        <w:rFonts w:cs="OpenSymbol"/>
      </w:rPr>
    </w:lvl>
    <w:lvl w:ilvl="5">
      <w:numFmt w:val="bullet"/>
      <w:lvlText w:val="▪"/>
      <w:lvlJc w:val="left"/>
      <w:pPr>
        <w:ind w:left="2520" w:hanging="360"/>
      </w:pPr>
      <w:rPr>
        <w:rFonts w:cs="OpenSymbol"/>
      </w:rPr>
    </w:lvl>
    <w:lvl w:ilvl="6">
      <w:numFmt w:val="bullet"/>
      <w:lvlText w:val=""/>
      <w:lvlJc w:val="left"/>
      <w:pPr>
        <w:ind w:left="2880" w:hanging="360"/>
      </w:pPr>
      <w:rPr>
        <w:rFonts w:cs="Symbol"/>
      </w:rPr>
    </w:lvl>
    <w:lvl w:ilvl="7">
      <w:numFmt w:val="bullet"/>
      <w:lvlText w:val="◦"/>
      <w:lvlJc w:val="left"/>
      <w:pPr>
        <w:ind w:left="3240" w:hanging="360"/>
      </w:pPr>
      <w:rPr>
        <w:rFonts w:cs="OpenSymbol"/>
      </w:rPr>
    </w:lvl>
    <w:lvl w:ilvl="8">
      <w:numFmt w:val="bullet"/>
      <w:lvlText w:val="▪"/>
      <w:lvlJc w:val="left"/>
      <w:pPr>
        <w:ind w:left="3600" w:hanging="360"/>
      </w:pPr>
      <w:rPr>
        <w:rFonts w:cs="OpenSymbol"/>
      </w:rPr>
    </w:lvl>
  </w:abstractNum>
  <w:abstractNum w:abstractNumId="77" w15:restartNumberingAfterBreak="0">
    <w:nsid w:val="76236F9B"/>
    <w:multiLevelType w:val="multilevel"/>
    <w:tmpl w:val="CDA23ED6"/>
    <w:styleLink w:val="WWNum1aaa"/>
    <w:lvl w:ilvl="0">
      <w:numFmt w:val="bullet"/>
      <w:lvlText w:val=""/>
      <w:lvlJc w:val="left"/>
      <w:pPr>
        <w:ind w:left="720" w:hanging="360"/>
      </w:pPr>
    </w:lvl>
    <w:lvl w:ilvl="1">
      <w:numFmt w:val="bullet"/>
      <w:lvlText w:val="o"/>
      <w:lvlJc w:val="left"/>
      <w:pPr>
        <w:ind w:left="1440" w:hanging="360"/>
      </w:pPr>
    </w:lvl>
    <w:lvl w:ilvl="2">
      <w:numFmt w:val="bullet"/>
      <w:lvlText w:val=""/>
      <w:lvlJc w:val="left"/>
      <w:pPr>
        <w:ind w:left="2160" w:hanging="360"/>
      </w:pPr>
    </w:lvl>
    <w:lvl w:ilvl="3">
      <w:numFmt w:val="bullet"/>
      <w:lvlText w:val=""/>
      <w:lvlJc w:val="left"/>
      <w:pPr>
        <w:ind w:left="2880" w:hanging="360"/>
      </w:pPr>
    </w:lvl>
    <w:lvl w:ilvl="4">
      <w:numFmt w:val="bullet"/>
      <w:lvlText w:val="o"/>
      <w:lvlJc w:val="left"/>
      <w:pPr>
        <w:ind w:left="3600" w:hanging="360"/>
      </w:pPr>
    </w:lvl>
    <w:lvl w:ilvl="5">
      <w:numFmt w:val="bullet"/>
      <w:lvlText w:val=""/>
      <w:lvlJc w:val="left"/>
      <w:pPr>
        <w:ind w:left="4320" w:hanging="360"/>
      </w:pPr>
    </w:lvl>
    <w:lvl w:ilvl="6">
      <w:numFmt w:val="bullet"/>
      <w:lvlText w:val=""/>
      <w:lvlJc w:val="left"/>
      <w:pPr>
        <w:ind w:left="5040" w:hanging="360"/>
      </w:pPr>
    </w:lvl>
    <w:lvl w:ilvl="7">
      <w:numFmt w:val="bullet"/>
      <w:lvlText w:val="o"/>
      <w:lvlJc w:val="left"/>
      <w:pPr>
        <w:ind w:left="5760" w:hanging="360"/>
      </w:pPr>
    </w:lvl>
    <w:lvl w:ilvl="8">
      <w:numFmt w:val="bullet"/>
      <w:lvlText w:val=""/>
      <w:lvlJc w:val="left"/>
      <w:pPr>
        <w:ind w:left="6480" w:hanging="360"/>
      </w:pPr>
    </w:lvl>
  </w:abstractNum>
  <w:abstractNum w:abstractNumId="78" w15:restartNumberingAfterBreak="0">
    <w:nsid w:val="78D85A6D"/>
    <w:multiLevelType w:val="multilevel"/>
    <w:tmpl w:val="7C82F856"/>
    <w:styleLink w:val="WWNum1aa"/>
    <w:lvl w:ilvl="0">
      <w:numFmt w:val="bullet"/>
      <w:lvlText w:val=""/>
      <w:lvlJc w:val="left"/>
      <w:pPr>
        <w:ind w:left="720" w:hanging="360"/>
      </w:pPr>
    </w:lvl>
    <w:lvl w:ilvl="1">
      <w:numFmt w:val="bullet"/>
      <w:lvlText w:val="o"/>
      <w:lvlJc w:val="left"/>
      <w:pPr>
        <w:ind w:left="1440" w:hanging="360"/>
      </w:pPr>
    </w:lvl>
    <w:lvl w:ilvl="2">
      <w:numFmt w:val="bullet"/>
      <w:lvlText w:val=""/>
      <w:lvlJc w:val="left"/>
      <w:pPr>
        <w:ind w:left="2160" w:hanging="360"/>
      </w:pPr>
    </w:lvl>
    <w:lvl w:ilvl="3">
      <w:numFmt w:val="bullet"/>
      <w:lvlText w:val=""/>
      <w:lvlJc w:val="left"/>
      <w:pPr>
        <w:ind w:left="2880" w:hanging="360"/>
      </w:pPr>
    </w:lvl>
    <w:lvl w:ilvl="4">
      <w:numFmt w:val="bullet"/>
      <w:lvlText w:val="o"/>
      <w:lvlJc w:val="left"/>
      <w:pPr>
        <w:ind w:left="3600" w:hanging="360"/>
      </w:pPr>
    </w:lvl>
    <w:lvl w:ilvl="5">
      <w:numFmt w:val="bullet"/>
      <w:lvlText w:val=""/>
      <w:lvlJc w:val="left"/>
      <w:pPr>
        <w:ind w:left="4320" w:hanging="360"/>
      </w:pPr>
    </w:lvl>
    <w:lvl w:ilvl="6">
      <w:numFmt w:val="bullet"/>
      <w:lvlText w:val=""/>
      <w:lvlJc w:val="left"/>
      <w:pPr>
        <w:ind w:left="5040" w:hanging="360"/>
      </w:pPr>
    </w:lvl>
    <w:lvl w:ilvl="7">
      <w:numFmt w:val="bullet"/>
      <w:lvlText w:val="o"/>
      <w:lvlJc w:val="left"/>
      <w:pPr>
        <w:ind w:left="5760" w:hanging="360"/>
      </w:pPr>
    </w:lvl>
    <w:lvl w:ilvl="8">
      <w:numFmt w:val="bullet"/>
      <w:lvlText w:val=""/>
      <w:lvlJc w:val="left"/>
      <w:pPr>
        <w:ind w:left="6480" w:hanging="360"/>
      </w:pPr>
    </w:lvl>
  </w:abstractNum>
  <w:abstractNum w:abstractNumId="79" w15:restartNumberingAfterBreak="0">
    <w:nsid w:val="7A747969"/>
    <w:multiLevelType w:val="multilevel"/>
    <w:tmpl w:val="ECD8B2DA"/>
    <w:styleLink w:val="WWNum25"/>
    <w:lvl w:ilvl="0">
      <w:start w:val="1"/>
      <w:numFmt w:val="lowerLetter"/>
      <w:lvlText w:val="%1)"/>
      <w:lvlJc w:val="left"/>
      <w:pPr>
        <w:ind w:left="720" w:hanging="360"/>
      </w:pPr>
    </w:lvl>
    <w:lvl w:ilvl="1">
      <w:start w:val="1"/>
      <w:numFmt w:val="lowerLetter"/>
      <w:lvlText w:val="%1.%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80" w15:restartNumberingAfterBreak="0">
    <w:nsid w:val="7B5A7CA6"/>
    <w:multiLevelType w:val="multilevel"/>
    <w:tmpl w:val="83780A0E"/>
    <w:styleLink w:val="WWNum1aaaa"/>
    <w:lvl w:ilvl="0">
      <w:numFmt w:val="bullet"/>
      <w:lvlText w:val=""/>
      <w:lvlJc w:val="left"/>
      <w:pPr>
        <w:ind w:left="720" w:hanging="360"/>
      </w:pPr>
    </w:lvl>
    <w:lvl w:ilvl="1">
      <w:numFmt w:val="bullet"/>
      <w:lvlText w:val="o"/>
      <w:lvlJc w:val="left"/>
      <w:pPr>
        <w:ind w:left="1440" w:hanging="360"/>
      </w:pPr>
    </w:lvl>
    <w:lvl w:ilvl="2">
      <w:numFmt w:val="bullet"/>
      <w:lvlText w:val=""/>
      <w:lvlJc w:val="left"/>
      <w:pPr>
        <w:ind w:left="2160" w:hanging="360"/>
      </w:pPr>
    </w:lvl>
    <w:lvl w:ilvl="3">
      <w:numFmt w:val="bullet"/>
      <w:lvlText w:val=""/>
      <w:lvlJc w:val="left"/>
      <w:pPr>
        <w:ind w:left="2880" w:hanging="360"/>
      </w:pPr>
    </w:lvl>
    <w:lvl w:ilvl="4">
      <w:numFmt w:val="bullet"/>
      <w:lvlText w:val="o"/>
      <w:lvlJc w:val="left"/>
      <w:pPr>
        <w:ind w:left="3600" w:hanging="360"/>
      </w:pPr>
    </w:lvl>
    <w:lvl w:ilvl="5">
      <w:numFmt w:val="bullet"/>
      <w:lvlText w:val=""/>
      <w:lvlJc w:val="left"/>
      <w:pPr>
        <w:ind w:left="4320" w:hanging="360"/>
      </w:pPr>
    </w:lvl>
    <w:lvl w:ilvl="6">
      <w:numFmt w:val="bullet"/>
      <w:lvlText w:val=""/>
      <w:lvlJc w:val="left"/>
      <w:pPr>
        <w:ind w:left="5040" w:hanging="360"/>
      </w:pPr>
    </w:lvl>
    <w:lvl w:ilvl="7">
      <w:numFmt w:val="bullet"/>
      <w:lvlText w:val="o"/>
      <w:lvlJc w:val="left"/>
      <w:pPr>
        <w:ind w:left="5760" w:hanging="360"/>
      </w:pPr>
    </w:lvl>
    <w:lvl w:ilvl="8">
      <w:numFmt w:val="bullet"/>
      <w:lvlText w:val=""/>
      <w:lvlJc w:val="left"/>
      <w:pPr>
        <w:ind w:left="6480" w:hanging="360"/>
      </w:pPr>
    </w:lvl>
  </w:abstractNum>
  <w:abstractNum w:abstractNumId="81" w15:restartNumberingAfterBreak="0">
    <w:nsid w:val="7CA23301"/>
    <w:multiLevelType w:val="multilevel"/>
    <w:tmpl w:val="CAC479EA"/>
    <w:styleLink w:val="NoList0"/>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82" w15:restartNumberingAfterBreak="0">
    <w:nsid w:val="7D945A3E"/>
    <w:multiLevelType w:val="multilevel"/>
    <w:tmpl w:val="B1BE507E"/>
    <w:styleLink w:val="WWNum5a"/>
    <w:lvl w:ilvl="0">
      <w:numFmt w:val="bullet"/>
      <w:lvlText w:val=""/>
      <w:lvlJc w:val="left"/>
      <w:pPr>
        <w:ind w:left="720" w:hanging="360"/>
      </w:pPr>
      <w:rPr>
        <w:rFonts w:ascii="Symbol" w:eastAsia="Calibri" w:hAnsi="Symbol" w:cs="DejaVu Sans"/>
      </w:rPr>
    </w:lvl>
    <w:lvl w:ilvl="1">
      <w:numFmt w:val="bullet"/>
      <w:lvlText w:val="-"/>
      <w:lvlJc w:val="left"/>
      <w:pPr>
        <w:ind w:left="1440" w:hanging="360"/>
      </w:pPr>
      <w:rPr>
        <w:rFonts w:eastAsia="Calibri" w:cs="DejaVu San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rPr>
    </w:lvl>
  </w:abstractNum>
  <w:abstractNum w:abstractNumId="83" w15:restartNumberingAfterBreak="0">
    <w:nsid w:val="7F3E3A78"/>
    <w:multiLevelType w:val="multilevel"/>
    <w:tmpl w:val="B67A1EBC"/>
    <w:styleLink w:val="WWNum22"/>
    <w:lvl w:ilvl="0">
      <w:start w:val="1"/>
      <w:numFmt w:val="lowerLetter"/>
      <w:lvlText w:val="%1)"/>
      <w:lvlJc w:val="left"/>
      <w:pPr>
        <w:ind w:left="1069" w:hanging="360"/>
      </w:pPr>
      <w:rPr>
        <w:i w:val="0"/>
      </w:rPr>
    </w:lvl>
    <w:lvl w:ilvl="1">
      <w:start w:val="1"/>
      <w:numFmt w:val="lowerLetter"/>
      <w:lvlText w:val="%1.%2."/>
      <w:lvlJc w:val="left"/>
      <w:pPr>
        <w:ind w:left="1789" w:hanging="360"/>
      </w:pPr>
    </w:lvl>
    <w:lvl w:ilvl="2">
      <w:start w:val="1"/>
      <w:numFmt w:val="lowerRoman"/>
      <w:lvlText w:val="%1.%2.%3."/>
      <w:lvlJc w:val="right"/>
      <w:pPr>
        <w:ind w:left="2509" w:hanging="180"/>
      </w:pPr>
    </w:lvl>
    <w:lvl w:ilvl="3">
      <w:start w:val="1"/>
      <w:numFmt w:val="decimal"/>
      <w:lvlText w:val="%1.%2.%3.%4."/>
      <w:lvlJc w:val="left"/>
      <w:pPr>
        <w:ind w:left="3229" w:hanging="360"/>
      </w:pPr>
    </w:lvl>
    <w:lvl w:ilvl="4">
      <w:start w:val="1"/>
      <w:numFmt w:val="lowerLetter"/>
      <w:lvlText w:val="%1.%2.%3.%4.%5."/>
      <w:lvlJc w:val="left"/>
      <w:pPr>
        <w:ind w:left="3949" w:hanging="360"/>
      </w:pPr>
    </w:lvl>
    <w:lvl w:ilvl="5">
      <w:start w:val="1"/>
      <w:numFmt w:val="lowerRoman"/>
      <w:lvlText w:val="%1.%2.%3.%4.%5.%6."/>
      <w:lvlJc w:val="right"/>
      <w:pPr>
        <w:ind w:left="4669" w:hanging="180"/>
      </w:pPr>
    </w:lvl>
    <w:lvl w:ilvl="6">
      <w:start w:val="1"/>
      <w:numFmt w:val="decimal"/>
      <w:lvlText w:val="%1.%2.%3.%4.%5.%6.%7."/>
      <w:lvlJc w:val="left"/>
      <w:pPr>
        <w:ind w:left="5389" w:hanging="360"/>
      </w:pPr>
    </w:lvl>
    <w:lvl w:ilvl="7">
      <w:start w:val="1"/>
      <w:numFmt w:val="lowerLetter"/>
      <w:lvlText w:val="%1.%2.%3.%4.%5.%6.%7.%8."/>
      <w:lvlJc w:val="left"/>
      <w:pPr>
        <w:ind w:left="6109" w:hanging="360"/>
      </w:pPr>
    </w:lvl>
    <w:lvl w:ilvl="8">
      <w:start w:val="1"/>
      <w:numFmt w:val="lowerRoman"/>
      <w:lvlText w:val="%1.%2.%3.%4.%5.%6.%7.%8.%9."/>
      <w:lvlJc w:val="right"/>
      <w:pPr>
        <w:ind w:left="6829" w:hanging="180"/>
      </w:pPr>
    </w:lvl>
  </w:abstractNum>
  <w:num w:numId="1">
    <w:abstractNumId w:val="81"/>
  </w:num>
  <w:num w:numId="2">
    <w:abstractNumId w:val="30"/>
  </w:num>
  <w:num w:numId="3">
    <w:abstractNumId w:val="46"/>
  </w:num>
  <w:num w:numId="4">
    <w:abstractNumId w:val="25"/>
  </w:num>
  <w:num w:numId="5">
    <w:abstractNumId w:val="19"/>
  </w:num>
  <w:num w:numId="6">
    <w:abstractNumId w:val="71"/>
  </w:num>
  <w:num w:numId="7">
    <w:abstractNumId w:val="58"/>
  </w:num>
  <w:num w:numId="8">
    <w:abstractNumId w:val="39"/>
  </w:num>
  <w:num w:numId="9">
    <w:abstractNumId w:val="0"/>
  </w:num>
  <w:num w:numId="10">
    <w:abstractNumId w:val="38"/>
  </w:num>
  <w:num w:numId="11">
    <w:abstractNumId w:val="67"/>
  </w:num>
  <w:num w:numId="12">
    <w:abstractNumId w:val="12"/>
  </w:num>
  <w:num w:numId="13">
    <w:abstractNumId w:val="45"/>
  </w:num>
  <w:num w:numId="14">
    <w:abstractNumId w:val="43"/>
  </w:num>
  <w:num w:numId="15">
    <w:abstractNumId w:val="32"/>
  </w:num>
  <w:num w:numId="16">
    <w:abstractNumId w:val="47"/>
  </w:num>
  <w:num w:numId="17">
    <w:abstractNumId w:val="2"/>
  </w:num>
  <w:num w:numId="18">
    <w:abstractNumId w:val="33"/>
  </w:num>
  <w:num w:numId="19">
    <w:abstractNumId w:val="36"/>
  </w:num>
  <w:num w:numId="20">
    <w:abstractNumId w:val="20"/>
  </w:num>
  <w:num w:numId="21">
    <w:abstractNumId w:val="6"/>
  </w:num>
  <w:num w:numId="22">
    <w:abstractNumId w:val="27"/>
  </w:num>
  <w:num w:numId="23">
    <w:abstractNumId w:val="83"/>
  </w:num>
  <w:num w:numId="24">
    <w:abstractNumId w:val="56"/>
  </w:num>
  <w:num w:numId="25">
    <w:abstractNumId w:val="70"/>
  </w:num>
  <w:num w:numId="26">
    <w:abstractNumId w:val="79"/>
  </w:num>
  <w:num w:numId="27">
    <w:abstractNumId w:val="3"/>
  </w:num>
  <w:num w:numId="28">
    <w:abstractNumId w:val="13"/>
  </w:num>
  <w:num w:numId="29">
    <w:abstractNumId w:val="62"/>
  </w:num>
  <w:num w:numId="30">
    <w:abstractNumId w:val="35"/>
  </w:num>
  <w:num w:numId="31">
    <w:abstractNumId w:val="82"/>
  </w:num>
  <w:num w:numId="32">
    <w:abstractNumId w:val="26"/>
  </w:num>
  <w:num w:numId="33">
    <w:abstractNumId w:val="8"/>
  </w:num>
  <w:num w:numId="34">
    <w:abstractNumId w:val="11"/>
  </w:num>
  <w:num w:numId="35">
    <w:abstractNumId w:val="75"/>
  </w:num>
  <w:num w:numId="36">
    <w:abstractNumId w:val="1"/>
  </w:num>
  <w:num w:numId="37">
    <w:abstractNumId w:val="14"/>
  </w:num>
  <w:num w:numId="38">
    <w:abstractNumId w:val="34"/>
  </w:num>
  <w:num w:numId="39">
    <w:abstractNumId w:val="10"/>
  </w:num>
  <w:num w:numId="40">
    <w:abstractNumId w:val="18"/>
  </w:num>
  <w:num w:numId="41">
    <w:abstractNumId w:val="4"/>
  </w:num>
  <w:num w:numId="42">
    <w:abstractNumId w:val="53"/>
  </w:num>
  <w:num w:numId="43">
    <w:abstractNumId w:val="22"/>
  </w:num>
  <w:num w:numId="44">
    <w:abstractNumId w:val="49"/>
  </w:num>
  <w:num w:numId="45">
    <w:abstractNumId w:val="74"/>
  </w:num>
  <w:num w:numId="46">
    <w:abstractNumId w:val="78"/>
  </w:num>
  <w:num w:numId="47">
    <w:abstractNumId w:val="51"/>
  </w:num>
  <w:num w:numId="48">
    <w:abstractNumId w:val="60"/>
  </w:num>
  <w:num w:numId="49">
    <w:abstractNumId w:val="77"/>
  </w:num>
  <w:num w:numId="50">
    <w:abstractNumId w:val="55"/>
  </w:num>
  <w:num w:numId="51">
    <w:abstractNumId w:val="80"/>
  </w:num>
  <w:num w:numId="52">
    <w:abstractNumId w:val="42"/>
  </w:num>
  <w:num w:numId="53">
    <w:abstractNumId w:val="44"/>
  </w:num>
  <w:num w:numId="54">
    <w:abstractNumId w:val="57"/>
  </w:num>
  <w:num w:numId="55">
    <w:abstractNumId w:val="66"/>
  </w:num>
  <w:num w:numId="56">
    <w:abstractNumId w:val="9"/>
  </w:num>
  <w:num w:numId="57">
    <w:abstractNumId w:val="7"/>
  </w:num>
  <w:num w:numId="58">
    <w:abstractNumId w:val="76"/>
  </w:num>
  <w:num w:numId="59">
    <w:abstractNumId w:val="64"/>
  </w:num>
  <w:num w:numId="60">
    <w:abstractNumId w:val="72"/>
  </w:num>
  <w:num w:numId="61">
    <w:abstractNumId w:val="15"/>
  </w:num>
  <w:num w:numId="62">
    <w:abstractNumId w:val="31"/>
  </w:num>
  <w:num w:numId="63">
    <w:abstractNumId w:val="24"/>
  </w:num>
  <w:num w:numId="64">
    <w:abstractNumId w:val="54"/>
  </w:num>
  <w:num w:numId="65">
    <w:abstractNumId w:val="69"/>
  </w:num>
  <w:num w:numId="66">
    <w:abstractNumId w:val="17"/>
  </w:num>
  <w:num w:numId="67">
    <w:abstractNumId w:val="68"/>
  </w:num>
  <w:num w:numId="68">
    <w:abstractNumId w:val="29"/>
  </w:num>
  <w:num w:numId="69">
    <w:abstractNumId w:val="40"/>
  </w:num>
  <w:num w:numId="70">
    <w:abstractNumId w:val="61"/>
  </w:num>
  <w:num w:numId="71">
    <w:abstractNumId w:val="65"/>
  </w:num>
  <w:num w:numId="72">
    <w:abstractNumId w:val="48"/>
  </w:num>
  <w:num w:numId="73">
    <w:abstractNumId w:val="35"/>
  </w:num>
  <w:num w:numId="74">
    <w:abstractNumId w:val="26"/>
  </w:num>
  <w:num w:numId="75">
    <w:abstractNumId w:val="5"/>
  </w:num>
  <w:num w:numId="76">
    <w:abstractNumId w:val="16"/>
  </w:num>
  <w:num w:numId="77">
    <w:abstractNumId w:val="41"/>
  </w:num>
  <w:num w:numId="78">
    <w:abstractNumId w:val="8"/>
  </w:num>
  <w:num w:numId="79">
    <w:abstractNumId w:val="59"/>
  </w:num>
  <w:num w:numId="80">
    <w:abstractNumId w:val="52"/>
  </w:num>
  <w:num w:numId="81">
    <w:abstractNumId w:val="11"/>
  </w:num>
  <w:num w:numId="82">
    <w:abstractNumId w:val="14"/>
  </w:num>
  <w:num w:numId="83">
    <w:abstractNumId w:val="34"/>
  </w:num>
  <w:num w:numId="84">
    <w:abstractNumId w:val="10"/>
  </w:num>
  <w:num w:numId="85">
    <w:abstractNumId w:val="4"/>
  </w:num>
  <w:num w:numId="86">
    <w:abstractNumId w:val="53"/>
  </w:num>
  <w:num w:numId="87">
    <w:abstractNumId w:val="22"/>
  </w:num>
  <w:num w:numId="88">
    <w:abstractNumId w:val="1"/>
  </w:num>
  <w:num w:numId="89">
    <w:abstractNumId w:val="37"/>
  </w:num>
  <w:num w:numId="90">
    <w:abstractNumId w:val="63"/>
  </w:num>
  <w:num w:numId="91">
    <w:abstractNumId w:val="50"/>
  </w:num>
  <w:num w:numId="92">
    <w:abstractNumId w:val="28"/>
  </w:num>
  <w:num w:numId="93">
    <w:abstractNumId w:val="23"/>
  </w:num>
  <w:num w:numId="94">
    <w:abstractNumId w:val="73"/>
  </w:num>
  <w:num w:numId="95">
    <w:abstractNumId w:val="2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42B8"/>
    <w:rsid w:val="00046898"/>
    <w:rsid w:val="000639C2"/>
    <w:rsid w:val="000B4A71"/>
    <w:rsid w:val="000D145D"/>
    <w:rsid w:val="001B58F1"/>
    <w:rsid w:val="00203498"/>
    <w:rsid w:val="00281292"/>
    <w:rsid w:val="00291400"/>
    <w:rsid w:val="002A211D"/>
    <w:rsid w:val="002A32A0"/>
    <w:rsid w:val="002B7A0E"/>
    <w:rsid w:val="002D29BA"/>
    <w:rsid w:val="0030055D"/>
    <w:rsid w:val="003170AB"/>
    <w:rsid w:val="003356EF"/>
    <w:rsid w:val="00357E38"/>
    <w:rsid w:val="003635B8"/>
    <w:rsid w:val="003820F4"/>
    <w:rsid w:val="003964EF"/>
    <w:rsid w:val="00470F74"/>
    <w:rsid w:val="00474F8F"/>
    <w:rsid w:val="00490725"/>
    <w:rsid w:val="00492243"/>
    <w:rsid w:val="00515A09"/>
    <w:rsid w:val="0051620D"/>
    <w:rsid w:val="0052599D"/>
    <w:rsid w:val="005D1773"/>
    <w:rsid w:val="005E25B2"/>
    <w:rsid w:val="005E3570"/>
    <w:rsid w:val="005E3E54"/>
    <w:rsid w:val="005F6CE0"/>
    <w:rsid w:val="00647A80"/>
    <w:rsid w:val="00653DF5"/>
    <w:rsid w:val="006706F6"/>
    <w:rsid w:val="006B1FE8"/>
    <w:rsid w:val="006C7D63"/>
    <w:rsid w:val="006C7F4B"/>
    <w:rsid w:val="007736D8"/>
    <w:rsid w:val="00773F01"/>
    <w:rsid w:val="00794A98"/>
    <w:rsid w:val="007C41A8"/>
    <w:rsid w:val="008042B8"/>
    <w:rsid w:val="00817819"/>
    <w:rsid w:val="00823473"/>
    <w:rsid w:val="008514D9"/>
    <w:rsid w:val="00895573"/>
    <w:rsid w:val="008B3E81"/>
    <w:rsid w:val="00916C93"/>
    <w:rsid w:val="0093606F"/>
    <w:rsid w:val="0096333F"/>
    <w:rsid w:val="0097140A"/>
    <w:rsid w:val="009A2789"/>
    <w:rsid w:val="009A4146"/>
    <w:rsid w:val="009D38D0"/>
    <w:rsid w:val="009D61E7"/>
    <w:rsid w:val="009E3C24"/>
    <w:rsid w:val="009E6177"/>
    <w:rsid w:val="00A16B21"/>
    <w:rsid w:val="00A220E3"/>
    <w:rsid w:val="00AC47BD"/>
    <w:rsid w:val="00AD2227"/>
    <w:rsid w:val="00B946BD"/>
    <w:rsid w:val="00BB08FE"/>
    <w:rsid w:val="00BB1D34"/>
    <w:rsid w:val="00BC46A1"/>
    <w:rsid w:val="00BC5922"/>
    <w:rsid w:val="00BD5626"/>
    <w:rsid w:val="00C44970"/>
    <w:rsid w:val="00CF64D6"/>
    <w:rsid w:val="00D1150F"/>
    <w:rsid w:val="00D159E7"/>
    <w:rsid w:val="00D16A50"/>
    <w:rsid w:val="00D47DC8"/>
    <w:rsid w:val="00D82412"/>
    <w:rsid w:val="00DC2208"/>
    <w:rsid w:val="00E91658"/>
    <w:rsid w:val="00E93F57"/>
    <w:rsid w:val="00EA2AD0"/>
    <w:rsid w:val="00ED4FA8"/>
    <w:rsid w:val="00EE13D6"/>
    <w:rsid w:val="00EE29DF"/>
    <w:rsid w:val="00F1245E"/>
    <w:rsid w:val="00F17D8D"/>
    <w:rsid w:val="00F27C88"/>
    <w:rsid w:val="00F30D6D"/>
    <w:rsid w:val="00F37853"/>
    <w:rsid w:val="00F72C66"/>
    <w:rsid w:val="00F871A5"/>
    <w:rsid w:val="00FA22F9"/>
    <w:rsid w:val="00FD6A8B"/>
    <w:rsid w:val="3F5EBB77"/>
    <w:rsid w:val="43FF3ACB"/>
    <w:rsid w:val="4FE08347"/>
    <w:rsid w:val="53370559"/>
    <w:rsid w:val="6955FA29"/>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63F2E3"/>
  <w15:docId w15:val="{C6891D70-3F82-7B49-AD59-89E0A70595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fr-FR" w:eastAsia="fr-FR"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Standard"/>
    <w:next w:val="Standard"/>
    <w:uiPriority w:val="9"/>
    <w:qFormat/>
    <w:pPr>
      <w:keepNext/>
      <w:keepLines/>
      <w:spacing w:before="480" w:after="0"/>
      <w:outlineLvl w:val="0"/>
    </w:pPr>
    <w:rPr>
      <w:rFonts w:ascii="Cambria" w:eastAsia="Calibri" w:hAnsi="Cambria" w:cs="Times New Roman"/>
      <w:b/>
      <w:bCs/>
      <w:color w:val="365F91"/>
      <w:sz w:val="28"/>
      <w:szCs w:val="28"/>
    </w:rPr>
  </w:style>
  <w:style w:type="paragraph" w:styleId="Titre2">
    <w:name w:val="heading 2"/>
    <w:basedOn w:val="Standard"/>
    <w:uiPriority w:val="9"/>
    <w:unhideWhenUsed/>
    <w:qFormat/>
    <w:pPr>
      <w:spacing w:before="280" w:after="280"/>
      <w:outlineLvl w:val="1"/>
    </w:pPr>
    <w:rPr>
      <w:rFonts w:ascii="Times New Roman" w:eastAsia="Times New Roman" w:hAnsi="Times New Roman" w:cs="Times New Roman"/>
      <w:b/>
      <w:bCs/>
      <w:sz w:val="36"/>
      <w:szCs w:val="36"/>
    </w:rPr>
  </w:style>
  <w:style w:type="paragraph" w:styleId="Titre3">
    <w:name w:val="heading 3"/>
    <w:basedOn w:val="Standard"/>
    <w:next w:val="Standard"/>
    <w:uiPriority w:val="9"/>
    <w:semiHidden/>
    <w:unhideWhenUsed/>
    <w:qFormat/>
    <w:pPr>
      <w:keepNext/>
      <w:spacing w:before="240" w:after="60"/>
      <w:outlineLvl w:val="2"/>
    </w:pPr>
    <w:rPr>
      <w:rFonts w:ascii="Cambria" w:eastAsia="Times New Roman" w:hAnsi="Cambria" w:cs="Cambria"/>
      <w:b/>
      <w:bCs/>
      <w:sz w:val="26"/>
      <w:szCs w:val="26"/>
    </w:rPr>
  </w:style>
  <w:style w:type="paragraph" w:styleId="Titre5">
    <w:name w:val="heading 5"/>
    <w:basedOn w:val="Standard"/>
    <w:next w:val="Standard"/>
    <w:uiPriority w:val="9"/>
    <w:semiHidden/>
    <w:unhideWhenUsed/>
    <w:qFormat/>
    <w:pPr>
      <w:spacing w:before="240" w:after="60"/>
      <w:outlineLvl w:val="4"/>
    </w:pPr>
    <w:rPr>
      <w:rFonts w:eastAsia="Times New Roman"/>
      <w:b/>
      <w:bCs/>
      <w:i/>
      <w:i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qFormat/>
    <w:pPr>
      <w:widowControl/>
      <w:spacing w:after="28"/>
      <w:jc w:val="both"/>
    </w:pPr>
    <w:rPr>
      <w:rFonts w:ascii="Arial" w:eastAsia="Arial" w:hAnsi="Arial" w:cs="Arial"/>
      <w:sz w:val="22"/>
      <w:szCs w:val="22"/>
    </w:rPr>
  </w:style>
  <w:style w:type="paragraph" w:customStyle="1" w:styleId="Heading">
    <w:name w:val="Heading"/>
    <w:basedOn w:val="Standard"/>
    <w:next w:val="Textbody"/>
    <w:pPr>
      <w:keepNext/>
      <w:spacing w:before="240" w:after="120"/>
    </w:pPr>
    <w:rPr>
      <w:rFonts w:eastAsia="bitstream vera sans" w:cs="bitstream vera sans"/>
      <w:sz w:val="28"/>
      <w:szCs w:val="28"/>
    </w:rPr>
  </w:style>
  <w:style w:type="paragraph" w:customStyle="1" w:styleId="Textbody">
    <w:name w:val="Text body"/>
    <w:basedOn w:val="Standard"/>
    <w:pPr>
      <w:spacing w:after="120"/>
    </w:pPr>
  </w:style>
  <w:style w:type="paragraph" w:styleId="Liste">
    <w:name w:val="List"/>
    <w:basedOn w:val="Textbody"/>
    <w:rPr>
      <w:rFonts w:ascii="Times New Roman" w:eastAsia="Times New Roman" w:hAnsi="Times New Roman" w:cs="Times New Roman"/>
      <w:sz w:val="24"/>
    </w:rPr>
  </w:style>
  <w:style w:type="paragraph" w:styleId="Lgende">
    <w:name w:val="caption"/>
    <w:basedOn w:val="Standard"/>
    <w:pPr>
      <w:spacing w:before="120" w:after="120"/>
    </w:pPr>
    <w:rPr>
      <w:rFonts w:cs="FreeSans"/>
      <w:i/>
      <w:iCs/>
      <w:sz w:val="24"/>
    </w:rPr>
  </w:style>
  <w:style w:type="paragraph" w:customStyle="1" w:styleId="Index">
    <w:name w:val="Index"/>
    <w:basedOn w:val="Standard"/>
    <w:pPr>
      <w:suppressLineNumbers/>
    </w:pPr>
    <w:rPr>
      <w:sz w:val="24"/>
    </w:rPr>
  </w:style>
  <w:style w:type="paragraph" w:customStyle="1" w:styleId="HeaderandFooter">
    <w:name w:val="Header and Footer"/>
    <w:basedOn w:val="Standard"/>
  </w:style>
  <w:style w:type="paragraph" w:styleId="En-tte">
    <w:name w:val="header"/>
    <w:basedOn w:val="Standard"/>
    <w:pPr>
      <w:tabs>
        <w:tab w:val="center" w:pos="4536"/>
        <w:tab w:val="right" w:pos="9072"/>
      </w:tabs>
    </w:pPr>
  </w:style>
  <w:style w:type="paragraph" w:styleId="Pieddepage">
    <w:name w:val="footer"/>
    <w:basedOn w:val="Standard"/>
    <w:pPr>
      <w:tabs>
        <w:tab w:val="center" w:pos="4536"/>
        <w:tab w:val="right" w:pos="9072"/>
      </w:tabs>
    </w:pPr>
  </w:style>
  <w:style w:type="paragraph" w:customStyle="1" w:styleId="Mission">
    <w:name w:val="Mission"/>
    <w:basedOn w:val="Standard"/>
    <w:next w:val="Standard"/>
    <w:pPr>
      <w:spacing w:before="170" w:after="170"/>
    </w:pPr>
    <w:rPr>
      <w:rFonts w:eastAsia="Times New Roman"/>
      <w:b/>
      <w:bCs/>
    </w:rPr>
  </w:style>
  <w:style w:type="paragraph" w:customStyle="1" w:styleId="Titre10">
    <w:name w:val="Titre1"/>
    <w:basedOn w:val="Standard"/>
    <w:next w:val="Textbody"/>
    <w:pPr>
      <w:keepNext/>
      <w:widowControl w:val="0"/>
      <w:spacing w:before="240" w:after="120"/>
      <w:jc w:val="center"/>
    </w:pPr>
    <w:rPr>
      <w:rFonts w:ascii="Arial Black" w:eastAsia="Mincho" w:hAnsi="Arial Black" w:cs="Arial Black"/>
      <w:b/>
      <w:sz w:val="28"/>
      <w:szCs w:val="28"/>
      <w:lang w:eastAsia="zh-CN"/>
    </w:rPr>
  </w:style>
  <w:style w:type="paragraph" w:customStyle="1" w:styleId="TableContents">
    <w:name w:val="Table Contents"/>
    <w:basedOn w:val="Textbody"/>
    <w:pPr>
      <w:suppressLineNumbers/>
      <w:spacing w:after="62"/>
    </w:pPr>
    <w:rPr>
      <w:rFonts w:eastAsia="Times New Roman"/>
      <w:sz w:val="24"/>
      <w:szCs w:val="24"/>
      <w:lang w:eastAsia="ar-SA"/>
    </w:rPr>
  </w:style>
  <w:style w:type="paragraph" w:customStyle="1" w:styleId="Standarduser">
    <w:name w:val="Standard (user)"/>
    <w:pPr>
      <w:widowControl/>
      <w:tabs>
        <w:tab w:val="left" w:pos="708"/>
      </w:tabs>
      <w:spacing w:after="200" w:line="276" w:lineRule="auto"/>
    </w:pPr>
    <w:rPr>
      <w:sz w:val="22"/>
      <w:szCs w:val="22"/>
      <w:lang w:eastAsia="en-US"/>
    </w:rPr>
  </w:style>
  <w:style w:type="paragraph" w:styleId="Textedebulles">
    <w:name w:val="Balloon Text"/>
    <w:basedOn w:val="Standard"/>
    <w:pPr>
      <w:spacing w:after="0"/>
    </w:pPr>
    <w:rPr>
      <w:rFonts w:ascii="Tahoma" w:eastAsia="Tahoma" w:hAnsi="Tahoma" w:cs="Tahoma"/>
      <w:sz w:val="16"/>
      <w:szCs w:val="16"/>
    </w:rPr>
  </w:style>
  <w:style w:type="paragraph" w:customStyle="1" w:styleId="sspreg">
    <w:name w:val="ssp_reg"/>
    <w:basedOn w:val="Standard"/>
    <w:pPr>
      <w:spacing w:before="280" w:after="280"/>
    </w:pPr>
    <w:rPr>
      <w:rFonts w:ascii="Times New Roman" w:eastAsia="Times New Roman" w:hAnsi="Times New Roman" w:cs="Times New Roman"/>
      <w:sz w:val="24"/>
      <w:szCs w:val="24"/>
    </w:rPr>
  </w:style>
  <w:style w:type="paragraph" w:customStyle="1" w:styleId="TUDEDECAS">
    <w:name w:val="ÉTUDE DE CAS"/>
    <w:basedOn w:val="Standard"/>
    <w:pPr>
      <w:pBdr>
        <w:top w:val="single" w:sz="2" w:space="6" w:color="000000" w:shadow="1"/>
        <w:left w:val="single" w:sz="2" w:space="6" w:color="000000" w:shadow="1"/>
        <w:bottom w:val="single" w:sz="2" w:space="6" w:color="000000" w:shadow="1"/>
        <w:right w:val="single" w:sz="2" w:space="6" w:color="000000" w:shadow="1"/>
      </w:pBdr>
      <w:spacing w:after="0"/>
      <w:ind w:left="2268" w:right="2268"/>
      <w:jc w:val="center"/>
    </w:pPr>
    <w:rPr>
      <w:rFonts w:eastAsia="Times New Roman"/>
      <w:b/>
      <w:bCs/>
      <w:caps/>
      <w:spacing w:val="20"/>
      <w:sz w:val="40"/>
      <w:szCs w:val="40"/>
      <w:lang w:eastAsia="zh-CN"/>
    </w:rPr>
  </w:style>
  <w:style w:type="paragraph" w:customStyle="1" w:styleId="PreformattedText">
    <w:name w:val="Preformatted Text"/>
    <w:basedOn w:val="Standard"/>
    <w:pPr>
      <w:spacing w:after="0"/>
    </w:pPr>
    <w:rPr>
      <w:rFonts w:ascii="Liberation Mono" w:eastAsia="Droid Sans Fallback" w:hAnsi="Liberation Mono" w:cs="Liberation Mono"/>
      <w:sz w:val="20"/>
      <w:szCs w:val="20"/>
      <w:lang w:eastAsia="zh-CN"/>
    </w:rPr>
  </w:style>
  <w:style w:type="paragraph" w:styleId="Commentaire">
    <w:name w:val="annotation text"/>
    <w:basedOn w:val="Standard"/>
    <w:rPr>
      <w:sz w:val="20"/>
      <w:szCs w:val="20"/>
    </w:rPr>
  </w:style>
  <w:style w:type="paragraph" w:styleId="Objetducommentaire">
    <w:name w:val="annotation subject"/>
    <w:basedOn w:val="Commentaire"/>
    <w:next w:val="Commentaire"/>
    <w:rPr>
      <w:b/>
      <w:bCs/>
    </w:rPr>
  </w:style>
  <w:style w:type="paragraph" w:styleId="Paragraphedeliste">
    <w:name w:val="List Paragraph"/>
    <w:basedOn w:val="Standard"/>
    <w:pPr>
      <w:spacing w:after="200"/>
      <w:ind w:left="720"/>
      <w:contextualSpacing/>
    </w:pPr>
  </w:style>
  <w:style w:type="paragraph" w:styleId="Rvision">
    <w:name w:val="Revision"/>
    <w:pPr>
      <w:widowControl/>
    </w:pPr>
    <w:rPr>
      <w:sz w:val="22"/>
      <w:szCs w:val="22"/>
    </w:rPr>
  </w:style>
  <w:style w:type="paragraph" w:customStyle="1" w:styleId="Partie-Documentaire">
    <w:name w:val="Partie-Documentaire"/>
    <w:basedOn w:val="Standard"/>
    <w:pPr>
      <w:widowControl w:val="0"/>
      <w:pBdr>
        <w:top w:val="single" w:sz="4" w:space="0" w:color="000000"/>
        <w:left w:val="single" w:sz="4" w:space="4" w:color="000000"/>
        <w:bottom w:val="single" w:sz="4" w:space="1" w:color="000000"/>
        <w:right w:val="single" w:sz="4" w:space="4" w:color="000000"/>
      </w:pBdr>
      <w:spacing w:after="0"/>
    </w:pPr>
    <w:rPr>
      <w:rFonts w:eastAsia="Times New Roman"/>
      <w:b/>
      <w:sz w:val="24"/>
      <w:szCs w:val="24"/>
      <w:lang w:eastAsia="zh-CN"/>
    </w:rPr>
  </w:style>
  <w:style w:type="paragraph" w:customStyle="1" w:styleId="Titre-Document">
    <w:name w:val="Titre-Document"/>
    <w:basedOn w:val="Standard"/>
    <w:pPr>
      <w:spacing w:after="120"/>
    </w:pPr>
    <w:rPr>
      <w:b/>
      <w:i/>
    </w:rPr>
  </w:style>
  <w:style w:type="paragraph" w:styleId="En-ttedetabledesmatires">
    <w:name w:val="TOC Heading"/>
    <w:basedOn w:val="Titre1"/>
    <w:next w:val="Standard"/>
    <w:rPr>
      <w:lang w:eastAsia="en-US"/>
    </w:rPr>
  </w:style>
  <w:style w:type="paragraph" w:customStyle="1" w:styleId="Contents2">
    <w:name w:val="Contents 2"/>
    <w:basedOn w:val="Standard"/>
    <w:next w:val="Standard"/>
    <w:autoRedefine/>
    <w:pPr>
      <w:tabs>
        <w:tab w:val="right" w:leader="dot" w:pos="9848"/>
      </w:tabs>
      <w:spacing w:after="0"/>
      <w:ind w:left="220"/>
    </w:pPr>
  </w:style>
  <w:style w:type="paragraph" w:customStyle="1" w:styleId="Contents1">
    <w:name w:val="Contents 1"/>
    <w:basedOn w:val="Standard"/>
    <w:next w:val="Standard"/>
    <w:autoRedefine/>
    <w:pPr>
      <w:tabs>
        <w:tab w:val="right" w:leader="dot" w:pos="9628"/>
      </w:tabs>
      <w:spacing w:before="57" w:after="0"/>
    </w:pPr>
    <w:rPr>
      <w:b/>
    </w:rPr>
  </w:style>
  <w:style w:type="paragraph" w:styleId="Titreindex">
    <w:name w:val="index heading"/>
    <w:basedOn w:val="Heading"/>
    <w:pPr>
      <w:suppressLineNumbers/>
    </w:pPr>
    <w:rPr>
      <w:b/>
      <w:bCs/>
      <w:sz w:val="32"/>
      <w:szCs w:val="32"/>
    </w:rPr>
  </w:style>
  <w:style w:type="paragraph" w:customStyle="1" w:styleId="ContentsHeading">
    <w:name w:val="Contents Heading"/>
    <w:basedOn w:val="Titreindex"/>
    <w:pPr>
      <w:spacing w:before="113" w:after="113"/>
    </w:pPr>
  </w:style>
  <w:style w:type="paragraph" w:customStyle="1" w:styleId="CAS">
    <w:name w:val="CAS ..."/>
    <w:basedOn w:val="Standard"/>
    <w:pPr>
      <w:pBdr>
        <w:top w:val="single" w:sz="6" w:space="8" w:color="000000" w:shadow="1"/>
        <w:left w:val="single" w:sz="6" w:space="8" w:color="000000" w:shadow="1"/>
        <w:bottom w:val="single" w:sz="6" w:space="8" w:color="000000" w:shadow="1"/>
        <w:right w:val="single" w:sz="6" w:space="8" w:color="000000" w:shadow="1"/>
      </w:pBdr>
      <w:shd w:val="clear" w:color="auto" w:fill="CCCCCC"/>
      <w:ind w:left="2268" w:right="2268"/>
      <w:jc w:val="center"/>
    </w:pPr>
    <w:rPr>
      <w:rFonts w:ascii="Times New Roman" w:eastAsia="Times New Roman" w:hAnsi="Times New Roman" w:cs="Times New Roman"/>
      <w:b/>
      <w:caps/>
      <w:spacing w:val="30"/>
      <w:sz w:val="48"/>
      <w:szCs w:val="20"/>
      <w:lang w:val="fr-CA"/>
    </w:rPr>
  </w:style>
  <w:style w:type="paragraph" w:customStyle="1" w:styleId="matriel">
    <w:name w:val="matériel"/>
    <w:basedOn w:val="Standard"/>
    <w:rPr>
      <w:rFonts w:ascii="Times New Roman" w:eastAsia="Times New Roman" w:hAnsi="Times New Roman" w:cs="Times New Roman"/>
      <w:b/>
      <w:sz w:val="24"/>
      <w:szCs w:val="20"/>
      <w:u w:val="single"/>
      <w:lang w:val="fr-CA"/>
    </w:rPr>
  </w:style>
  <w:style w:type="paragraph" w:customStyle="1" w:styleId="numration">
    <w:name w:val="énumération"/>
    <w:basedOn w:val="matriel"/>
    <w:pPr>
      <w:ind w:left="850" w:hanging="283"/>
    </w:pPr>
    <w:rPr>
      <w:b w:val="0"/>
      <w:u w:val="none"/>
    </w:rPr>
  </w:style>
  <w:style w:type="paragraph" w:customStyle="1" w:styleId="Question">
    <w:name w:val="Question"/>
    <w:basedOn w:val="Mission"/>
    <w:next w:val="Questioncorps"/>
    <w:pPr>
      <w:keepNext/>
      <w:pBdr>
        <w:top w:val="single" w:sz="4" w:space="1" w:color="000000"/>
        <w:left w:val="single" w:sz="4" w:space="4" w:color="000000"/>
        <w:bottom w:val="single" w:sz="4" w:space="1" w:color="000000"/>
        <w:right w:val="single" w:sz="4" w:space="4" w:color="000000"/>
      </w:pBdr>
      <w:spacing w:before="0" w:after="0"/>
    </w:pPr>
    <w:rPr>
      <w:rFonts w:eastAsia="Arial"/>
    </w:rPr>
  </w:style>
  <w:style w:type="paragraph" w:customStyle="1" w:styleId="Questioncorps">
    <w:name w:val="Question (corps)"/>
    <w:basedOn w:val="Question"/>
    <w:rPr>
      <w:b w:val="0"/>
    </w:rPr>
  </w:style>
  <w:style w:type="paragraph" w:customStyle="1" w:styleId="Dossier">
    <w:name w:val="Dossier"/>
    <w:next w:val="Standard"/>
    <w:pPr>
      <w:pBdr>
        <w:top w:val="single" w:sz="4" w:space="1" w:color="000000"/>
        <w:left w:val="single" w:sz="4" w:space="4" w:color="000000"/>
        <w:bottom w:val="single" w:sz="4" w:space="1" w:color="000000"/>
        <w:right w:val="single" w:sz="4" w:space="4" w:color="000000"/>
      </w:pBdr>
      <w:spacing w:after="170"/>
      <w:jc w:val="center"/>
    </w:pPr>
    <w:rPr>
      <w:rFonts w:ascii="Arial" w:eastAsia="Arial" w:hAnsi="Arial" w:cs="Arial"/>
      <w:b/>
      <w:bCs/>
      <w:sz w:val="24"/>
      <w:szCs w:val="24"/>
    </w:rPr>
  </w:style>
  <w:style w:type="paragraph" w:customStyle="1" w:styleId="Contents3">
    <w:name w:val="Contents 3"/>
    <w:basedOn w:val="Index"/>
    <w:pPr>
      <w:tabs>
        <w:tab w:val="right" w:leader="dot" w:pos="9638"/>
      </w:tabs>
      <w:spacing w:after="0"/>
      <w:ind w:left="567"/>
    </w:pPr>
  </w:style>
  <w:style w:type="paragraph" w:styleId="Sous-titre">
    <w:name w:val="Subtitle"/>
    <w:basedOn w:val="Heading"/>
    <w:next w:val="Textbody"/>
    <w:uiPriority w:val="11"/>
    <w:qFormat/>
    <w:pPr>
      <w:spacing w:before="60"/>
      <w:jc w:val="center"/>
    </w:pPr>
    <w:rPr>
      <w:sz w:val="36"/>
      <w:szCs w:val="36"/>
    </w:rPr>
  </w:style>
  <w:style w:type="paragraph" w:styleId="Signature">
    <w:name w:val="Signature"/>
    <w:basedOn w:val="Standard"/>
    <w:pPr>
      <w:suppressLineNumbers/>
    </w:pPr>
  </w:style>
  <w:style w:type="paragraph" w:customStyle="1" w:styleId="Sous-document">
    <w:name w:val="Sous-document"/>
    <w:basedOn w:val="Standard"/>
    <w:next w:val="Standard"/>
    <w:pPr>
      <w:spacing w:after="113"/>
    </w:pPr>
    <w:rPr>
      <w:b/>
    </w:rPr>
  </w:style>
  <w:style w:type="paragraph" w:customStyle="1" w:styleId="Footnote">
    <w:name w:val="Footnote"/>
    <w:basedOn w:val="Standard"/>
    <w:pPr>
      <w:suppressLineNumbers/>
      <w:ind w:left="340" w:hanging="340"/>
    </w:pPr>
    <w:rPr>
      <w:sz w:val="20"/>
      <w:szCs w:val="20"/>
    </w:rPr>
  </w:style>
  <w:style w:type="paragraph" w:styleId="NormalWeb">
    <w:name w:val="Normal (Web)"/>
    <w:pPr>
      <w:spacing w:before="280" w:after="280"/>
    </w:pPr>
  </w:style>
  <w:style w:type="paragraph" w:customStyle="1" w:styleId="Styleapo">
    <w:name w:val="Style apo"/>
    <w:pPr>
      <w:numPr>
        <w:numId w:val="36"/>
      </w:numPr>
      <w:spacing w:after="57"/>
    </w:pPr>
    <w:rPr>
      <w:rFonts w:ascii="Arial" w:eastAsia="Arial" w:hAnsi="Arial" w:cs="Arial"/>
      <w:sz w:val="22"/>
    </w:rPr>
  </w:style>
  <w:style w:type="paragraph" w:customStyle="1" w:styleId="TableHeading">
    <w:name w:val="Table Heading"/>
    <w:basedOn w:val="TableContents"/>
    <w:pPr>
      <w:jc w:val="center"/>
    </w:pPr>
    <w:rPr>
      <w:b/>
      <w:bCs/>
    </w:rPr>
  </w:style>
  <w:style w:type="paragraph" w:customStyle="1" w:styleId="Endnote">
    <w:name w:val="Endnote"/>
    <w:basedOn w:val="Standard"/>
    <w:pPr>
      <w:suppressLineNumbers/>
      <w:ind w:left="340" w:hanging="340"/>
    </w:pPr>
    <w:rPr>
      <w:sz w:val="20"/>
      <w:szCs w:val="20"/>
    </w:rPr>
  </w:style>
  <w:style w:type="paragraph" w:customStyle="1" w:styleId="ListContents">
    <w:name w:val="List Contents"/>
    <w:basedOn w:val="Standard"/>
    <w:pPr>
      <w:ind w:left="567"/>
    </w:pPr>
  </w:style>
  <w:style w:type="paragraph" w:customStyle="1" w:styleId="Titre-EDC">
    <w:name w:val="Titre-EDC"/>
    <w:basedOn w:val="Standard"/>
    <w:pPr>
      <w:spacing w:after="0"/>
    </w:pPr>
    <w:rPr>
      <w:rFonts w:eastAsia="Times New Roman"/>
      <w:b/>
      <w:sz w:val="32"/>
      <w:szCs w:val="24"/>
      <w:lang w:eastAsia="ko-KR"/>
    </w:rPr>
  </w:style>
  <w:style w:type="paragraph" w:customStyle="1" w:styleId="Titre2-EDC">
    <w:name w:val="Titre2-EDC"/>
    <w:rPr>
      <w:rFonts w:eastAsia="Times New Roman"/>
      <w:b/>
      <w:sz w:val="28"/>
      <w:szCs w:val="24"/>
      <w:lang w:eastAsia="ko-KR"/>
    </w:rPr>
  </w:style>
  <w:style w:type="paragraph" w:customStyle="1" w:styleId="Document">
    <w:name w:val="Document"/>
    <w:pPr>
      <w:jc w:val="both"/>
    </w:pPr>
    <w:rPr>
      <w:rFonts w:ascii="Arial Black" w:eastAsia="SimSun" w:hAnsi="Arial Black" w:cs="Tahoma"/>
      <w:b/>
      <w:i/>
      <w:sz w:val="28"/>
    </w:rPr>
  </w:style>
  <w:style w:type="paragraph" w:customStyle="1" w:styleId="LO-normal">
    <w:name w:val="LO-normal"/>
    <w:pPr>
      <w:widowControl/>
      <w:spacing w:after="200" w:line="276" w:lineRule="auto"/>
    </w:pPr>
    <w:rPr>
      <w:rFonts w:cs="Calibri"/>
      <w:sz w:val="22"/>
      <w:szCs w:val="22"/>
      <w:lang w:eastAsia="zh-CN" w:bidi="hi-IN"/>
    </w:rPr>
  </w:style>
  <w:style w:type="paragraph" w:styleId="PrformatHTML">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20"/>
      <w:szCs w:val="20"/>
    </w:rPr>
  </w:style>
  <w:style w:type="paragraph" w:styleId="Sansinterligne">
    <w:name w:val="No Spacing"/>
    <w:pPr>
      <w:widowControl/>
    </w:pPr>
    <w:rPr>
      <w:rFonts w:cs="Calibri"/>
      <w:sz w:val="22"/>
      <w:szCs w:val="22"/>
      <w:lang w:eastAsia="zh-CN"/>
    </w:rPr>
  </w:style>
  <w:style w:type="paragraph" w:customStyle="1" w:styleId="Listecouleur-Accent11">
    <w:name w:val="Liste couleur - Accent 11"/>
    <w:basedOn w:val="Standard"/>
    <w:pPr>
      <w:spacing w:after="200" w:line="276" w:lineRule="auto"/>
      <w:ind w:left="720"/>
      <w:contextualSpacing/>
    </w:pPr>
    <w:rPr>
      <w:rFonts w:ascii="Calibri" w:eastAsia="Calibri" w:hAnsi="Calibri" w:cs="Calibri"/>
    </w:rPr>
  </w:style>
  <w:style w:type="paragraph" w:customStyle="1" w:styleId="Dure">
    <w:name w:val="Durée"/>
    <w:basedOn w:val="Standard"/>
    <w:rPr>
      <w:b/>
      <w:szCs w:val="20"/>
    </w:rPr>
  </w:style>
  <w:style w:type="paragraph" w:customStyle="1" w:styleId="Coefficient">
    <w:name w:val="Coefficient"/>
    <w:pPr>
      <w:jc w:val="right"/>
    </w:pPr>
    <w:rPr>
      <w:b/>
    </w:rPr>
  </w:style>
  <w:style w:type="paragraph" w:customStyle="1" w:styleId="Contexte">
    <w:name w:val="Contexte"/>
    <w:basedOn w:val="Standard"/>
    <w:pPr>
      <w:pBdr>
        <w:top w:val="single" w:sz="4" w:space="1" w:color="000000" w:shadow="1"/>
        <w:left w:val="single" w:sz="4" w:space="4" w:color="000000" w:shadow="1"/>
        <w:bottom w:val="single" w:sz="4" w:space="1" w:color="000000" w:shadow="1"/>
        <w:right w:val="single" w:sz="4" w:space="4" w:color="000000" w:shadow="1"/>
      </w:pBdr>
    </w:pPr>
    <w:rPr>
      <w:sz w:val="28"/>
      <w:szCs w:val="28"/>
    </w:rPr>
  </w:style>
  <w:style w:type="paragraph" w:customStyle="1" w:styleId="Sansnom1">
    <w:name w:val="Sans nom1"/>
    <w:basedOn w:val="Standard"/>
  </w:style>
  <w:style w:type="paragraph" w:customStyle="1" w:styleId="SESSION">
    <w:name w:val="SESSION"/>
    <w:basedOn w:val="Standard"/>
    <w:pPr>
      <w:jc w:val="right"/>
    </w:pPr>
    <w:rPr>
      <w:b/>
    </w:rPr>
  </w:style>
  <w:style w:type="paragraph" w:styleId="Listenumros2">
    <w:name w:val="List Number 2"/>
    <w:pPr>
      <w:spacing w:after="120" w:line="288" w:lineRule="auto"/>
      <w:ind w:left="720" w:hanging="360"/>
    </w:pPr>
    <w:rPr>
      <w:rFonts w:cs="FreeSans"/>
    </w:rPr>
  </w:style>
  <w:style w:type="paragraph" w:styleId="Listenumros3">
    <w:name w:val="List Number 3"/>
    <w:pPr>
      <w:spacing w:after="120" w:line="288" w:lineRule="auto"/>
      <w:ind w:left="1080" w:hanging="360"/>
    </w:pPr>
    <w:rPr>
      <w:rFonts w:cs="FreeSans"/>
    </w:rPr>
  </w:style>
  <w:style w:type="paragraph" w:styleId="Listenumros5">
    <w:name w:val="List Number 5"/>
    <w:pPr>
      <w:spacing w:after="120" w:line="288" w:lineRule="auto"/>
      <w:ind w:left="1800" w:hanging="360"/>
    </w:pPr>
    <w:rPr>
      <w:rFonts w:cs="FreeSans"/>
    </w:rPr>
  </w:style>
  <w:style w:type="paragraph" w:styleId="Listepuces3">
    <w:name w:val="List Bullet 3"/>
    <w:pPr>
      <w:spacing w:after="120" w:line="288" w:lineRule="auto"/>
      <w:ind w:left="720" w:hanging="360"/>
    </w:pPr>
    <w:rPr>
      <w:rFonts w:cs="FreeSans"/>
    </w:rPr>
  </w:style>
  <w:style w:type="paragraph" w:styleId="Listenumros">
    <w:name w:val="List Number"/>
    <w:pPr>
      <w:spacing w:after="120" w:line="288" w:lineRule="auto"/>
      <w:ind w:left="1800" w:hanging="360"/>
    </w:pPr>
    <w:rPr>
      <w:rFonts w:cs="FreeSans"/>
    </w:rPr>
  </w:style>
  <w:style w:type="paragraph" w:customStyle="1" w:styleId="SousQuestion">
    <w:name w:val="SousQuestion"/>
    <w:basedOn w:val="Standard"/>
    <w:pPr>
      <w:pBdr>
        <w:top w:val="single" w:sz="2" w:space="1" w:color="000000"/>
        <w:left w:val="single" w:sz="2" w:space="1" w:color="000000"/>
        <w:bottom w:val="single" w:sz="2" w:space="1" w:color="000000"/>
        <w:right w:val="single" w:sz="2" w:space="1" w:color="000000"/>
      </w:pBdr>
      <w:spacing w:after="57"/>
      <w:contextualSpacing/>
    </w:pPr>
  </w:style>
  <w:style w:type="paragraph" w:customStyle="1" w:styleId="Textbodyuser">
    <w:name w:val="Text body (user)"/>
    <w:basedOn w:val="Standarduser"/>
    <w:pPr>
      <w:spacing w:after="140" w:line="288" w:lineRule="auto"/>
    </w:pPr>
  </w:style>
  <w:style w:type="paragraph" w:customStyle="1" w:styleId="Footnoteuser">
    <w:name w:val="Footnote (user)"/>
    <w:basedOn w:val="Standarduser"/>
    <w:rPr>
      <w:sz w:val="20"/>
      <w:szCs w:val="20"/>
    </w:rPr>
  </w:style>
  <w:style w:type="paragraph" w:customStyle="1" w:styleId="Cas0">
    <w:name w:val="Cas"/>
    <w:basedOn w:val="Standarduser"/>
    <w:pPr>
      <w:pBdr>
        <w:top w:val="single" w:sz="6" w:space="8" w:color="000000"/>
        <w:left w:val="single" w:sz="6" w:space="8" w:color="000000"/>
        <w:bottom w:val="single" w:sz="6" w:space="8" w:color="000000"/>
        <w:right w:val="single" w:sz="6" w:space="8" w:color="000000"/>
      </w:pBdr>
      <w:shd w:val="clear" w:color="auto" w:fill="D8D8D8"/>
      <w:ind w:left="1701" w:right="1701"/>
      <w:jc w:val="center"/>
    </w:pPr>
    <w:rPr>
      <w:rFonts w:cs="Arial"/>
      <w:b/>
      <w:color w:val="000000"/>
      <w:spacing w:val="30"/>
      <w:sz w:val="44"/>
      <w:szCs w:val="20"/>
      <w:lang w:val="fr-CA"/>
    </w:rPr>
  </w:style>
  <w:style w:type="character" w:customStyle="1" w:styleId="En-tteCar">
    <w:name w:val="En-tête Car"/>
    <w:rPr>
      <w:sz w:val="22"/>
      <w:szCs w:val="22"/>
    </w:rPr>
  </w:style>
  <w:style w:type="character" w:customStyle="1" w:styleId="PieddepageCar">
    <w:name w:val="Pied de page Car"/>
    <w:rPr>
      <w:sz w:val="22"/>
      <w:szCs w:val="22"/>
    </w:rPr>
  </w:style>
  <w:style w:type="character" w:customStyle="1" w:styleId="Titre2Car">
    <w:name w:val="Titre 2 Car"/>
    <w:rPr>
      <w:rFonts w:ascii="Times New Roman" w:eastAsia="Times New Roman" w:hAnsi="Times New Roman" w:cs="Times New Roman"/>
      <w:b/>
      <w:bCs/>
      <w:sz w:val="36"/>
      <w:szCs w:val="36"/>
    </w:rPr>
  </w:style>
  <w:style w:type="character" w:customStyle="1" w:styleId="mw-headline">
    <w:name w:val="mw-headline"/>
  </w:style>
  <w:style w:type="character" w:customStyle="1" w:styleId="Titre3Car">
    <w:name w:val="Titre 3 Car"/>
    <w:rPr>
      <w:rFonts w:ascii="Cambria" w:eastAsia="Times New Roman" w:hAnsi="Cambria" w:cs="Times New Roman"/>
      <w:b/>
      <w:bCs/>
      <w:sz w:val="26"/>
      <w:szCs w:val="26"/>
    </w:rPr>
  </w:style>
  <w:style w:type="character" w:customStyle="1" w:styleId="CorpsdetexteCar">
    <w:name w:val="Corps de texte Car"/>
    <w:rPr>
      <w:sz w:val="22"/>
      <w:szCs w:val="22"/>
    </w:rPr>
  </w:style>
  <w:style w:type="character" w:customStyle="1" w:styleId="Internetlink">
    <w:name w:val="Internet link"/>
    <w:rPr>
      <w:color w:val="0000FF"/>
      <w:u w:val="single"/>
    </w:rPr>
  </w:style>
  <w:style w:type="character" w:customStyle="1" w:styleId="nowrap">
    <w:name w:val="nowrap"/>
  </w:style>
  <w:style w:type="character" w:customStyle="1" w:styleId="TextedebullesCar">
    <w:name w:val="Texte de bulles Car"/>
    <w:rPr>
      <w:rFonts w:ascii="Tahoma" w:eastAsia="Tahoma" w:hAnsi="Tahoma" w:cs="Tahoma"/>
      <w:sz w:val="16"/>
      <w:szCs w:val="16"/>
    </w:rPr>
  </w:style>
  <w:style w:type="character" w:customStyle="1" w:styleId="Titre5Car">
    <w:name w:val="Titre 5 Car"/>
    <w:rPr>
      <w:rFonts w:ascii="Calibri" w:eastAsia="Times New Roman" w:hAnsi="Calibri" w:cs="Times New Roman"/>
      <w:b/>
      <w:bCs/>
      <w:i/>
      <w:iCs/>
      <w:sz w:val="26"/>
      <w:szCs w:val="26"/>
    </w:rPr>
  </w:style>
  <w:style w:type="character" w:customStyle="1" w:styleId="st">
    <w:name w:val="st"/>
  </w:style>
  <w:style w:type="character" w:styleId="Accentuation">
    <w:name w:val="Emphasis"/>
    <w:rPr>
      <w:i/>
      <w:iCs/>
    </w:rPr>
  </w:style>
  <w:style w:type="character" w:styleId="lev">
    <w:name w:val="Strong"/>
    <w:rPr>
      <w:b/>
      <w:bCs/>
    </w:rPr>
  </w:style>
  <w:style w:type="character" w:styleId="CodeHTML">
    <w:name w:val="HTML Code"/>
    <w:rPr>
      <w:rFonts w:ascii="Courier New" w:eastAsia="Times New Roman" w:hAnsi="Courier New" w:cs="Courier New"/>
      <w:sz w:val="20"/>
      <w:szCs w:val="20"/>
    </w:rPr>
  </w:style>
  <w:style w:type="character" w:styleId="Marquedecommentaire">
    <w:name w:val="annotation reference"/>
    <w:basedOn w:val="Policepardfaut"/>
    <w:rPr>
      <w:sz w:val="16"/>
      <w:szCs w:val="16"/>
    </w:rPr>
  </w:style>
  <w:style w:type="character" w:customStyle="1" w:styleId="CommentaireCar">
    <w:name w:val="Commentaire Car"/>
    <w:basedOn w:val="Policepardfaut"/>
  </w:style>
  <w:style w:type="character" w:customStyle="1" w:styleId="ObjetducommentaireCar">
    <w:name w:val="Objet du commentaire Car"/>
    <w:basedOn w:val="CommentaireCar"/>
    <w:rPr>
      <w:b/>
      <w:bCs/>
    </w:rPr>
  </w:style>
  <w:style w:type="character" w:customStyle="1" w:styleId="lang-en">
    <w:name w:val="lang-en"/>
    <w:basedOn w:val="Policepardfaut"/>
  </w:style>
  <w:style w:type="character" w:customStyle="1" w:styleId="Titre1Car">
    <w:name w:val="Titre 1 Car"/>
    <w:basedOn w:val="Policepardfaut"/>
    <w:rPr>
      <w:rFonts w:ascii="Cambria" w:eastAsia="Calibri" w:hAnsi="Cambria" w:cs="Times New Roman"/>
      <w:b/>
      <w:bCs/>
      <w:color w:val="365F91"/>
      <w:sz w:val="28"/>
      <w:szCs w:val="28"/>
    </w:rPr>
  </w:style>
  <w:style w:type="character" w:customStyle="1" w:styleId="NormalWebCar">
    <w:name w:val="Normal (Web) Car"/>
    <w:basedOn w:val="Policepardfaut"/>
    <w:rPr>
      <w:rFonts w:ascii="Times New Roman" w:eastAsia="Times New Roman" w:hAnsi="Times New Roman" w:cs="Times New Roman"/>
      <w:sz w:val="24"/>
      <w:szCs w:val="24"/>
    </w:rPr>
  </w:style>
  <w:style w:type="character" w:customStyle="1" w:styleId="Style-DocumentCar">
    <w:name w:val="Style-Document Car"/>
    <w:basedOn w:val="NormalWebCar"/>
    <w:rPr>
      <w:rFonts w:ascii="Times New Roman" w:eastAsia="Times New Roman" w:hAnsi="Times New Roman" w:cs="Times New Roman"/>
      <w:sz w:val="24"/>
      <w:szCs w:val="24"/>
    </w:rPr>
  </w:style>
  <w:style w:type="character" w:customStyle="1" w:styleId="ListLabel1">
    <w:name w:val="ListLabel 1"/>
    <w:rPr>
      <w:sz w:val="20"/>
    </w:rPr>
  </w:style>
  <w:style w:type="character" w:customStyle="1" w:styleId="ListLabel2">
    <w:name w:val="ListLabel 2"/>
    <w:rPr>
      <w:sz w:val="20"/>
    </w:rPr>
  </w:style>
  <w:style w:type="character" w:customStyle="1" w:styleId="ListLabel3">
    <w:name w:val="ListLabel 3"/>
    <w:rPr>
      <w:sz w:val="20"/>
    </w:rPr>
  </w:style>
  <w:style w:type="character" w:customStyle="1" w:styleId="ListLabel4">
    <w:name w:val="ListLabel 4"/>
    <w:rPr>
      <w:sz w:val="20"/>
    </w:rPr>
  </w:style>
  <w:style w:type="character" w:customStyle="1" w:styleId="ListLabel5">
    <w:name w:val="ListLabel 5"/>
    <w:rPr>
      <w:sz w:val="20"/>
    </w:rPr>
  </w:style>
  <w:style w:type="character" w:customStyle="1" w:styleId="ListLabel6">
    <w:name w:val="ListLabel 6"/>
    <w:rPr>
      <w:sz w:val="20"/>
    </w:rPr>
  </w:style>
  <w:style w:type="character" w:customStyle="1" w:styleId="ListLabel7">
    <w:name w:val="ListLabel 7"/>
    <w:rPr>
      <w:sz w:val="20"/>
    </w:rPr>
  </w:style>
  <w:style w:type="character" w:customStyle="1" w:styleId="ListLabel8">
    <w:name w:val="ListLabel 8"/>
    <w:rPr>
      <w:sz w:val="20"/>
    </w:rPr>
  </w:style>
  <w:style w:type="character" w:customStyle="1" w:styleId="ListLabel9">
    <w:name w:val="ListLabel 9"/>
    <w:rPr>
      <w:sz w:val="20"/>
    </w:rPr>
  </w:style>
  <w:style w:type="character" w:customStyle="1" w:styleId="ListLabel10">
    <w:name w:val="ListLabel 10"/>
    <w:rPr>
      <w:sz w:val="20"/>
    </w:rPr>
  </w:style>
  <w:style w:type="character" w:customStyle="1" w:styleId="ListLabel11">
    <w:name w:val="ListLabel 11"/>
    <w:rPr>
      <w:sz w:val="20"/>
    </w:rPr>
  </w:style>
  <w:style w:type="character" w:customStyle="1" w:styleId="ListLabel12">
    <w:name w:val="ListLabel 12"/>
    <w:rPr>
      <w:sz w:val="20"/>
    </w:rPr>
  </w:style>
  <w:style w:type="character" w:customStyle="1" w:styleId="ListLabel13">
    <w:name w:val="ListLabel 13"/>
    <w:rPr>
      <w:sz w:val="20"/>
    </w:rPr>
  </w:style>
  <w:style w:type="character" w:customStyle="1" w:styleId="ListLabel14">
    <w:name w:val="ListLabel 14"/>
    <w:rPr>
      <w:sz w:val="20"/>
    </w:rPr>
  </w:style>
  <w:style w:type="character" w:customStyle="1" w:styleId="ListLabel15">
    <w:name w:val="ListLabel 15"/>
    <w:rPr>
      <w:sz w:val="20"/>
    </w:rPr>
  </w:style>
  <w:style w:type="character" w:customStyle="1" w:styleId="ListLabel16">
    <w:name w:val="ListLabel 16"/>
    <w:rPr>
      <w:sz w:val="20"/>
    </w:rPr>
  </w:style>
  <w:style w:type="character" w:customStyle="1" w:styleId="ListLabel17">
    <w:name w:val="ListLabel 17"/>
    <w:rPr>
      <w:sz w:val="20"/>
    </w:rPr>
  </w:style>
  <w:style w:type="character" w:customStyle="1" w:styleId="ListLabel18">
    <w:name w:val="ListLabel 18"/>
    <w:rPr>
      <w:sz w:val="20"/>
    </w:rPr>
  </w:style>
  <w:style w:type="character" w:customStyle="1" w:styleId="ListLabel19">
    <w:name w:val="ListLabel 19"/>
    <w:rPr>
      <w:sz w:val="20"/>
    </w:rPr>
  </w:style>
  <w:style w:type="character" w:customStyle="1" w:styleId="ListLabel20">
    <w:name w:val="ListLabel 20"/>
    <w:rPr>
      <w:sz w:val="20"/>
    </w:rPr>
  </w:style>
  <w:style w:type="character" w:customStyle="1" w:styleId="ListLabel21">
    <w:name w:val="ListLabel 21"/>
    <w:rPr>
      <w:sz w:val="20"/>
    </w:rPr>
  </w:style>
  <w:style w:type="character" w:customStyle="1" w:styleId="ListLabel22">
    <w:name w:val="ListLabel 22"/>
    <w:rPr>
      <w:sz w:val="20"/>
    </w:rPr>
  </w:style>
  <w:style w:type="character" w:customStyle="1" w:styleId="ListLabel23">
    <w:name w:val="ListLabel 23"/>
    <w:rPr>
      <w:sz w:val="20"/>
    </w:rPr>
  </w:style>
  <w:style w:type="character" w:customStyle="1" w:styleId="ListLabel24">
    <w:name w:val="ListLabel 24"/>
    <w:rPr>
      <w:sz w:val="20"/>
    </w:rPr>
  </w:style>
  <w:style w:type="character" w:customStyle="1" w:styleId="ListLabel25">
    <w:name w:val="ListLabel 25"/>
    <w:rPr>
      <w:sz w:val="20"/>
    </w:rPr>
  </w:style>
  <w:style w:type="character" w:customStyle="1" w:styleId="ListLabel26">
    <w:name w:val="ListLabel 26"/>
    <w:rPr>
      <w:sz w:val="20"/>
    </w:rPr>
  </w:style>
  <w:style w:type="character" w:customStyle="1" w:styleId="ListLabel27">
    <w:name w:val="ListLabel 27"/>
    <w:rPr>
      <w:rFonts w:cs="Courier New"/>
    </w:rPr>
  </w:style>
  <w:style w:type="character" w:customStyle="1" w:styleId="ListLabel28">
    <w:name w:val="ListLabel 28"/>
    <w:rPr>
      <w:rFonts w:cs="Courier New"/>
    </w:rPr>
  </w:style>
  <w:style w:type="character" w:customStyle="1" w:styleId="ListLabel29">
    <w:name w:val="ListLabel 29"/>
    <w:rPr>
      <w:rFonts w:cs="Courier New"/>
    </w:rPr>
  </w:style>
  <w:style w:type="character" w:customStyle="1" w:styleId="ListLabel30">
    <w:name w:val="ListLabel 30"/>
    <w:rPr>
      <w:sz w:val="20"/>
    </w:rPr>
  </w:style>
  <w:style w:type="character" w:customStyle="1" w:styleId="ListLabel31">
    <w:name w:val="ListLabel 31"/>
    <w:rPr>
      <w:sz w:val="20"/>
    </w:rPr>
  </w:style>
  <w:style w:type="character" w:customStyle="1" w:styleId="ListLabel32">
    <w:name w:val="ListLabel 32"/>
    <w:rPr>
      <w:sz w:val="20"/>
    </w:rPr>
  </w:style>
  <w:style w:type="character" w:customStyle="1" w:styleId="ListLabel33">
    <w:name w:val="ListLabel 33"/>
    <w:rPr>
      <w:sz w:val="20"/>
    </w:rPr>
  </w:style>
  <w:style w:type="character" w:customStyle="1" w:styleId="ListLabel34">
    <w:name w:val="ListLabel 34"/>
    <w:rPr>
      <w:sz w:val="20"/>
    </w:rPr>
  </w:style>
  <w:style w:type="character" w:customStyle="1" w:styleId="ListLabel35">
    <w:name w:val="ListLabel 35"/>
    <w:rPr>
      <w:sz w:val="20"/>
    </w:rPr>
  </w:style>
  <w:style w:type="character" w:customStyle="1" w:styleId="ListLabel36">
    <w:name w:val="ListLabel 36"/>
    <w:rPr>
      <w:sz w:val="20"/>
    </w:rPr>
  </w:style>
  <w:style w:type="character" w:customStyle="1" w:styleId="ListLabel37">
    <w:name w:val="ListLabel 37"/>
    <w:rPr>
      <w:sz w:val="20"/>
    </w:rPr>
  </w:style>
  <w:style w:type="character" w:customStyle="1" w:styleId="ListLabel38">
    <w:name w:val="ListLabel 38"/>
    <w:rPr>
      <w:sz w:val="20"/>
    </w:rPr>
  </w:style>
  <w:style w:type="character" w:customStyle="1" w:styleId="ListLabel39">
    <w:name w:val="ListLabel 39"/>
    <w:rPr>
      <w:sz w:val="20"/>
    </w:rPr>
  </w:style>
  <w:style w:type="character" w:customStyle="1" w:styleId="ListLabel40">
    <w:name w:val="ListLabel 40"/>
    <w:rPr>
      <w:sz w:val="20"/>
    </w:rPr>
  </w:style>
  <w:style w:type="character" w:customStyle="1" w:styleId="ListLabel41">
    <w:name w:val="ListLabel 41"/>
    <w:rPr>
      <w:sz w:val="20"/>
    </w:rPr>
  </w:style>
  <w:style w:type="character" w:customStyle="1" w:styleId="ListLabel42">
    <w:name w:val="ListLabel 42"/>
    <w:rPr>
      <w:sz w:val="20"/>
    </w:rPr>
  </w:style>
  <w:style w:type="character" w:customStyle="1" w:styleId="ListLabel43">
    <w:name w:val="ListLabel 43"/>
    <w:rPr>
      <w:sz w:val="20"/>
    </w:rPr>
  </w:style>
  <w:style w:type="character" w:customStyle="1" w:styleId="ListLabel44">
    <w:name w:val="ListLabel 44"/>
    <w:rPr>
      <w:sz w:val="20"/>
    </w:rPr>
  </w:style>
  <w:style w:type="character" w:customStyle="1" w:styleId="ListLabel45">
    <w:name w:val="ListLabel 45"/>
    <w:rPr>
      <w:sz w:val="20"/>
    </w:rPr>
  </w:style>
  <w:style w:type="character" w:customStyle="1" w:styleId="ListLabel46">
    <w:name w:val="ListLabel 46"/>
    <w:rPr>
      <w:sz w:val="20"/>
    </w:rPr>
  </w:style>
  <w:style w:type="character" w:customStyle="1" w:styleId="ListLabel47">
    <w:name w:val="ListLabel 47"/>
    <w:rPr>
      <w:sz w:val="20"/>
    </w:rPr>
  </w:style>
  <w:style w:type="character" w:customStyle="1" w:styleId="ListLabel48">
    <w:name w:val="ListLabel 48"/>
    <w:rPr>
      <w:sz w:val="20"/>
    </w:rPr>
  </w:style>
  <w:style w:type="character" w:customStyle="1" w:styleId="ListLabel49">
    <w:name w:val="ListLabel 49"/>
    <w:rPr>
      <w:sz w:val="20"/>
    </w:rPr>
  </w:style>
  <w:style w:type="character" w:customStyle="1" w:styleId="ListLabel50">
    <w:name w:val="ListLabel 50"/>
    <w:rPr>
      <w:sz w:val="20"/>
    </w:rPr>
  </w:style>
  <w:style w:type="character" w:customStyle="1" w:styleId="ListLabel51">
    <w:name w:val="ListLabel 51"/>
    <w:rPr>
      <w:sz w:val="20"/>
    </w:rPr>
  </w:style>
  <w:style w:type="character" w:customStyle="1" w:styleId="ListLabel52">
    <w:name w:val="ListLabel 52"/>
    <w:rPr>
      <w:sz w:val="20"/>
    </w:rPr>
  </w:style>
  <w:style w:type="character" w:customStyle="1" w:styleId="ListLabel53">
    <w:name w:val="ListLabel 53"/>
    <w:rPr>
      <w:sz w:val="20"/>
    </w:rPr>
  </w:style>
  <w:style w:type="character" w:customStyle="1" w:styleId="ListLabel54">
    <w:name w:val="ListLabel 54"/>
    <w:rPr>
      <w:sz w:val="20"/>
    </w:rPr>
  </w:style>
  <w:style w:type="character" w:customStyle="1" w:styleId="ListLabel55">
    <w:name w:val="ListLabel 55"/>
    <w:rPr>
      <w:sz w:val="20"/>
    </w:rPr>
  </w:style>
  <w:style w:type="character" w:customStyle="1" w:styleId="ListLabel56">
    <w:name w:val="ListLabel 56"/>
    <w:rPr>
      <w:sz w:val="20"/>
    </w:rPr>
  </w:style>
  <w:style w:type="character" w:customStyle="1" w:styleId="ListLabel57">
    <w:name w:val="ListLabel 57"/>
    <w:rPr>
      <w:sz w:val="20"/>
    </w:rPr>
  </w:style>
  <w:style w:type="character" w:customStyle="1" w:styleId="ListLabel58">
    <w:name w:val="ListLabel 58"/>
    <w:rPr>
      <w:sz w:val="20"/>
    </w:rPr>
  </w:style>
  <w:style w:type="character" w:customStyle="1" w:styleId="ListLabel59">
    <w:name w:val="ListLabel 59"/>
    <w:rPr>
      <w:sz w:val="20"/>
    </w:rPr>
  </w:style>
  <w:style w:type="character" w:customStyle="1" w:styleId="ListLabel60">
    <w:name w:val="ListLabel 60"/>
    <w:rPr>
      <w:sz w:val="20"/>
    </w:rPr>
  </w:style>
  <w:style w:type="character" w:customStyle="1" w:styleId="ListLabel61">
    <w:name w:val="ListLabel 61"/>
    <w:rPr>
      <w:sz w:val="20"/>
    </w:rPr>
  </w:style>
  <w:style w:type="character" w:customStyle="1" w:styleId="ListLabel62">
    <w:name w:val="ListLabel 62"/>
    <w:rPr>
      <w:sz w:val="20"/>
    </w:rPr>
  </w:style>
  <w:style w:type="character" w:customStyle="1" w:styleId="ListLabel63">
    <w:name w:val="ListLabel 63"/>
    <w:rPr>
      <w:sz w:val="20"/>
    </w:rPr>
  </w:style>
  <w:style w:type="character" w:customStyle="1" w:styleId="ListLabel64">
    <w:name w:val="ListLabel 64"/>
    <w:rPr>
      <w:sz w:val="20"/>
    </w:rPr>
  </w:style>
  <w:style w:type="character" w:customStyle="1" w:styleId="ListLabel65">
    <w:name w:val="ListLabel 65"/>
    <w:rPr>
      <w:sz w:val="20"/>
    </w:rPr>
  </w:style>
  <w:style w:type="character" w:customStyle="1" w:styleId="ListLabel66">
    <w:name w:val="ListLabel 66"/>
    <w:rPr>
      <w:sz w:val="20"/>
    </w:rPr>
  </w:style>
  <w:style w:type="character" w:customStyle="1" w:styleId="ListLabel67">
    <w:name w:val="ListLabel 67"/>
    <w:rPr>
      <w:sz w:val="20"/>
    </w:rPr>
  </w:style>
  <w:style w:type="character" w:customStyle="1" w:styleId="ListLabel68">
    <w:name w:val="ListLabel 68"/>
    <w:rPr>
      <w:sz w:val="20"/>
    </w:rPr>
  </w:style>
  <w:style w:type="character" w:customStyle="1" w:styleId="ListLabel69">
    <w:name w:val="ListLabel 69"/>
    <w:rPr>
      <w:sz w:val="20"/>
    </w:rPr>
  </w:style>
  <w:style w:type="character" w:customStyle="1" w:styleId="ListLabel70">
    <w:name w:val="ListLabel 70"/>
    <w:rPr>
      <w:sz w:val="20"/>
    </w:rPr>
  </w:style>
  <w:style w:type="character" w:customStyle="1" w:styleId="ListLabel71">
    <w:name w:val="ListLabel 71"/>
    <w:rPr>
      <w:sz w:val="20"/>
    </w:rPr>
  </w:style>
  <w:style w:type="character" w:customStyle="1" w:styleId="ListLabel72">
    <w:name w:val="ListLabel 72"/>
    <w:rPr>
      <w:sz w:val="20"/>
    </w:rPr>
  </w:style>
  <w:style w:type="character" w:customStyle="1" w:styleId="ListLabel73">
    <w:name w:val="ListLabel 73"/>
    <w:rPr>
      <w:sz w:val="20"/>
    </w:rPr>
  </w:style>
  <w:style w:type="character" w:customStyle="1" w:styleId="ListLabel74">
    <w:name w:val="ListLabel 74"/>
    <w:rPr>
      <w:sz w:val="20"/>
    </w:rPr>
  </w:style>
  <w:style w:type="character" w:customStyle="1" w:styleId="ListLabel75">
    <w:name w:val="ListLabel 75"/>
    <w:rPr>
      <w:rFonts w:cs="Courier New"/>
    </w:rPr>
  </w:style>
  <w:style w:type="character" w:customStyle="1" w:styleId="ListLabel76">
    <w:name w:val="ListLabel 76"/>
    <w:rPr>
      <w:rFonts w:cs="Courier New"/>
    </w:rPr>
  </w:style>
  <w:style w:type="character" w:customStyle="1" w:styleId="ListLabel77">
    <w:name w:val="ListLabel 77"/>
    <w:rPr>
      <w:rFonts w:cs="Courier New"/>
    </w:rPr>
  </w:style>
  <w:style w:type="character" w:customStyle="1" w:styleId="ListLabel78">
    <w:name w:val="ListLabel 78"/>
    <w:rPr>
      <w:rFonts w:cs="Courier New"/>
    </w:rPr>
  </w:style>
  <w:style w:type="character" w:customStyle="1" w:styleId="ListLabel79">
    <w:name w:val="ListLabel 79"/>
    <w:rPr>
      <w:rFonts w:cs="Courier New"/>
    </w:rPr>
  </w:style>
  <w:style w:type="character" w:customStyle="1" w:styleId="ListLabel80">
    <w:name w:val="ListLabel 80"/>
    <w:rPr>
      <w:rFonts w:cs="Courier New"/>
    </w:rPr>
  </w:style>
  <w:style w:type="character" w:customStyle="1" w:styleId="ListLabel81">
    <w:name w:val="ListLabel 81"/>
    <w:rPr>
      <w:rFonts w:cs="OpenSymbol"/>
    </w:rPr>
  </w:style>
  <w:style w:type="character" w:customStyle="1" w:styleId="ListLabel82">
    <w:name w:val="ListLabel 82"/>
    <w:rPr>
      <w:rFonts w:cs="OpenSymbol"/>
    </w:rPr>
  </w:style>
  <w:style w:type="character" w:customStyle="1" w:styleId="ListLabel83">
    <w:name w:val="ListLabel 83"/>
    <w:rPr>
      <w:rFonts w:cs="OpenSymbol"/>
    </w:rPr>
  </w:style>
  <w:style w:type="character" w:customStyle="1" w:styleId="ListLabel84">
    <w:name w:val="ListLabel 84"/>
    <w:rPr>
      <w:rFonts w:cs="OpenSymbol"/>
    </w:rPr>
  </w:style>
  <w:style w:type="character" w:customStyle="1" w:styleId="ListLabel85">
    <w:name w:val="ListLabel 85"/>
    <w:rPr>
      <w:rFonts w:cs="OpenSymbol"/>
    </w:rPr>
  </w:style>
  <w:style w:type="character" w:customStyle="1" w:styleId="ListLabel86">
    <w:name w:val="ListLabel 86"/>
    <w:rPr>
      <w:rFonts w:cs="OpenSymbol"/>
    </w:rPr>
  </w:style>
  <w:style w:type="character" w:customStyle="1" w:styleId="ListLabel87">
    <w:name w:val="ListLabel 87"/>
    <w:rPr>
      <w:rFonts w:cs="OpenSymbol"/>
    </w:rPr>
  </w:style>
  <w:style w:type="character" w:customStyle="1" w:styleId="ListLabel88">
    <w:name w:val="ListLabel 88"/>
    <w:rPr>
      <w:rFonts w:cs="OpenSymbol"/>
    </w:rPr>
  </w:style>
  <w:style w:type="character" w:customStyle="1" w:styleId="ListLabel89">
    <w:name w:val="ListLabel 89"/>
    <w:rPr>
      <w:rFonts w:cs="OpenSymbol"/>
    </w:rPr>
  </w:style>
  <w:style w:type="character" w:customStyle="1" w:styleId="ListLabel90">
    <w:name w:val="ListLabel 90"/>
    <w:rPr>
      <w:rFonts w:cs="Courier New"/>
    </w:rPr>
  </w:style>
  <w:style w:type="character" w:customStyle="1" w:styleId="ListLabel91">
    <w:name w:val="ListLabel 91"/>
    <w:rPr>
      <w:rFonts w:cs="Courier New"/>
    </w:rPr>
  </w:style>
  <w:style w:type="character" w:customStyle="1" w:styleId="ListLabel92">
    <w:name w:val="ListLabel 92"/>
    <w:rPr>
      <w:rFonts w:cs="Courier New"/>
    </w:rPr>
  </w:style>
  <w:style w:type="character" w:customStyle="1" w:styleId="ListLabel93">
    <w:name w:val="ListLabel 93"/>
    <w:rPr>
      <w:rFonts w:cs="Courier New"/>
    </w:rPr>
  </w:style>
  <w:style w:type="character" w:customStyle="1" w:styleId="ListLabel94">
    <w:name w:val="ListLabel 94"/>
    <w:rPr>
      <w:rFonts w:cs="Courier New"/>
    </w:rPr>
  </w:style>
  <w:style w:type="character" w:customStyle="1" w:styleId="ListLabel95">
    <w:name w:val="ListLabel 95"/>
    <w:rPr>
      <w:rFonts w:cs="Courier New"/>
    </w:rPr>
  </w:style>
  <w:style w:type="character" w:customStyle="1" w:styleId="ListLabel96">
    <w:name w:val="ListLabel 96"/>
    <w:rPr>
      <w:sz w:val="20"/>
    </w:rPr>
  </w:style>
  <w:style w:type="character" w:customStyle="1" w:styleId="ListLabel97">
    <w:name w:val="ListLabel 97"/>
    <w:rPr>
      <w:sz w:val="20"/>
    </w:rPr>
  </w:style>
  <w:style w:type="character" w:customStyle="1" w:styleId="ListLabel98">
    <w:name w:val="ListLabel 98"/>
    <w:rPr>
      <w:sz w:val="20"/>
    </w:rPr>
  </w:style>
  <w:style w:type="character" w:customStyle="1" w:styleId="ListLabel99">
    <w:name w:val="ListLabel 99"/>
    <w:rPr>
      <w:sz w:val="20"/>
    </w:rPr>
  </w:style>
  <w:style w:type="character" w:customStyle="1" w:styleId="ListLabel100">
    <w:name w:val="ListLabel 100"/>
    <w:rPr>
      <w:sz w:val="20"/>
    </w:rPr>
  </w:style>
  <w:style w:type="character" w:customStyle="1" w:styleId="ListLabel101">
    <w:name w:val="ListLabel 101"/>
    <w:rPr>
      <w:sz w:val="20"/>
    </w:rPr>
  </w:style>
  <w:style w:type="character" w:customStyle="1" w:styleId="ListLabel102">
    <w:name w:val="ListLabel 102"/>
    <w:rPr>
      <w:sz w:val="20"/>
    </w:rPr>
  </w:style>
  <w:style w:type="character" w:customStyle="1" w:styleId="ListLabel103">
    <w:name w:val="ListLabel 103"/>
    <w:rPr>
      <w:sz w:val="20"/>
    </w:rPr>
  </w:style>
  <w:style w:type="character" w:customStyle="1" w:styleId="ListLabel104">
    <w:name w:val="ListLabel 104"/>
    <w:rPr>
      <w:sz w:val="20"/>
    </w:rPr>
  </w:style>
  <w:style w:type="character" w:customStyle="1" w:styleId="ListLabel105">
    <w:name w:val="ListLabel 105"/>
    <w:rPr>
      <w:rFonts w:cs="Courier New"/>
    </w:rPr>
  </w:style>
  <w:style w:type="character" w:customStyle="1" w:styleId="ListLabel106">
    <w:name w:val="ListLabel 106"/>
    <w:rPr>
      <w:rFonts w:cs="Courier New"/>
    </w:rPr>
  </w:style>
  <w:style w:type="character" w:customStyle="1" w:styleId="ListLabel107">
    <w:name w:val="ListLabel 107"/>
    <w:rPr>
      <w:rFonts w:cs="Courier New"/>
    </w:rPr>
  </w:style>
  <w:style w:type="character" w:customStyle="1" w:styleId="ListLabel108">
    <w:name w:val="ListLabel 108"/>
    <w:rPr>
      <w:rFonts w:cs="Courier New"/>
    </w:rPr>
  </w:style>
  <w:style w:type="character" w:customStyle="1" w:styleId="ListLabel109">
    <w:name w:val="ListLabel 109"/>
    <w:rPr>
      <w:rFonts w:cs="Courier New"/>
    </w:rPr>
  </w:style>
  <w:style w:type="character" w:customStyle="1" w:styleId="ListLabel110">
    <w:name w:val="ListLabel 110"/>
    <w:rPr>
      <w:rFonts w:cs="Courier New"/>
    </w:rPr>
  </w:style>
  <w:style w:type="character" w:customStyle="1" w:styleId="ListLabel111">
    <w:name w:val="ListLabel 111"/>
    <w:rPr>
      <w:rFonts w:eastAsia="Calibri" w:cs="Times New Roman"/>
    </w:rPr>
  </w:style>
  <w:style w:type="character" w:customStyle="1" w:styleId="ListLabel112">
    <w:name w:val="ListLabel 112"/>
    <w:rPr>
      <w:rFonts w:cs="Courier New"/>
    </w:rPr>
  </w:style>
  <w:style w:type="character" w:customStyle="1" w:styleId="ListLabel113">
    <w:name w:val="ListLabel 113"/>
    <w:rPr>
      <w:rFonts w:cs="Courier New"/>
    </w:rPr>
  </w:style>
  <w:style w:type="character" w:customStyle="1" w:styleId="ListLabel114">
    <w:name w:val="ListLabel 114"/>
    <w:rPr>
      <w:rFonts w:cs="Courier New"/>
    </w:rPr>
  </w:style>
  <w:style w:type="character" w:customStyle="1" w:styleId="ListLabel115">
    <w:name w:val="ListLabel 115"/>
    <w:rPr>
      <w:sz w:val="20"/>
    </w:rPr>
  </w:style>
  <w:style w:type="character" w:customStyle="1" w:styleId="ListLabel116">
    <w:name w:val="ListLabel 116"/>
    <w:rPr>
      <w:sz w:val="20"/>
    </w:rPr>
  </w:style>
  <w:style w:type="character" w:customStyle="1" w:styleId="ListLabel117">
    <w:name w:val="ListLabel 117"/>
    <w:rPr>
      <w:sz w:val="20"/>
    </w:rPr>
  </w:style>
  <w:style w:type="character" w:customStyle="1" w:styleId="ListLabel118">
    <w:name w:val="ListLabel 118"/>
    <w:rPr>
      <w:sz w:val="20"/>
    </w:rPr>
  </w:style>
  <w:style w:type="character" w:customStyle="1" w:styleId="ListLabel119">
    <w:name w:val="ListLabel 119"/>
    <w:rPr>
      <w:sz w:val="20"/>
    </w:rPr>
  </w:style>
  <w:style w:type="character" w:customStyle="1" w:styleId="ListLabel120">
    <w:name w:val="ListLabel 120"/>
    <w:rPr>
      <w:sz w:val="20"/>
    </w:rPr>
  </w:style>
  <w:style w:type="character" w:customStyle="1" w:styleId="ListLabel121">
    <w:name w:val="ListLabel 121"/>
    <w:rPr>
      <w:sz w:val="20"/>
    </w:rPr>
  </w:style>
  <w:style w:type="character" w:customStyle="1" w:styleId="ListLabel122">
    <w:name w:val="ListLabel 122"/>
    <w:rPr>
      <w:sz w:val="20"/>
    </w:rPr>
  </w:style>
  <w:style w:type="character" w:customStyle="1" w:styleId="ListLabel123">
    <w:name w:val="ListLabel 123"/>
    <w:rPr>
      <w:sz w:val="20"/>
    </w:rPr>
  </w:style>
  <w:style w:type="character" w:customStyle="1" w:styleId="ListLabel124">
    <w:name w:val="ListLabel 124"/>
    <w:rPr>
      <w:i w:val="0"/>
    </w:rPr>
  </w:style>
  <w:style w:type="character" w:customStyle="1" w:styleId="ListLabel125">
    <w:name w:val="ListLabel 125"/>
    <w:rPr>
      <w:rFonts w:cs="Courier New"/>
    </w:rPr>
  </w:style>
  <w:style w:type="character" w:customStyle="1" w:styleId="ListLabel126">
    <w:name w:val="ListLabel 126"/>
    <w:rPr>
      <w:rFonts w:cs="Courier New"/>
    </w:rPr>
  </w:style>
  <w:style w:type="character" w:customStyle="1" w:styleId="ListLabel127">
    <w:name w:val="ListLabel 127"/>
    <w:rPr>
      <w:rFonts w:cs="Courier New"/>
    </w:rPr>
  </w:style>
  <w:style w:type="character" w:customStyle="1" w:styleId="ListLabel128">
    <w:name w:val="ListLabel 128"/>
    <w:rPr>
      <w:rFonts w:cs="Courier New"/>
    </w:rPr>
  </w:style>
  <w:style w:type="character" w:customStyle="1" w:styleId="ListLabel129">
    <w:name w:val="ListLabel 129"/>
    <w:rPr>
      <w:rFonts w:cs="Courier New"/>
    </w:rPr>
  </w:style>
  <w:style w:type="character" w:customStyle="1" w:styleId="ListLabel130">
    <w:name w:val="ListLabel 130"/>
    <w:rPr>
      <w:rFonts w:cs="Courier New"/>
    </w:rPr>
  </w:style>
  <w:style w:type="character" w:customStyle="1" w:styleId="IndexLink">
    <w:name w:val="Index Link"/>
  </w:style>
  <w:style w:type="character" w:customStyle="1" w:styleId="ListLabel813">
    <w:name w:val="ListLabel 813"/>
    <w:rPr>
      <w:rFonts w:eastAsia="Calibri" w:cs="DejaVu Sans"/>
    </w:rPr>
  </w:style>
  <w:style w:type="character" w:customStyle="1" w:styleId="ListLabel814">
    <w:name w:val="ListLabel 814"/>
    <w:rPr>
      <w:rFonts w:eastAsia="Calibri" w:cs="DejaVu Sans"/>
    </w:rPr>
  </w:style>
  <w:style w:type="character" w:customStyle="1" w:styleId="ListLabel815">
    <w:name w:val="ListLabel 815"/>
  </w:style>
  <w:style w:type="character" w:customStyle="1" w:styleId="ListLabel816">
    <w:name w:val="ListLabel 816"/>
  </w:style>
  <w:style w:type="character" w:customStyle="1" w:styleId="ListLabel817">
    <w:name w:val="ListLabel 817"/>
    <w:rPr>
      <w:rFonts w:cs="Courier New"/>
    </w:rPr>
  </w:style>
  <w:style w:type="character" w:customStyle="1" w:styleId="ListLabel818">
    <w:name w:val="ListLabel 818"/>
  </w:style>
  <w:style w:type="character" w:customStyle="1" w:styleId="ListLabel819">
    <w:name w:val="ListLabel 819"/>
  </w:style>
  <w:style w:type="character" w:customStyle="1" w:styleId="ListLabel820">
    <w:name w:val="ListLabel 820"/>
    <w:rPr>
      <w:rFonts w:cs="Courier New"/>
    </w:rPr>
  </w:style>
  <w:style w:type="character" w:customStyle="1" w:styleId="ListLabel821">
    <w:name w:val="ListLabel 821"/>
  </w:style>
  <w:style w:type="character" w:customStyle="1" w:styleId="ListLabel156">
    <w:name w:val="ListLabel 156"/>
    <w:rPr>
      <w:rFonts w:eastAsia="Calibri" w:cs="DejaVu Sans"/>
    </w:rPr>
  </w:style>
  <w:style w:type="character" w:customStyle="1" w:styleId="ListLabel157">
    <w:name w:val="ListLabel 157"/>
    <w:rPr>
      <w:rFonts w:eastAsia="Calibri" w:cs="DejaVu Sans"/>
    </w:rPr>
  </w:style>
  <w:style w:type="character" w:customStyle="1" w:styleId="ListLabel158">
    <w:name w:val="ListLabel 158"/>
  </w:style>
  <w:style w:type="character" w:customStyle="1" w:styleId="ListLabel159">
    <w:name w:val="ListLabel 159"/>
  </w:style>
  <w:style w:type="character" w:customStyle="1" w:styleId="ListLabel160">
    <w:name w:val="ListLabel 160"/>
    <w:rPr>
      <w:rFonts w:cs="Courier New"/>
    </w:rPr>
  </w:style>
  <w:style w:type="character" w:customStyle="1" w:styleId="ListLabel161">
    <w:name w:val="ListLabel 161"/>
  </w:style>
  <w:style w:type="character" w:customStyle="1" w:styleId="ListLabel162">
    <w:name w:val="ListLabel 162"/>
  </w:style>
  <w:style w:type="character" w:customStyle="1" w:styleId="ListLabel163">
    <w:name w:val="ListLabel 163"/>
    <w:rPr>
      <w:rFonts w:cs="Courier New"/>
    </w:rPr>
  </w:style>
  <w:style w:type="character" w:customStyle="1" w:styleId="ListLabel164">
    <w:name w:val="ListLabel 164"/>
  </w:style>
  <w:style w:type="character" w:customStyle="1" w:styleId="ListLabel831">
    <w:name w:val="ListLabel 831"/>
  </w:style>
  <w:style w:type="character" w:customStyle="1" w:styleId="ListLabel832">
    <w:name w:val="ListLabel 832"/>
    <w:rPr>
      <w:rFonts w:eastAsia="OpenSymbol" w:cs="OpenSymbol"/>
    </w:rPr>
  </w:style>
  <w:style w:type="character" w:customStyle="1" w:styleId="ListLabel833">
    <w:name w:val="ListLabel 833"/>
    <w:rPr>
      <w:rFonts w:eastAsia="OpenSymbol" w:cs="OpenSymbol"/>
    </w:rPr>
  </w:style>
  <w:style w:type="character" w:customStyle="1" w:styleId="ListLabel834">
    <w:name w:val="ListLabel 834"/>
    <w:rPr>
      <w:rFonts w:eastAsia="OpenSymbol" w:cs="OpenSymbol"/>
    </w:rPr>
  </w:style>
  <w:style w:type="character" w:customStyle="1" w:styleId="ListLabel835">
    <w:name w:val="ListLabel 835"/>
    <w:rPr>
      <w:rFonts w:eastAsia="OpenSymbol" w:cs="OpenSymbol"/>
    </w:rPr>
  </w:style>
  <w:style w:type="character" w:customStyle="1" w:styleId="ListLabel836">
    <w:name w:val="ListLabel 836"/>
    <w:rPr>
      <w:rFonts w:eastAsia="OpenSymbol" w:cs="OpenSymbol"/>
    </w:rPr>
  </w:style>
  <w:style w:type="character" w:customStyle="1" w:styleId="ListLabel837">
    <w:name w:val="ListLabel 837"/>
    <w:rPr>
      <w:rFonts w:eastAsia="OpenSymbol" w:cs="OpenSymbol"/>
    </w:rPr>
  </w:style>
  <w:style w:type="character" w:customStyle="1" w:styleId="ListLabel838">
    <w:name w:val="ListLabel 838"/>
    <w:rPr>
      <w:rFonts w:eastAsia="OpenSymbol" w:cs="OpenSymbol"/>
    </w:rPr>
  </w:style>
  <w:style w:type="character" w:customStyle="1" w:styleId="ListLabel839">
    <w:name w:val="ListLabel 839"/>
    <w:rPr>
      <w:rFonts w:eastAsia="OpenSymbol" w:cs="OpenSymbol"/>
    </w:rPr>
  </w:style>
  <w:style w:type="character" w:customStyle="1" w:styleId="BulletSymbols">
    <w:name w:val="Bullet Symbols"/>
    <w:rPr>
      <w:rFonts w:ascii="OpenSymbol" w:eastAsia="OpenSymbol" w:hAnsi="OpenSymbol" w:cs="OpenSymbol"/>
    </w:rPr>
  </w:style>
  <w:style w:type="character" w:customStyle="1" w:styleId="ListLabel867">
    <w:name w:val="ListLabel 867"/>
  </w:style>
  <w:style w:type="character" w:customStyle="1" w:styleId="ListLabel868">
    <w:name w:val="ListLabel 868"/>
    <w:rPr>
      <w:rFonts w:eastAsia="OpenSymbol" w:cs="OpenSymbol"/>
    </w:rPr>
  </w:style>
  <w:style w:type="character" w:customStyle="1" w:styleId="ListLabel869">
    <w:name w:val="ListLabel 869"/>
    <w:rPr>
      <w:rFonts w:eastAsia="OpenSymbol" w:cs="OpenSymbol"/>
    </w:rPr>
  </w:style>
  <w:style w:type="character" w:customStyle="1" w:styleId="ListLabel870">
    <w:name w:val="ListLabel 870"/>
    <w:rPr>
      <w:rFonts w:eastAsia="OpenSymbol" w:cs="OpenSymbol"/>
    </w:rPr>
  </w:style>
  <w:style w:type="character" w:customStyle="1" w:styleId="ListLabel871">
    <w:name w:val="ListLabel 871"/>
    <w:rPr>
      <w:rFonts w:eastAsia="OpenSymbol" w:cs="OpenSymbol"/>
    </w:rPr>
  </w:style>
  <w:style w:type="character" w:customStyle="1" w:styleId="ListLabel872">
    <w:name w:val="ListLabel 872"/>
    <w:rPr>
      <w:rFonts w:eastAsia="OpenSymbol" w:cs="OpenSymbol"/>
    </w:rPr>
  </w:style>
  <w:style w:type="character" w:customStyle="1" w:styleId="ListLabel873">
    <w:name w:val="ListLabel 873"/>
    <w:rPr>
      <w:rFonts w:eastAsia="OpenSymbol" w:cs="OpenSymbol"/>
    </w:rPr>
  </w:style>
  <w:style w:type="character" w:customStyle="1" w:styleId="ListLabel874">
    <w:name w:val="ListLabel 874"/>
    <w:rPr>
      <w:rFonts w:eastAsia="OpenSymbol" w:cs="OpenSymbol"/>
    </w:rPr>
  </w:style>
  <w:style w:type="character" w:customStyle="1" w:styleId="ListLabel875">
    <w:name w:val="ListLabel 875"/>
    <w:rPr>
      <w:rFonts w:eastAsia="OpenSymbol" w:cs="OpenSymbol"/>
    </w:rPr>
  </w:style>
  <w:style w:type="character" w:customStyle="1" w:styleId="ListLabel822">
    <w:name w:val="ListLabel 822"/>
    <w:rPr>
      <w:rFonts w:cs="Symbol"/>
      <w:color w:val="00000A"/>
      <w:sz w:val="22"/>
      <w:szCs w:val="22"/>
    </w:rPr>
  </w:style>
  <w:style w:type="character" w:customStyle="1" w:styleId="ListLabel823">
    <w:name w:val="ListLabel 823"/>
    <w:rPr>
      <w:rFonts w:cs="Courier New"/>
    </w:rPr>
  </w:style>
  <w:style w:type="character" w:customStyle="1" w:styleId="ListLabel824">
    <w:name w:val="ListLabel 824"/>
  </w:style>
  <w:style w:type="character" w:customStyle="1" w:styleId="ListLabel825">
    <w:name w:val="ListLabel 825"/>
  </w:style>
  <w:style w:type="character" w:customStyle="1" w:styleId="ListLabel826">
    <w:name w:val="ListLabel 826"/>
    <w:rPr>
      <w:rFonts w:cs="Courier New"/>
    </w:rPr>
  </w:style>
  <w:style w:type="character" w:customStyle="1" w:styleId="ListLabel827">
    <w:name w:val="ListLabel 827"/>
  </w:style>
  <w:style w:type="character" w:customStyle="1" w:styleId="ListLabel828">
    <w:name w:val="ListLabel 828"/>
  </w:style>
  <w:style w:type="character" w:customStyle="1" w:styleId="ListLabel829">
    <w:name w:val="ListLabel 829"/>
    <w:rPr>
      <w:rFonts w:cs="Courier New"/>
    </w:rPr>
  </w:style>
  <w:style w:type="character" w:customStyle="1" w:styleId="ListLabel830">
    <w:name w:val="ListLabel 830"/>
  </w:style>
  <w:style w:type="character" w:customStyle="1" w:styleId="ListLabel165">
    <w:name w:val="ListLabel 165"/>
    <w:rPr>
      <w:rFonts w:cs="Symbol"/>
      <w:color w:val="00000A"/>
      <w:sz w:val="22"/>
      <w:szCs w:val="22"/>
    </w:rPr>
  </w:style>
  <w:style w:type="character" w:customStyle="1" w:styleId="ListLabel166">
    <w:name w:val="ListLabel 166"/>
    <w:rPr>
      <w:rFonts w:cs="Courier New"/>
    </w:rPr>
  </w:style>
  <w:style w:type="character" w:customStyle="1" w:styleId="ListLabel167">
    <w:name w:val="ListLabel 167"/>
  </w:style>
  <w:style w:type="character" w:customStyle="1" w:styleId="ListLabel168">
    <w:name w:val="ListLabel 168"/>
  </w:style>
  <w:style w:type="character" w:customStyle="1" w:styleId="ListLabel169">
    <w:name w:val="ListLabel 169"/>
    <w:rPr>
      <w:rFonts w:cs="Courier New"/>
    </w:rPr>
  </w:style>
  <w:style w:type="character" w:customStyle="1" w:styleId="ListLabel170">
    <w:name w:val="ListLabel 170"/>
  </w:style>
  <w:style w:type="character" w:customStyle="1" w:styleId="ListLabel171">
    <w:name w:val="ListLabel 171"/>
  </w:style>
  <w:style w:type="character" w:customStyle="1" w:styleId="ListLabel172">
    <w:name w:val="ListLabel 172"/>
    <w:rPr>
      <w:rFonts w:cs="Courier New"/>
    </w:rPr>
  </w:style>
  <w:style w:type="character" w:customStyle="1" w:styleId="ListLabel173">
    <w:name w:val="ListLabel 173"/>
  </w:style>
  <w:style w:type="character" w:customStyle="1" w:styleId="ListLabel948">
    <w:name w:val="ListLabel 948"/>
  </w:style>
  <w:style w:type="character" w:customStyle="1" w:styleId="ListLabel949">
    <w:name w:val="ListLabel 949"/>
    <w:rPr>
      <w:rFonts w:cs="Courier New"/>
    </w:rPr>
  </w:style>
  <w:style w:type="character" w:customStyle="1" w:styleId="ListLabel950">
    <w:name w:val="ListLabel 950"/>
  </w:style>
  <w:style w:type="character" w:customStyle="1" w:styleId="ListLabel951">
    <w:name w:val="ListLabel 951"/>
  </w:style>
  <w:style w:type="character" w:customStyle="1" w:styleId="ListLabel952">
    <w:name w:val="ListLabel 952"/>
    <w:rPr>
      <w:rFonts w:cs="Courier New"/>
    </w:rPr>
  </w:style>
  <w:style w:type="character" w:customStyle="1" w:styleId="ListLabel953">
    <w:name w:val="ListLabel 953"/>
  </w:style>
  <w:style w:type="character" w:customStyle="1" w:styleId="ListLabel954">
    <w:name w:val="ListLabel 954"/>
  </w:style>
  <w:style w:type="character" w:customStyle="1" w:styleId="ListLabel955">
    <w:name w:val="ListLabel 955"/>
    <w:rPr>
      <w:rFonts w:cs="Courier New"/>
    </w:rPr>
  </w:style>
  <w:style w:type="character" w:customStyle="1" w:styleId="ListLabel956">
    <w:name w:val="ListLabel 956"/>
  </w:style>
  <w:style w:type="character" w:customStyle="1" w:styleId="ListLabel876">
    <w:name w:val="ListLabel 876"/>
  </w:style>
  <w:style w:type="character" w:customStyle="1" w:styleId="ListLabel877">
    <w:name w:val="ListLabel 877"/>
    <w:rPr>
      <w:rFonts w:eastAsia="OpenSymbol" w:cs="OpenSymbol"/>
    </w:rPr>
  </w:style>
  <w:style w:type="character" w:customStyle="1" w:styleId="ListLabel878">
    <w:name w:val="ListLabel 878"/>
    <w:rPr>
      <w:rFonts w:eastAsia="OpenSymbol" w:cs="OpenSymbol"/>
    </w:rPr>
  </w:style>
  <w:style w:type="character" w:customStyle="1" w:styleId="ListLabel879">
    <w:name w:val="ListLabel 879"/>
    <w:rPr>
      <w:rFonts w:eastAsia="OpenSymbol" w:cs="OpenSymbol"/>
    </w:rPr>
  </w:style>
  <w:style w:type="character" w:customStyle="1" w:styleId="ListLabel880">
    <w:name w:val="ListLabel 880"/>
    <w:rPr>
      <w:rFonts w:eastAsia="OpenSymbol" w:cs="OpenSymbol"/>
    </w:rPr>
  </w:style>
  <w:style w:type="character" w:customStyle="1" w:styleId="ListLabel881">
    <w:name w:val="ListLabel 881"/>
    <w:rPr>
      <w:rFonts w:eastAsia="OpenSymbol" w:cs="OpenSymbol"/>
    </w:rPr>
  </w:style>
  <w:style w:type="character" w:customStyle="1" w:styleId="ListLabel882">
    <w:name w:val="ListLabel 882"/>
    <w:rPr>
      <w:rFonts w:eastAsia="OpenSymbol" w:cs="OpenSymbol"/>
    </w:rPr>
  </w:style>
  <w:style w:type="character" w:customStyle="1" w:styleId="ListLabel883">
    <w:name w:val="ListLabel 883"/>
    <w:rPr>
      <w:rFonts w:eastAsia="OpenSymbol" w:cs="OpenSymbol"/>
    </w:rPr>
  </w:style>
  <w:style w:type="character" w:customStyle="1" w:styleId="ListLabel884">
    <w:name w:val="ListLabel 884"/>
    <w:rPr>
      <w:rFonts w:eastAsia="OpenSymbol" w:cs="OpenSymbol"/>
    </w:rPr>
  </w:style>
  <w:style w:type="character" w:customStyle="1" w:styleId="ListLabel885">
    <w:name w:val="ListLabel 885"/>
  </w:style>
  <w:style w:type="character" w:customStyle="1" w:styleId="ListLabel886">
    <w:name w:val="ListLabel 886"/>
    <w:rPr>
      <w:rFonts w:eastAsia="OpenSymbol" w:cs="OpenSymbol"/>
    </w:rPr>
  </w:style>
  <w:style w:type="character" w:customStyle="1" w:styleId="ListLabel887">
    <w:name w:val="ListLabel 887"/>
    <w:rPr>
      <w:rFonts w:eastAsia="OpenSymbol" w:cs="OpenSymbol"/>
    </w:rPr>
  </w:style>
  <w:style w:type="character" w:customStyle="1" w:styleId="ListLabel888">
    <w:name w:val="ListLabel 888"/>
    <w:rPr>
      <w:rFonts w:eastAsia="OpenSymbol" w:cs="OpenSymbol"/>
    </w:rPr>
  </w:style>
  <w:style w:type="character" w:customStyle="1" w:styleId="ListLabel889">
    <w:name w:val="ListLabel 889"/>
    <w:rPr>
      <w:rFonts w:eastAsia="OpenSymbol" w:cs="OpenSymbol"/>
    </w:rPr>
  </w:style>
  <w:style w:type="character" w:customStyle="1" w:styleId="ListLabel890">
    <w:name w:val="ListLabel 890"/>
    <w:rPr>
      <w:rFonts w:eastAsia="OpenSymbol" w:cs="OpenSymbol"/>
    </w:rPr>
  </w:style>
  <w:style w:type="character" w:customStyle="1" w:styleId="ListLabel891">
    <w:name w:val="ListLabel 891"/>
    <w:rPr>
      <w:rFonts w:eastAsia="OpenSymbol" w:cs="OpenSymbol"/>
    </w:rPr>
  </w:style>
  <w:style w:type="character" w:customStyle="1" w:styleId="ListLabel892">
    <w:name w:val="ListLabel 892"/>
    <w:rPr>
      <w:rFonts w:eastAsia="OpenSymbol" w:cs="OpenSymbol"/>
    </w:rPr>
  </w:style>
  <w:style w:type="character" w:customStyle="1" w:styleId="ListLabel893">
    <w:name w:val="ListLabel 893"/>
    <w:rPr>
      <w:rFonts w:eastAsia="OpenSymbol" w:cs="OpenSymbol"/>
    </w:rPr>
  </w:style>
  <w:style w:type="character" w:customStyle="1" w:styleId="ListLabel894">
    <w:name w:val="ListLabel 894"/>
  </w:style>
  <w:style w:type="character" w:customStyle="1" w:styleId="ListLabel895">
    <w:name w:val="ListLabel 895"/>
    <w:rPr>
      <w:rFonts w:eastAsia="OpenSymbol" w:cs="OpenSymbol"/>
    </w:rPr>
  </w:style>
  <w:style w:type="character" w:customStyle="1" w:styleId="ListLabel896">
    <w:name w:val="ListLabel 896"/>
    <w:rPr>
      <w:rFonts w:eastAsia="OpenSymbol" w:cs="OpenSymbol"/>
    </w:rPr>
  </w:style>
  <w:style w:type="character" w:customStyle="1" w:styleId="ListLabel897">
    <w:name w:val="ListLabel 897"/>
    <w:rPr>
      <w:rFonts w:eastAsia="OpenSymbol" w:cs="OpenSymbol"/>
    </w:rPr>
  </w:style>
  <w:style w:type="character" w:customStyle="1" w:styleId="ListLabel898">
    <w:name w:val="ListLabel 898"/>
    <w:rPr>
      <w:rFonts w:eastAsia="OpenSymbol" w:cs="OpenSymbol"/>
    </w:rPr>
  </w:style>
  <w:style w:type="character" w:customStyle="1" w:styleId="ListLabel899">
    <w:name w:val="ListLabel 899"/>
    <w:rPr>
      <w:rFonts w:eastAsia="OpenSymbol" w:cs="OpenSymbol"/>
    </w:rPr>
  </w:style>
  <w:style w:type="character" w:customStyle="1" w:styleId="ListLabel900">
    <w:name w:val="ListLabel 900"/>
    <w:rPr>
      <w:rFonts w:eastAsia="OpenSymbol" w:cs="OpenSymbol"/>
    </w:rPr>
  </w:style>
  <w:style w:type="character" w:customStyle="1" w:styleId="ListLabel901">
    <w:name w:val="ListLabel 901"/>
    <w:rPr>
      <w:rFonts w:eastAsia="OpenSymbol" w:cs="OpenSymbol"/>
    </w:rPr>
  </w:style>
  <w:style w:type="character" w:customStyle="1" w:styleId="ListLabel902">
    <w:name w:val="ListLabel 902"/>
    <w:rPr>
      <w:rFonts w:eastAsia="OpenSymbol" w:cs="OpenSymbol"/>
    </w:rPr>
  </w:style>
  <w:style w:type="character" w:customStyle="1" w:styleId="ListLabel903">
    <w:name w:val="ListLabel 903"/>
  </w:style>
  <w:style w:type="character" w:customStyle="1" w:styleId="ListLabel904">
    <w:name w:val="ListLabel 904"/>
    <w:rPr>
      <w:rFonts w:eastAsia="OpenSymbol" w:cs="OpenSymbol"/>
    </w:rPr>
  </w:style>
  <w:style w:type="character" w:customStyle="1" w:styleId="ListLabel905">
    <w:name w:val="ListLabel 905"/>
    <w:rPr>
      <w:rFonts w:eastAsia="OpenSymbol" w:cs="OpenSymbol"/>
    </w:rPr>
  </w:style>
  <w:style w:type="character" w:customStyle="1" w:styleId="ListLabel906">
    <w:name w:val="ListLabel 906"/>
    <w:rPr>
      <w:rFonts w:eastAsia="OpenSymbol" w:cs="OpenSymbol"/>
    </w:rPr>
  </w:style>
  <w:style w:type="character" w:customStyle="1" w:styleId="ListLabel907">
    <w:name w:val="ListLabel 907"/>
    <w:rPr>
      <w:rFonts w:eastAsia="OpenSymbol" w:cs="OpenSymbol"/>
    </w:rPr>
  </w:style>
  <w:style w:type="character" w:customStyle="1" w:styleId="ListLabel908">
    <w:name w:val="ListLabel 908"/>
    <w:rPr>
      <w:rFonts w:eastAsia="OpenSymbol" w:cs="OpenSymbol"/>
    </w:rPr>
  </w:style>
  <w:style w:type="character" w:customStyle="1" w:styleId="ListLabel909">
    <w:name w:val="ListLabel 909"/>
    <w:rPr>
      <w:rFonts w:eastAsia="OpenSymbol" w:cs="OpenSymbol"/>
    </w:rPr>
  </w:style>
  <w:style w:type="character" w:customStyle="1" w:styleId="ListLabel910">
    <w:name w:val="ListLabel 910"/>
    <w:rPr>
      <w:rFonts w:eastAsia="OpenSymbol" w:cs="OpenSymbol"/>
    </w:rPr>
  </w:style>
  <w:style w:type="character" w:customStyle="1" w:styleId="ListLabel911">
    <w:name w:val="ListLabel 911"/>
    <w:rPr>
      <w:rFonts w:eastAsia="OpenSymbol" w:cs="OpenSymbol"/>
    </w:rPr>
  </w:style>
  <w:style w:type="character" w:customStyle="1" w:styleId="ListLabel912">
    <w:name w:val="ListLabel 912"/>
    <w:rPr>
      <w:rFonts w:eastAsia="OpenSymbol" w:cs="OpenSymbol"/>
    </w:rPr>
  </w:style>
  <w:style w:type="character" w:customStyle="1" w:styleId="ListLabel913">
    <w:name w:val="ListLabel 913"/>
    <w:rPr>
      <w:rFonts w:cs="Courier New"/>
    </w:rPr>
  </w:style>
  <w:style w:type="character" w:customStyle="1" w:styleId="ListLabel914">
    <w:name w:val="ListLabel 914"/>
    <w:rPr>
      <w:rFonts w:eastAsia="OpenSymbol" w:cs="OpenSymbol"/>
    </w:rPr>
  </w:style>
  <w:style w:type="character" w:customStyle="1" w:styleId="ListLabel915">
    <w:name w:val="ListLabel 915"/>
    <w:rPr>
      <w:rFonts w:eastAsia="OpenSymbol" w:cs="OpenSymbol"/>
    </w:rPr>
  </w:style>
  <w:style w:type="character" w:customStyle="1" w:styleId="ListLabel916">
    <w:name w:val="ListLabel 916"/>
    <w:rPr>
      <w:rFonts w:eastAsia="OpenSymbol" w:cs="OpenSymbol"/>
    </w:rPr>
  </w:style>
  <w:style w:type="character" w:customStyle="1" w:styleId="ListLabel917">
    <w:name w:val="ListLabel 917"/>
    <w:rPr>
      <w:rFonts w:eastAsia="OpenSymbol" w:cs="OpenSymbol"/>
    </w:rPr>
  </w:style>
  <w:style w:type="character" w:customStyle="1" w:styleId="ListLabel918">
    <w:name w:val="ListLabel 918"/>
    <w:rPr>
      <w:rFonts w:eastAsia="OpenSymbol" w:cs="OpenSymbol"/>
    </w:rPr>
  </w:style>
  <w:style w:type="character" w:customStyle="1" w:styleId="ListLabel919">
    <w:name w:val="ListLabel 919"/>
    <w:rPr>
      <w:rFonts w:eastAsia="OpenSymbol" w:cs="OpenSymbol"/>
    </w:rPr>
  </w:style>
  <w:style w:type="character" w:customStyle="1" w:styleId="ListLabel920">
    <w:name w:val="ListLabel 920"/>
    <w:rPr>
      <w:rFonts w:eastAsia="OpenSymbol" w:cs="OpenSymbol"/>
    </w:rPr>
  </w:style>
  <w:style w:type="character" w:customStyle="1" w:styleId="ListLabel921">
    <w:name w:val="ListLabel 921"/>
  </w:style>
  <w:style w:type="character" w:customStyle="1" w:styleId="ListLabel922">
    <w:name w:val="ListLabel 922"/>
    <w:rPr>
      <w:rFonts w:eastAsia="OpenSymbol" w:cs="OpenSymbol"/>
    </w:rPr>
  </w:style>
  <w:style w:type="character" w:customStyle="1" w:styleId="ListLabel923">
    <w:name w:val="ListLabel 923"/>
    <w:rPr>
      <w:rFonts w:eastAsia="OpenSymbol" w:cs="OpenSymbol"/>
    </w:rPr>
  </w:style>
  <w:style w:type="character" w:customStyle="1" w:styleId="ListLabel924">
    <w:name w:val="ListLabel 924"/>
    <w:rPr>
      <w:rFonts w:eastAsia="OpenSymbol" w:cs="OpenSymbol"/>
    </w:rPr>
  </w:style>
  <w:style w:type="character" w:customStyle="1" w:styleId="ListLabel925">
    <w:name w:val="ListLabel 925"/>
    <w:rPr>
      <w:rFonts w:eastAsia="OpenSymbol" w:cs="OpenSymbol"/>
    </w:rPr>
  </w:style>
  <w:style w:type="character" w:customStyle="1" w:styleId="ListLabel926">
    <w:name w:val="ListLabel 926"/>
    <w:rPr>
      <w:rFonts w:eastAsia="OpenSymbol" w:cs="OpenSymbol"/>
    </w:rPr>
  </w:style>
  <w:style w:type="character" w:customStyle="1" w:styleId="ListLabel927">
    <w:name w:val="ListLabel 927"/>
    <w:rPr>
      <w:rFonts w:eastAsia="OpenSymbol" w:cs="OpenSymbol"/>
    </w:rPr>
  </w:style>
  <w:style w:type="character" w:customStyle="1" w:styleId="ListLabel928">
    <w:name w:val="ListLabel 928"/>
    <w:rPr>
      <w:rFonts w:eastAsia="OpenSymbol" w:cs="OpenSymbol"/>
    </w:rPr>
  </w:style>
  <w:style w:type="character" w:customStyle="1" w:styleId="ListLabel929">
    <w:name w:val="ListLabel 929"/>
    <w:rPr>
      <w:rFonts w:eastAsia="OpenSymbol" w:cs="OpenSymbol"/>
    </w:rPr>
  </w:style>
  <w:style w:type="character" w:customStyle="1" w:styleId="ListLabel939">
    <w:name w:val="ListLabel 939"/>
  </w:style>
  <w:style w:type="character" w:customStyle="1" w:styleId="ListLabel940">
    <w:name w:val="ListLabel 940"/>
    <w:rPr>
      <w:rFonts w:eastAsia="OpenSymbol" w:cs="OpenSymbol"/>
    </w:rPr>
  </w:style>
  <w:style w:type="character" w:customStyle="1" w:styleId="ListLabel941">
    <w:name w:val="ListLabel 941"/>
    <w:rPr>
      <w:rFonts w:eastAsia="OpenSymbol" w:cs="OpenSymbol"/>
    </w:rPr>
  </w:style>
  <w:style w:type="character" w:customStyle="1" w:styleId="ListLabel942">
    <w:name w:val="ListLabel 942"/>
    <w:rPr>
      <w:rFonts w:eastAsia="OpenSymbol" w:cs="OpenSymbol"/>
    </w:rPr>
  </w:style>
  <w:style w:type="character" w:customStyle="1" w:styleId="ListLabel943">
    <w:name w:val="ListLabel 943"/>
    <w:rPr>
      <w:rFonts w:eastAsia="OpenSymbol" w:cs="OpenSymbol"/>
    </w:rPr>
  </w:style>
  <w:style w:type="character" w:customStyle="1" w:styleId="ListLabel944">
    <w:name w:val="ListLabel 944"/>
    <w:rPr>
      <w:rFonts w:eastAsia="OpenSymbol" w:cs="OpenSymbol"/>
    </w:rPr>
  </w:style>
  <w:style w:type="character" w:customStyle="1" w:styleId="ListLabel945">
    <w:name w:val="ListLabel 945"/>
    <w:rPr>
      <w:rFonts w:eastAsia="OpenSymbol" w:cs="OpenSymbol"/>
    </w:rPr>
  </w:style>
  <w:style w:type="character" w:customStyle="1" w:styleId="ListLabel946">
    <w:name w:val="ListLabel 946"/>
    <w:rPr>
      <w:rFonts w:eastAsia="OpenSymbol" w:cs="OpenSymbol"/>
    </w:rPr>
  </w:style>
  <w:style w:type="character" w:customStyle="1" w:styleId="ListLabel947">
    <w:name w:val="ListLabel 947"/>
    <w:rPr>
      <w:rFonts w:eastAsia="OpenSymbol" w:cs="OpenSymbol"/>
    </w:rPr>
  </w:style>
  <w:style w:type="character" w:customStyle="1" w:styleId="FootnoteSymbol">
    <w:name w:val="Footnote Symbol"/>
  </w:style>
  <w:style w:type="character" w:customStyle="1" w:styleId="Footnoteanchor">
    <w:name w:val="Footnote anchor"/>
    <w:rPr>
      <w:position w:val="0"/>
      <w:vertAlign w:val="superscript"/>
    </w:rPr>
  </w:style>
  <w:style w:type="character" w:customStyle="1" w:styleId="EndnoteSymbol">
    <w:name w:val="Endnote Symbol"/>
  </w:style>
  <w:style w:type="character" w:customStyle="1" w:styleId="Endnoteanchor">
    <w:name w:val="Endnote anchor"/>
    <w:rPr>
      <w:position w:val="0"/>
      <w:vertAlign w:val="superscript"/>
    </w:rPr>
  </w:style>
  <w:style w:type="character" w:customStyle="1" w:styleId="Linenumbering">
    <w:name w:val="Line numbering"/>
  </w:style>
  <w:style w:type="character" w:customStyle="1" w:styleId="VisitedInternetLink">
    <w:name w:val="Visited Internet Link"/>
    <w:rPr>
      <w:color w:val="800000"/>
      <w:u w:val="single"/>
    </w:rPr>
  </w:style>
  <w:style w:type="character" w:customStyle="1" w:styleId="ListLabel1062">
    <w:name w:val="ListLabel 1062"/>
    <w:rPr>
      <w:rFonts w:cs="OpenSymbol"/>
    </w:rPr>
  </w:style>
  <w:style w:type="character" w:customStyle="1" w:styleId="ListLabel1061">
    <w:name w:val="ListLabel 1061"/>
    <w:rPr>
      <w:rFonts w:cs="OpenSymbol"/>
    </w:rPr>
  </w:style>
  <w:style w:type="character" w:customStyle="1" w:styleId="ListLabel1060">
    <w:name w:val="ListLabel 1060"/>
    <w:rPr>
      <w:rFonts w:cs="OpenSymbol"/>
    </w:rPr>
  </w:style>
  <w:style w:type="character" w:customStyle="1" w:styleId="ListLabel1059">
    <w:name w:val="ListLabel 1059"/>
    <w:rPr>
      <w:rFonts w:cs="OpenSymbol"/>
    </w:rPr>
  </w:style>
  <w:style w:type="character" w:customStyle="1" w:styleId="ListLabel1058">
    <w:name w:val="ListLabel 1058"/>
    <w:rPr>
      <w:rFonts w:cs="OpenSymbol"/>
    </w:rPr>
  </w:style>
  <w:style w:type="character" w:customStyle="1" w:styleId="ListLabel1057">
    <w:name w:val="ListLabel 1057"/>
    <w:rPr>
      <w:rFonts w:cs="OpenSymbol"/>
    </w:rPr>
  </w:style>
  <w:style w:type="character" w:customStyle="1" w:styleId="ListLabel1056">
    <w:name w:val="ListLabel 1056"/>
    <w:rPr>
      <w:rFonts w:cs="OpenSymbol"/>
    </w:rPr>
  </w:style>
  <w:style w:type="character" w:customStyle="1" w:styleId="ListLabel1055">
    <w:name w:val="ListLabel 1055"/>
    <w:rPr>
      <w:rFonts w:cs="OpenSymbol"/>
    </w:rPr>
  </w:style>
  <w:style w:type="character" w:customStyle="1" w:styleId="ListLabel1054">
    <w:name w:val="ListLabel 1054"/>
    <w:rPr>
      <w:rFonts w:cs="OpenSymbol"/>
      <w:b w:val="0"/>
    </w:rPr>
  </w:style>
  <w:style w:type="character" w:customStyle="1" w:styleId="apple-converted-space">
    <w:name w:val="apple-converted-space"/>
  </w:style>
  <w:style w:type="character" w:customStyle="1" w:styleId="ListLabel1053">
    <w:name w:val="ListLabel 1053"/>
    <w:rPr>
      <w:rFonts w:cs="OpenSymbol"/>
    </w:rPr>
  </w:style>
  <w:style w:type="character" w:customStyle="1" w:styleId="ListLabel1052">
    <w:name w:val="ListLabel 1052"/>
    <w:rPr>
      <w:rFonts w:cs="OpenSymbol"/>
    </w:rPr>
  </w:style>
  <w:style w:type="character" w:customStyle="1" w:styleId="ListLabel1051">
    <w:name w:val="ListLabel 1051"/>
    <w:rPr>
      <w:rFonts w:cs="OpenSymbol"/>
    </w:rPr>
  </w:style>
  <w:style w:type="character" w:customStyle="1" w:styleId="ListLabel1050">
    <w:name w:val="ListLabel 1050"/>
    <w:rPr>
      <w:rFonts w:cs="OpenSymbol"/>
    </w:rPr>
  </w:style>
  <w:style w:type="character" w:customStyle="1" w:styleId="ListLabel1049">
    <w:name w:val="ListLabel 1049"/>
    <w:rPr>
      <w:rFonts w:cs="OpenSymbol"/>
    </w:rPr>
  </w:style>
  <w:style w:type="character" w:customStyle="1" w:styleId="ListLabel1048">
    <w:name w:val="ListLabel 1048"/>
    <w:rPr>
      <w:rFonts w:cs="OpenSymbol"/>
    </w:rPr>
  </w:style>
  <w:style w:type="character" w:customStyle="1" w:styleId="ListLabel1047">
    <w:name w:val="ListLabel 1047"/>
    <w:rPr>
      <w:rFonts w:cs="OpenSymbol"/>
    </w:rPr>
  </w:style>
  <w:style w:type="character" w:customStyle="1" w:styleId="ListLabel1046">
    <w:name w:val="ListLabel 1046"/>
    <w:rPr>
      <w:rFonts w:cs="OpenSymbol"/>
    </w:rPr>
  </w:style>
  <w:style w:type="character" w:customStyle="1" w:styleId="ListLabel1045">
    <w:name w:val="ListLabel 1045"/>
    <w:rPr>
      <w:rFonts w:cs="Courier New"/>
    </w:rPr>
  </w:style>
  <w:style w:type="character" w:customStyle="1" w:styleId="ListLabel1044">
    <w:name w:val="ListLabel 1044"/>
    <w:rPr>
      <w:rFonts w:cs="Courier New"/>
    </w:rPr>
  </w:style>
  <w:style w:type="character" w:customStyle="1" w:styleId="ListLabel1043">
    <w:name w:val="ListLabel 1043"/>
    <w:rPr>
      <w:rFonts w:cs="DejaVu Sans"/>
    </w:rPr>
  </w:style>
  <w:style w:type="character" w:customStyle="1" w:styleId="ListLabel1042">
    <w:name w:val="ListLabel 1042"/>
    <w:rPr>
      <w:rFonts w:cs="DejaVu Sans"/>
      <w:b/>
    </w:rPr>
  </w:style>
  <w:style w:type="character" w:customStyle="1" w:styleId="ListLabel1041">
    <w:name w:val="ListLabel 1041"/>
    <w:rPr>
      <w:rFonts w:cs="Courier New"/>
    </w:rPr>
  </w:style>
  <w:style w:type="character" w:customStyle="1" w:styleId="ListLabel1040">
    <w:name w:val="ListLabel 1040"/>
    <w:rPr>
      <w:rFonts w:cs="Courier New"/>
    </w:rPr>
  </w:style>
  <w:style w:type="character" w:customStyle="1" w:styleId="ListLabel1039">
    <w:name w:val="ListLabel 1039"/>
    <w:rPr>
      <w:rFonts w:cs="DejaVu Sans"/>
    </w:rPr>
  </w:style>
  <w:style w:type="character" w:customStyle="1" w:styleId="ListLabel1038">
    <w:name w:val="ListLabel 1038"/>
    <w:rPr>
      <w:rFonts w:cs="DejaVu Sans"/>
    </w:rPr>
  </w:style>
  <w:style w:type="character" w:customStyle="1" w:styleId="ListLabel1037">
    <w:name w:val="ListLabel 1037"/>
    <w:rPr>
      <w:rFonts w:cs="OpenSymbol"/>
    </w:rPr>
  </w:style>
  <w:style w:type="character" w:customStyle="1" w:styleId="ListLabel1036">
    <w:name w:val="ListLabel 1036"/>
    <w:rPr>
      <w:rFonts w:cs="OpenSymbol"/>
    </w:rPr>
  </w:style>
  <w:style w:type="character" w:customStyle="1" w:styleId="ListLabel1035">
    <w:name w:val="ListLabel 1035"/>
    <w:rPr>
      <w:rFonts w:cs="OpenSymbol"/>
    </w:rPr>
  </w:style>
  <w:style w:type="character" w:customStyle="1" w:styleId="ListLabel1034">
    <w:name w:val="ListLabel 1034"/>
    <w:rPr>
      <w:rFonts w:cs="OpenSymbol"/>
    </w:rPr>
  </w:style>
  <w:style w:type="character" w:customStyle="1" w:styleId="ListLabel1033">
    <w:name w:val="ListLabel 1033"/>
    <w:rPr>
      <w:rFonts w:cs="OpenSymbol"/>
    </w:rPr>
  </w:style>
  <w:style w:type="character" w:customStyle="1" w:styleId="ListLabel1032">
    <w:name w:val="ListLabel 1032"/>
    <w:rPr>
      <w:rFonts w:cs="OpenSymbol"/>
    </w:rPr>
  </w:style>
  <w:style w:type="character" w:customStyle="1" w:styleId="ListLabel1031">
    <w:name w:val="ListLabel 1031"/>
    <w:rPr>
      <w:rFonts w:cs="OpenSymbol"/>
    </w:rPr>
  </w:style>
  <w:style w:type="character" w:customStyle="1" w:styleId="ListLabel1030">
    <w:name w:val="ListLabel 1030"/>
    <w:rPr>
      <w:rFonts w:cs="OpenSymbol"/>
    </w:rPr>
  </w:style>
  <w:style w:type="character" w:customStyle="1" w:styleId="ListLabel1029">
    <w:name w:val="ListLabel 1029"/>
    <w:rPr>
      <w:rFonts w:cs="OpenSymbol"/>
    </w:rPr>
  </w:style>
  <w:style w:type="character" w:customStyle="1" w:styleId="ListLabel1028">
    <w:name w:val="ListLabel 1028"/>
    <w:rPr>
      <w:rFonts w:cs="OpenSymbol"/>
    </w:rPr>
  </w:style>
  <w:style w:type="character" w:customStyle="1" w:styleId="ListLabel1027">
    <w:name w:val="ListLabel 1027"/>
    <w:rPr>
      <w:rFonts w:cs="OpenSymbol"/>
    </w:rPr>
  </w:style>
  <w:style w:type="character" w:customStyle="1" w:styleId="ListLabel1026">
    <w:name w:val="ListLabel 1026"/>
    <w:rPr>
      <w:rFonts w:cs="OpenSymbol"/>
    </w:rPr>
  </w:style>
  <w:style w:type="character" w:customStyle="1" w:styleId="ListLabel1025">
    <w:name w:val="ListLabel 1025"/>
    <w:rPr>
      <w:rFonts w:cs="OpenSymbol"/>
    </w:rPr>
  </w:style>
  <w:style w:type="character" w:customStyle="1" w:styleId="ListLabel1024">
    <w:name w:val="ListLabel 1024"/>
    <w:rPr>
      <w:rFonts w:cs="OpenSymbol"/>
    </w:rPr>
  </w:style>
  <w:style w:type="character" w:customStyle="1" w:styleId="ListLabel1023">
    <w:name w:val="ListLabel 1023"/>
    <w:rPr>
      <w:rFonts w:cs="OpenSymbol"/>
    </w:rPr>
  </w:style>
  <w:style w:type="character" w:customStyle="1" w:styleId="ListLabel1022">
    <w:name w:val="ListLabel 1022"/>
    <w:rPr>
      <w:rFonts w:cs="OpenSymbol"/>
    </w:rPr>
  </w:style>
  <w:style w:type="character" w:customStyle="1" w:styleId="ListLabel1021">
    <w:name w:val="ListLabel 1021"/>
    <w:rPr>
      <w:rFonts w:cs="OpenSymbol"/>
    </w:rPr>
  </w:style>
  <w:style w:type="character" w:customStyle="1" w:styleId="ListLabel1020">
    <w:name w:val="ListLabel 1020"/>
    <w:rPr>
      <w:rFonts w:cs="OpenSymbol"/>
    </w:rPr>
  </w:style>
  <w:style w:type="character" w:customStyle="1" w:styleId="ListLabel1019">
    <w:name w:val="ListLabel 1019"/>
    <w:rPr>
      <w:rFonts w:cs="OpenSymbol"/>
    </w:rPr>
  </w:style>
  <w:style w:type="character" w:customStyle="1" w:styleId="ListLabel1018">
    <w:name w:val="ListLabel 1018"/>
    <w:rPr>
      <w:rFonts w:cs="OpenSymbol"/>
    </w:rPr>
  </w:style>
  <w:style w:type="character" w:customStyle="1" w:styleId="ListLabel1017">
    <w:name w:val="ListLabel 1017"/>
    <w:rPr>
      <w:rFonts w:cs="Symbol"/>
    </w:rPr>
  </w:style>
  <w:style w:type="character" w:customStyle="1" w:styleId="ListLabel1016">
    <w:name w:val="ListLabel 1016"/>
    <w:rPr>
      <w:rFonts w:cs="OpenSymbol"/>
    </w:rPr>
  </w:style>
  <w:style w:type="character" w:customStyle="1" w:styleId="ListLabel1015">
    <w:name w:val="ListLabel 1015"/>
    <w:rPr>
      <w:rFonts w:cs="OpenSymbol"/>
    </w:rPr>
  </w:style>
  <w:style w:type="character" w:customStyle="1" w:styleId="ListLabel1014">
    <w:name w:val="ListLabel 1014"/>
    <w:rPr>
      <w:rFonts w:cs="Symbol"/>
    </w:rPr>
  </w:style>
  <w:style w:type="character" w:customStyle="1" w:styleId="ListLabel1013">
    <w:name w:val="ListLabel 1013"/>
    <w:rPr>
      <w:rFonts w:cs="OpenSymbol"/>
    </w:rPr>
  </w:style>
  <w:style w:type="character" w:customStyle="1" w:styleId="ListLabel1012">
    <w:name w:val="ListLabel 1012"/>
    <w:rPr>
      <w:rFonts w:cs="OpenSymbol"/>
    </w:rPr>
  </w:style>
  <w:style w:type="character" w:customStyle="1" w:styleId="ListLabel1011">
    <w:name w:val="ListLabel 1011"/>
    <w:rPr>
      <w:rFonts w:cs="Symbol"/>
    </w:rPr>
  </w:style>
  <w:style w:type="character" w:customStyle="1" w:styleId="ListLabel1010">
    <w:name w:val="ListLabel 1010"/>
    <w:rPr>
      <w:rFonts w:cs="OpenSymbol"/>
    </w:rPr>
  </w:style>
  <w:style w:type="character" w:customStyle="1" w:styleId="ListLabel1009">
    <w:name w:val="ListLabel 1009"/>
    <w:rPr>
      <w:rFonts w:cs="OpenSymbol"/>
    </w:rPr>
  </w:style>
  <w:style w:type="character" w:customStyle="1" w:styleId="ListLabel1008">
    <w:name w:val="ListLabel 1008"/>
    <w:rPr>
      <w:rFonts w:cs="Symbol"/>
    </w:rPr>
  </w:style>
  <w:style w:type="character" w:customStyle="1" w:styleId="ListLabel1007">
    <w:name w:val="ListLabel 1007"/>
    <w:rPr>
      <w:rFonts w:cs="OpenSymbol"/>
    </w:rPr>
  </w:style>
  <w:style w:type="character" w:customStyle="1" w:styleId="ListLabel1006">
    <w:name w:val="ListLabel 1006"/>
    <w:rPr>
      <w:rFonts w:cs="OpenSymbol"/>
    </w:rPr>
  </w:style>
  <w:style w:type="character" w:customStyle="1" w:styleId="ListLabel1005">
    <w:name w:val="ListLabel 1005"/>
    <w:rPr>
      <w:rFonts w:cs="Symbol"/>
    </w:rPr>
  </w:style>
  <w:style w:type="character" w:customStyle="1" w:styleId="ListLabel1004">
    <w:name w:val="ListLabel 1004"/>
    <w:rPr>
      <w:rFonts w:cs="OpenSymbol"/>
    </w:rPr>
  </w:style>
  <w:style w:type="character" w:customStyle="1" w:styleId="ListLabel1003">
    <w:name w:val="ListLabel 1003"/>
    <w:rPr>
      <w:rFonts w:cs="OpenSymbol"/>
    </w:rPr>
  </w:style>
  <w:style w:type="character" w:customStyle="1" w:styleId="ListLabel1002">
    <w:name w:val="ListLabel 1002"/>
    <w:rPr>
      <w:rFonts w:cs="Symbol"/>
    </w:rPr>
  </w:style>
  <w:style w:type="character" w:customStyle="1" w:styleId="ListLabel1001">
    <w:name w:val="ListLabel 1001"/>
    <w:rPr>
      <w:rFonts w:cs="OpenSymbol"/>
    </w:rPr>
  </w:style>
  <w:style w:type="character" w:customStyle="1" w:styleId="ListLabel1000">
    <w:name w:val="ListLabel 1000"/>
    <w:rPr>
      <w:rFonts w:cs="OpenSymbol"/>
    </w:rPr>
  </w:style>
  <w:style w:type="character" w:customStyle="1" w:styleId="ListLabel999">
    <w:name w:val="ListLabel 999"/>
    <w:rPr>
      <w:rFonts w:cs="Symbol"/>
    </w:rPr>
  </w:style>
  <w:style w:type="character" w:customStyle="1" w:styleId="ListLabel998">
    <w:name w:val="ListLabel 998"/>
    <w:rPr>
      <w:rFonts w:cs="OpenSymbol"/>
    </w:rPr>
  </w:style>
  <w:style w:type="character" w:customStyle="1" w:styleId="ListLabel997">
    <w:name w:val="ListLabel 997"/>
    <w:rPr>
      <w:rFonts w:cs="OpenSymbol"/>
    </w:rPr>
  </w:style>
  <w:style w:type="character" w:customStyle="1" w:styleId="ListLabel996">
    <w:name w:val="ListLabel 996"/>
    <w:rPr>
      <w:rFonts w:cs="Symbol"/>
    </w:rPr>
  </w:style>
  <w:style w:type="character" w:customStyle="1" w:styleId="ListLabel995">
    <w:name w:val="ListLabel 995"/>
    <w:rPr>
      <w:rFonts w:cs="OpenSymbol"/>
    </w:rPr>
  </w:style>
  <w:style w:type="character" w:customStyle="1" w:styleId="ListLabel994">
    <w:name w:val="ListLabel 994"/>
    <w:rPr>
      <w:rFonts w:cs="OpenSymbol"/>
    </w:rPr>
  </w:style>
  <w:style w:type="character" w:customStyle="1" w:styleId="ListLabel993">
    <w:name w:val="ListLabel 993"/>
    <w:rPr>
      <w:rFonts w:cs="Symbol"/>
    </w:rPr>
  </w:style>
  <w:style w:type="character" w:customStyle="1" w:styleId="ListLabel992">
    <w:name w:val="ListLabel 992"/>
    <w:rPr>
      <w:rFonts w:cs="OpenSymbol"/>
    </w:rPr>
  </w:style>
  <w:style w:type="character" w:customStyle="1" w:styleId="ListLabel991">
    <w:name w:val="ListLabel 991"/>
    <w:rPr>
      <w:rFonts w:cs="OpenSymbol"/>
    </w:rPr>
  </w:style>
  <w:style w:type="character" w:customStyle="1" w:styleId="ListLabel990">
    <w:name w:val="ListLabel 990"/>
    <w:rPr>
      <w:rFonts w:cs="Symbol"/>
    </w:rPr>
  </w:style>
  <w:style w:type="character" w:customStyle="1" w:styleId="ListLabel989">
    <w:name w:val="ListLabel 989"/>
    <w:rPr>
      <w:rFonts w:cs="OpenSymbol"/>
    </w:rPr>
  </w:style>
  <w:style w:type="character" w:customStyle="1" w:styleId="ListLabel988">
    <w:name w:val="ListLabel 988"/>
    <w:rPr>
      <w:rFonts w:cs="OpenSymbol"/>
    </w:rPr>
  </w:style>
  <w:style w:type="character" w:customStyle="1" w:styleId="ListLabel987">
    <w:name w:val="ListLabel 987"/>
    <w:rPr>
      <w:rFonts w:cs="Symbol"/>
    </w:rPr>
  </w:style>
  <w:style w:type="character" w:customStyle="1" w:styleId="ListLabel986">
    <w:name w:val="ListLabel 986"/>
    <w:rPr>
      <w:rFonts w:cs="OpenSymbol"/>
    </w:rPr>
  </w:style>
  <w:style w:type="character" w:customStyle="1" w:styleId="ListLabel985">
    <w:name w:val="ListLabel 985"/>
    <w:rPr>
      <w:rFonts w:cs="OpenSymbol"/>
    </w:rPr>
  </w:style>
  <w:style w:type="character" w:customStyle="1" w:styleId="ListLabel984">
    <w:name w:val="ListLabel 984"/>
    <w:rPr>
      <w:rFonts w:cs="Symbol"/>
    </w:rPr>
  </w:style>
  <w:style w:type="character" w:customStyle="1" w:styleId="StrongEmphasis">
    <w:name w:val="Strong Emphasis"/>
    <w:rPr>
      <w:b/>
      <w:bCs/>
    </w:rPr>
  </w:style>
  <w:style w:type="character" w:customStyle="1" w:styleId="NumberingSymbols">
    <w:name w:val="Numbering Symbols"/>
  </w:style>
  <w:style w:type="character" w:customStyle="1" w:styleId="ListLabel983">
    <w:name w:val="ListLabel 983"/>
    <w:rPr>
      <w:rFonts w:cs="OpenSymbol"/>
    </w:rPr>
  </w:style>
  <w:style w:type="character" w:customStyle="1" w:styleId="ListLabel982">
    <w:name w:val="ListLabel 982"/>
    <w:rPr>
      <w:rFonts w:cs="OpenSymbol"/>
    </w:rPr>
  </w:style>
  <w:style w:type="character" w:customStyle="1" w:styleId="ListLabel981">
    <w:name w:val="ListLabel 981"/>
    <w:rPr>
      <w:rFonts w:cs="Symbol"/>
    </w:rPr>
  </w:style>
  <w:style w:type="character" w:customStyle="1" w:styleId="ListLabel980">
    <w:name w:val="ListLabel 980"/>
    <w:rPr>
      <w:rFonts w:cs="OpenSymbol"/>
    </w:rPr>
  </w:style>
  <w:style w:type="character" w:customStyle="1" w:styleId="ListLabel979">
    <w:name w:val="ListLabel 979"/>
    <w:rPr>
      <w:rFonts w:cs="OpenSymbol"/>
    </w:rPr>
  </w:style>
  <w:style w:type="character" w:customStyle="1" w:styleId="ListLabel978">
    <w:name w:val="ListLabel 978"/>
    <w:rPr>
      <w:rFonts w:cs="Symbol"/>
    </w:rPr>
  </w:style>
  <w:style w:type="character" w:customStyle="1" w:styleId="ListLabel977">
    <w:name w:val="ListLabel 977"/>
    <w:rPr>
      <w:rFonts w:cs="OpenSymbol"/>
    </w:rPr>
  </w:style>
  <w:style w:type="character" w:customStyle="1" w:styleId="ListLabel976">
    <w:name w:val="ListLabel 976"/>
    <w:rPr>
      <w:rFonts w:cs="OpenSymbol"/>
    </w:rPr>
  </w:style>
  <w:style w:type="character" w:customStyle="1" w:styleId="ListLabel975">
    <w:name w:val="ListLabel 975"/>
    <w:rPr>
      <w:rFonts w:ascii="Arial" w:eastAsia="Arial" w:hAnsi="Arial" w:cs="Symbol"/>
    </w:rPr>
  </w:style>
  <w:style w:type="character" w:customStyle="1" w:styleId="ListLabel974">
    <w:name w:val="ListLabel 974"/>
    <w:rPr>
      <w:rFonts w:cs="OpenSymbol"/>
    </w:rPr>
  </w:style>
  <w:style w:type="character" w:customStyle="1" w:styleId="ListLabel973">
    <w:name w:val="ListLabel 973"/>
    <w:rPr>
      <w:rFonts w:cs="OpenSymbol"/>
    </w:rPr>
  </w:style>
  <w:style w:type="character" w:customStyle="1" w:styleId="ListLabel972">
    <w:name w:val="ListLabel 972"/>
    <w:rPr>
      <w:rFonts w:cs="Symbol"/>
    </w:rPr>
  </w:style>
  <w:style w:type="character" w:customStyle="1" w:styleId="ListLabel971">
    <w:name w:val="ListLabel 971"/>
    <w:rPr>
      <w:rFonts w:cs="OpenSymbol"/>
    </w:rPr>
  </w:style>
  <w:style w:type="character" w:customStyle="1" w:styleId="ListLabel970">
    <w:name w:val="ListLabel 970"/>
    <w:rPr>
      <w:rFonts w:cs="OpenSymbol"/>
    </w:rPr>
  </w:style>
  <w:style w:type="character" w:customStyle="1" w:styleId="ListLabel969">
    <w:name w:val="ListLabel 969"/>
    <w:rPr>
      <w:rFonts w:cs="Symbol"/>
    </w:rPr>
  </w:style>
  <w:style w:type="character" w:customStyle="1" w:styleId="ListLabel968">
    <w:name w:val="ListLabel 968"/>
    <w:rPr>
      <w:rFonts w:cs="OpenSymbol"/>
    </w:rPr>
  </w:style>
  <w:style w:type="character" w:customStyle="1" w:styleId="ListLabel967">
    <w:name w:val="ListLabel 967"/>
    <w:rPr>
      <w:rFonts w:cs="OpenSymbol"/>
    </w:rPr>
  </w:style>
  <w:style w:type="character" w:customStyle="1" w:styleId="ListLabel966">
    <w:name w:val="ListLabel 966"/>
    <w:rPr>
      <w:rFonts w:ascii="Arial" w:eastAsia="Arial" w:hAnsi="Arial" w:cs="Symbol"/>
      <w:b/>
    </w:rPr>
  </w:style>
  <w:style w:type="character" w:customStyle="1" w:styleId="ListLabel965">
    <w:name w:val="ListLabel 965"/>
    <w:rPr>
      <w:rFonts w:cs="OpenSymbol"/>
    </w:rPr>
  </w:style>
  <w:style w:type="character" w:customStyle="1" w:styleId="ListLabel964">
    <w:name w:val="ListLabel 964"/>
    <w:rPr>
      <w:rFonts w:cs="OpenSymbol"/>
    </w:rPr>
  </w:style>
  <w:style w:type="character" w:customStyle="1" w:styleId="ListLabel963">
    <w:name w:val="ListLabel 963"/>
    <w:rPr>
      <w:rFonts w:cs="Symbol"/>
    </w:rPr>
  </w:style>
  <w:style w:type="character" w:customStyle="1" w:styleId="ListLabel962">
    <w:name w:val="ListLabel 962"/>
    <w:rPr>
      <w:rFonts w:cs="OpenSymbol"/>
    </w:rPr>
  </w:style>
  <w:style w:type="character" w:customStyle="1" w:styleId="ListLabel961">
    <w:name w:val="ListLabel 961"/>
    <w:rPr>
      <w:rFonts w:cs="OpenSymbol"/>
    </w:rPr>
  </w:style>
  <w:style w:type="character" w:customStyle="1" w:styleId="ListLabel960">
    <w:name w:val="ListLabel 960"/>
    <w:rPr>
      <w:rFonts w:cs="Symbol"/>
    </w:rPr>
  </w:style>
  <w:style w:type="character" w:customStyle="1" w:styleId="ListLabel959">
    <w:name w:val="ListLabel 959"/>
    <w:rPr>
      <w:rFonts w:cs="OpenSymbol"/>
    </w:rPr>
  </w:style>
  <w:style w:type="character" w:customStyle="1" w:styleId="ListLabel958">
    <w:name w:val="ListLabel 958"/>
    <w:rPr>
      <w:rFonts w:cs="OpenSymbol"/>
    </w:rPr>
  </w:style>
  <w:style w:type="character" w:customStyle="1" w:styleId="ListLabel957">
    <w:name w:val="ListLabel 957"/>
    <w:rPr>
      <w:rFonts w:cs="Symbol"/>
    </w:rPr>
  </w:style>
  <w:style w:type="character" w:customStyle="1" w:styleId="NotedebasdepageCar">
    <w:name w:val="Note de bas de page Car"/>
    <w:rPr>
      <w:rFonts w:ascii="Calibri" w:eastAsia="Calibri" w:hAnsi="Calibri" w:cs="Calibri"/>
      <w:sz w:val="20"/>
      <w:szCs w:val="20"/>
      <w:lang w:eastAsia="fr-FR"/>
    </w:rPr>
  </w:style>
  <w:style w:type="character" w:customStyle="1" w:styleId="FootnoteCharacters">
    <w:name w:val="Footnote Characters"/>
    <w:rPr>
      <w:position w:val="0"/>
      <w:vertAlign w:val="superscript"/>
    </w:rPr>
  </w:style>
  <w:style w:type="character" w:styleId="MachinecrireHTML">
    <w:name w:val="HTML Typewriter"/>
    <w:rPr>
      <w:rFonts w:ascii="Courier New" w:eastAsia="Courier New" w:hAnsi="Courier New" w:cs="Courier New"/>
      <w:sz w:val="20"/>
      <w:szCs w:val="20"/>
    </w:rPr>
  </w:style>
  <w:style w:type="character" w:customStyle="1" w:styleId="PrformatHTMLCar">
    <w:name w:val="Préformaté HTML Car"/>
    <w:rPr>
      <w:rFonts w:ascii="Courier New" w:eastAsia="Courier New" w:hAnsi="Courier New" w:cs="Courier New"/>
      <w:sz w:val="20"/>
      <w:szCs w:val="20"/>
      <w:lang w:eastAsia="fr-FR"/>
    </w:rPr>
  </w:style>
  <w:style w:type="character" w:customStyle="1" w:styleId="hljs-pscommand">
    <w:name w:val="hljs-pscommand"/>
  </w:style>
  <w:style w:type="character" w:customStyle="1" w:styleId="hljs-parameter">
    <w:name w:val="hljs-parameter"/>
  </w:style>
  <w:style w:type="character" w:customStyle="1" w:styleId="hljs-number">
    <w:name w:val="hljs-number"/>
  </w:style>
  <w:style w:type="character" w:customStyle="1" w:styleId="hljs-string">
    <w:name w:val="hljs-string"/>
  </w:style>
  <w:style w:type="character" w:customStyle="1" w:styleId="crayon-r">
    <w:name w:val="crayon-r"/>
  </w:style>
  <w:style w:type="character" w:customStyle="1" w:styleId="crayon-cn">
    <w:name w:val="crayon-cn"/>
  </w:style>
  <w:style w:type="character" w:customStyle="1" w:styleId="crayon-h">
    <w:name w:val="crayon-h"/>
  </w:style>
  <w:style w:type="character" w:customStyle="1" w:styleId="crayon-i">
    <w:name w:val="crayon-i"/>
  </w:style>
  <w:style w:type="character" w:customStyle="1" w:styleId="crayon-s">
    <w:name w:val="crayon-s"/>
  </w:style>
  <w:style w:type="character" w:customStyle="1" w:styleId="italique">
    <w:name w:val="italique"/>
  </w:style>
  <w:style w:type="character" w:customStyle="1" w:styleId="WW8Num1z0">
    <w:name w:val="WW8Num1z0"/>
    <w:rPr>
      <w:rFonts w:ascii="Symbol" w:eastAsia="Symbol" w:hAnsi="Symbol" w:cs="Symbol"/>
    </w:rPr>
  </w:style>
  <w:style w:type="character" w:customStyle="1" w:styleId="WW8Num1z2">
    <w:name w:val="WW8Num1z2"/>
    <w:rPr>
      <w:rFonts w:ascii="Courier New" w:eastAsia="Courier New" w:hAnsi="Courier New" w:cs="Courier New"/>
    </w:rPr>
  </w:style>
  <w:style w:type="character" w:customStyle="1" w:styleId="WW8Num1z3">
    <w:name w:val="WW8Num1z3"/>
    <w:rPr>
      <w:rFonts w:ascii="Wingdings" w:eastAsia="Wingdings" w:hAnsi="Wingdings" w:cs="Wingdings"/>
    </w:rPr>
  </w:style>
  <w:style w:type="character" w:customStyle="1" w:styleId="WW8Num2z0">
    <w:name w:val="WW8Num2z0"/>
  </w:style>
  <w:style w:type="character" w:customStyle="1" w:styleId="WW8Num3z0">
    <w:name w:val="WW8Num3z0"/>
    <w:rPr>
      <w:rFonts w:ascii="Calibri" w:eastAsia="Times New Roman" w:hAnsi="Calibri" w:cs="Times New Roman"/>
    </w:rPr>
  </w:style>
  <w:style w:type="character" w:customStyle="1" w:styleId="WW8Num3z1">
    <w:name w:val="WW8Num3z1"/>
    <w:rPr>
      <w:rFonts w:ascii="Courier New" w:eastAsia="Courier New" w:hAnsi="Courier New" w:cs="Courier New"/>
    </w:rPr>
  </w:style>
  <w:style w:type="character" w:customStyle="1" w:styleId="WW8Num3z2">
    <w:name w:val="WW8Num3z2"/>
    <w:rPr>
      <w:rFonts w:ascii="Wingdings" w:eastAsia="Wingdings" w:hAnsi="Wingdings" w:cs="Wingdings"/>
    </w:rPr>
  </w:style>
  <w:style w:type="character" w:customStyle="1" w:styleId="WW8Num3z3">
    <w:name w:val="WW8Num3z3"/>
    <w:rPr>
      <w:rFonts w:ascii="Symbol" w:eastAsia="Symbol" w:hAnsi="Symbol" w:cs="Symbol"/>
    </w:rPr>
  </w:style>
  <w:style w:type="character" w:customStyle="1" w:styleId="WW8Num4z0">
    <w:name w:val="WW8Num4z0"/>
    <w:rPr>
      <w:rFonts w:ascii="Wingdings" w:eastAsia="Wingdings" w:hAnsi="Wingdings" w:cs="Wingdings"/>
    </w:rPr>
  </w:style>
  <w:style w:type="character" w:customStyle="1" w:styleId="WW8Num4z1">
    <w:name w:val="WW8Num4z1"/>
    <w:rPr>
      <w:rFonts w:ascii="Courier New" w:eastAsia="Courier New" w:hAnsi="Courier New" w:cs="Courier New"/>
    </w:rPr>
  </w:style>
  <w:style w:type="character" w:customStyle="1" w:styleId="WW8Num4z3">
    <w:name w:val="WW8Num4z3"/>
    <w:rPr>
      <w:rFonts w:ascii="Symbol" w:eastAsia="Symbol" w:hAnsi="Symbol" w:cs="Symbol"/>
    </w:rPr>
  </w:style>
  <w:style w:type="character" w:customStyle="1" w:styleId="WW8Num5z0">
    <w:name w:val="WW8Num5z0"/>
    <w:rPr>
      <w:rFonts w:ascii="Wingdings" w:eastAsia="Wingdings" w:hAnsi="Wingdings" w:cs="Wingdings"/>
    </w:rPr>
  </w:style>
  <w:style w:type="character" w:customStyle="1" w:styleId="WW8Num5z1">
    <w:name w:val="WW8Num5z1"/>
    <w:rPr>
      <w:rFonts w:ascii="Courier New" w:eastAsia="Courier New" w:hAnsi="Courier New" w:cs="Courier New"/>
    </w:rPr>
  </w:style>
  <w:style w:type="character" w:customStyle="1" w:styleId="WW8Num5z3">
    <w:name w:val="WW8Num5z3"/>
    <w:rPr>
      <w:rFonts w:ascii="Symbol" w:eastAsia="Symbol" w:hAnsi="Symbol" w:cs="Symbol"/>
    </w:rPr>
  </w:style>
  <w:style w:type="character" w:customStyle="1" w:styleId="WW8Num6z0">
    <w:name w:val="WW8Num6z0"/>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ascii="Wingdings" w:eastAsia="Wingdings" w:hAnsi="Wingdings" w:cs="Wingdings"/>
    </w:rPr>
  </w:style>
  <w:style w:type="character" w:customStyle="1" w:styleId="WW8Num7z1">
    <w:name w:val="WW8Num7z1"/>
    <w:rPr>
      <w:rFonts w:ascii="Courier New" w:eastAsia="Courier New" w:hAnsi="Courier New" w:cs="Courier New"/>
    </w:rPr>
  </w:style>
  <w:style w:type="character" w:customStyle="1" w:styleId="WW8Num7z3">
    <w:name w:val="WW8Num7z3"/>
    <w:rPr>
      <w:rFonts w:ascii="Symbol" w:eastAsia="Symbol" w:hAnsi="Symbol" w:cs="Symbol"/>
    </w:rPr>
  </w:style>
  <w:style w:type="character" w:customStyle="1" w:styleId="WW8Num8z0">
    <w:name w:val="WW8Num8z0"/>
  </w:style>
  <w:style w:type="character" w:customStyle="1" w:styleId="WW8Num8z1">
    <w:name w:val="WW8Num8z1"/>
  </w:style>
  <w:style w:type="character" w:customStyle="1" w:styleId="WW8Num8z2">
    <w:name w:val="WW8Num8z2"/>
  </w:style>
  <w:style w:type="character" w:customStyle="1" w:styleId="WW8Num8z3">
    <w:name w:val="WW8Num8z3"/>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0">
    <w:name w:val="WW8Num9z0"/>
    <w:rPr>
      <w:rFonts w:ascii="Calibri" w:eastAsia="Times New Roman" w:hAnsi="Calibri" w:cs="Calibri"/>
    </w:rPr>
  </w:style>
  <w:style w:type="character" w:customStyle="1" w:styleId="WW8Num9z1">
    <w:name w:val="WW8Num9z1"/>
    <w:rPr>
      <w:rFonts w:ascii="Courier New" w:eastAsia="Courier New" w:hAnsi="Courier New" w:cs="Courier New"/>
    </w:rPr>
  </w:style>
  <w:style w:type="character" w:customStyle="1" w:styleId="WW8Num9z2">
    <w:name w:val="WW8Num9z2"/>
    <w:rPr>
      <w:rFonts w:ascii="Wingdings" w:eastAsia="Wingdings" w:hAnsi="Wingdings" w:cs="Wingdings"/>
    </w:rPr>
  </w:style>
  <w:style w:type="character" w:customStyle="1" w:styleId="WW8Num9z3">
    <w:name w:val="WW8Num9z3"/>
    <w:rPr>
      <w:rFonts w:ascii="Symbol" w:eastAsia="Symbol" w:hAnsi="Symbol" w:cs="Symbol"/>
    </w:rPr>
  </w:style>
  <w:style w:type="character" w:customStyle="1" w:styleId="WW8Num10z0">
    <w:name w:val="WW8Num10z0"/>
    <w:rPr>
      <w:rFonts w:ascii="Wingdings" w:eastAsia="Wingdings" w:hAnsi="Wingdings" w:cs="Wingdings"/>
    </w:rPr>
  </w:style>
  <w:style w:type="character" w:customStyle="1" w:styleId="WW8Num10z1">
    <w:name w:val="WW8Num10z1"/>
    <w:rPr>
      <w:rFonts w:ascii="Courier New" w:eastAsia="Courier New" w:hAnsi="Courier New" w:cs="Courier New"/>
    </w:rPr>
  </w:style>
  <w:style w:type="character" w:customStyle="1" w:styleId="WW8Num10z3">
    <w:name w:val="WW8Num10z3"/>
    <w:rPr>
      <w:rFonts w:ascii="Symbol" w:eastAsia="Symbol" w:hAnsi="Symbol" w:cs="Symbol"/>
    </w:rPr>
  </w:style>
  <w:style w:type="character" w:customStyle="1" w:styleId="WW8Num11z0">
    <w:name w:val="WW8Num11z0"/>
    <w:rPr>
      <w:rFonts w:ascii="Calibri" w:eastAsia="Times New Roman" w:hAnsi="Calibri" w:cs="Times New Roman"/>
    </w:rPr>
  </w:style>
  <w:style w:type="character" w:customStyle="1" w:styleId="WW8Num11z1">
    <w:name w:val="WW8Num11z1"/>
    <w:rPr>
      <w:rFonts w:ascii="Courier New" w:eastAsia="Courier New" w:hAnsi="Courier New" w:cs="Courier New"/>
    </w:rPr>
  </w:style>
  <w:style w:type="character" w:customStyle="1" w:styleId="WW8Num11z2">
    <w:name w:val="WW8Num11z2"/>
    <w:rPr>
      <w:rFonts w:ascii="Wingdings" w:eastAsia="Wingdings" w:hAnsi="Wingdings" w:cs="Wingdings"/>
    </w:rPr>
  </w:style>
  <w:style w:type="character" w:customStyle="1" w:styleId="WW8Num11z3">
    <w:name w:val="WW8Num11z3"/>
    <w:rPr>
      <w:rFonts w:ascii="Symbol" w:eastAsia="Symbol" w:hAnsi="Symbol" w:cs="Symbol"/>
    </w:rPr>
  </w:style>
  <w:style w:type="character" w:customStyle="1" w:styleId="WW8Num12z0">
    <w:name w:val="WW8Num12z0"/>
    <w:rPr>
      <w:rFonts w:ascii="Calibri" w:eastAsia="Times New Roman" w:hAnsi="Calibri" w:cs="Times New Roman"/>
    </w:rPr>
  </w:style>
  <w:style w:type="character" w:customStyle="1" w:styleId="WW8Num12z1">
    <w:name w:val="WW8Num12z1"/>
    <w:rPr>
      <w:rFonts w:ascii="Courier New" w:eastAsia="Courier New" w:hAnsi="Courier New" w:cs="Courier New"/>
    </w:rPr>
  </w:style>
  <w:style w:type="character" w:customStyle="1" w:styleId="WW8Num12z2">
    <w:name w:val="WW8Num12z2"/>
    <w:rPr>
      <w:rFonts w:ascii="Wingdings" w:eastAsia="Wingdings" w:hAnsi="Wingdings" w:cs="Wingdings"/>
    </w:rPr>
  </w:style>
  <w:style w:type="character" w:customStyle="1" w:styleId="WW8Num12z3">
    <w:name w:val="WW8Num12z3"/>
    <w:rPr>
      <w:rFonts w:ascii="Symbol" w:eastAsia="Symbol" w:hAnsi="Symbol" w:cs="Symbol"/>
    </w:rPr>
  </w:style>
  <w:style w:type="character" w:customStyle="1" w:styleId="WW8Num13z0">
    <w:name w:val="WW8Num13z0"/>
  </w:style>
  <w:style w:type="character" w:customStyle="1" w:styleId="WW8Num13z1">
    <w:name w:val="WW8Num13z1"/>
    <w:rPr>
      <w:rFonts w:ascii="Courier New" w:eastAsia="Courier New" w:hAnsi="Courier New" w:cs="Courier New"/>
    </w:rPr>
  </w:style>
  <w:style w:type="character" w:customStyle="1" w:styleId="WW8Num13z2">
    <w:name w:val="WW8Num13z2"/>
    <w:rPr>
      <w:rFonts w:ascii="Wingdings" w:eastAsia="Wingdings" w:hAnsi="Wingdings" w:cs="Wingdings"/>
    </w:rPr>
  </w:style>
  <w:style w:type="character" w:customStyle="1" w:styleId="WW8Num13z3">
    <w:name w:val="WW8Num13z3"/>
    <w:rPr>
      <w:rFonts w:ascii="Symbol" w:eastAsia="Symbol" w:hAnsi="Symbol" w:cs="Symbol"/>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ascii="Calibri" w:eastAsia="Times New Roman" w:hAnsi="Calibri" w:cs="Times New Roman"/>
    </w:rPr>
  </w:style>
  <w:style w:type="character" w:customStyle="1" w:styleId="WW8Num15z1">
    <w:name w:val="WW8Num15z1"/>
    <w:rPr>
      <w:rFonts w:ascii="Courier New" w:eastAsia="Courier New" w:hAnsi="Courier New" w:cs="Courier New"/>
    </w:rPr>
  </w:style>
  <w:style w:type="character" w:customStyle="1" w:styleId="WW8Num15z2">
    <w:name w:val="WW8Num15z2"/>
    <w:rPr>
      <w:rFonts w:ascii="Wingdings" w:eastAsia="Wingdings" w:hAnsi="Wingdings" w:cs="Wingdings"/>
    </w:rPr>
  </w:style>
  <w:style w:type="character" w:customStyle="1" w:styleId="WW8Num15z3">
    <w:name w:val="WW8Num15z3"/>
    <w:rPr>
      <w:rFonts w:ascii="Symbol" w:eastAsia="Symbol" w:hAnsi="Symbol" w:cs="Symbol"/>
    </w:rPr>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eastAsia="Courier New" w:hAnsi="Courier New" w:cs="Courier New"/>
    </w:rPr>
  </w:style>
  <w:style w:type="character" w:customStyle="1" w:styleId="WW8Num18z2">
    <w:name w:val="WW8Num18z2"/>
    <w:rPr>
      <w:rFonts w:ascii="Wingdings" w:eastAsia="Wingdings" w:hAnsi="Wingdings" w:cs="Wingdings"/>
    </w:rPr>
  </w:style>
  <w:style w:type="character" w:customStyle="1" w:styleId="WW8Num18z3">
    <w:name w:val="WW8Num18z3"/>
    <w:rPr>
      <w:rFonts w:ascii="Symbol" w:eastAsia="Symbol" w:hAnsi="Symbol" w:cs="Symbol"/>
    </w:rPr>
  </w:style>
  <w:style w:type="character" w:customStyle="1" w:styleId="WW8Num19z0">
    <w:name w:val="WW8Num19z0"/>
    <w:rPr>
      <w:rFonts w:ascii="Calibri" w:eastAsia="Times New Roman" w:hAnsi="Calibri" w:cs="Times New Roman"/>
    </w:rPr>
  </w:style>
  <w:style w:type="character" w:customStyle="1" w:styleId="WW8Num19z1">
    <w:name w:val="WW8Num19z1"/>
    <w:rPr>
      <w:rFonts w:ascii="Courier New" w:eastAsia="Courier New" w:hAnsi="Courier New" w:cs="Courier New"/>
    </w:rPr>
  </w:style>
  <w:style w:type="character" w:customStyle="1" w:styleId="WW8Num19z2">
    <w:name w:val="WW8Num19z2"/>
    <w:rPr>
      <w:rFonts w:ascii="Wingdings" w:eastAsia="Wingdings" w:hAnsi="Wingdings" w:cs="Wingdings"/>
    </w:rPr>
  </w:style>
  <w:style w:type="character" w:customStyle="1" w:styleId="WW8Num19z3">
    <w:name w:val="WW8Num19z3"/>
    <w:rPr>
      <w:rFonts w:ascii="Symbol" w:eastAsia="Symbol" w:hAnsi="Symbol" w:cs="Symbol"/>
    </w:rPr>
  </w:style>
  <w:style w:type="character" w:customStyle="1" w:styleId="WW8Num20z0">
    <w:name w:val="WW8Num20z0"/>
    <w:rPr>
      <w:rFonts w:ascii="Calibri" w:eastAsia="Calibri" w:hAnsi="Calibri" w:cs="Calibri"/>
    </w:rPr>
  </w:style>
  <w:style w:type="character" w:customStyle="1" w:styleId="WW8Num20z1">
    <w:name w:val="WW8Num20z1"/>
    <w:rPr>
      <w:rFonts w:ascii="Courier New" w:eastAsia="Courier New" w:hAnsi="Courier New" w:cs="Courier New"/>
    </w:rPr>
  </w:style>
  <w:style w:type="character" w:customStyle="1" w:styleId="WW8Num20z2">
    <w:name w:val="WW8Num20z2"/>
    <w:rPr>
      <w:rFonts w:ascii="Wingdings" w:eastAsia="Wingdings" w:hAnsi="Wingdings" w:cs="Wingdings"/>
    </w:rPr>
  </w:style>
  <w:style w:type="character" w:customStyle="1" w:styleId="WW8Num20z3">
    <w:name w:val="WW8Num20z3"/>
    <w:rPr>
      <w:rFonts w:ascii="Symbol" w:eastAsia="Symbol" w:hAnsi="Symbol" w:cs="Symbol"/>
    </w:rPr>
  </w:style>
  <w:style w:type="character" w:customStyle="1" w:styleId="WW8Num21z0">
    <w:name w:val="WW8Num21z0"/>
  </w:style>
  <w:style w:type="character" w:customStyle="1" w:styleId="WW8Num21z1">
    <w:name w:val="WW8Num21z1"/>
  </w:style>
  <w:style w:type="character" w:customStyle="1" w:styleId="WW8Num21z2">
    <w:name w:val="WW8Num21z2"/>
  </w:style>
  <w:style w:type="character" w:customStyle="1" w:styleId="WW8Num21z3">
    <w:name w:val="WW8Num21z3"/>
  </w:style>
  <w:style w:type="character" w:customStyle="1" w:styleId="WW8Num21z4">
    <w:name w:val="WW8Num21z4"/>
  </w:style>
  <w:style w:type="character" w:customStyle="1" w:styleId="WW8Num21z5">
    <w:name w:val="WW8Num21z5"/>
  </w:style>
  <w:style w:type="character" w:customStyle="1" w:styleId="WW8Num21z6">
    <w:name w:val="WW8Num21z6"/>
  </w:style>
  <w:style w:type="character" w:customStyle="1" w:styleId="WW8Num21z7">
    <w:name w:val="WW8Num21z7"/>
  </w:style>
  <w:style w:type="character" w:customStyle="1" w:styleId="WW8Num21z8">
    <w:name w:val="WW8Num21z8"/>
  </w:style>
  <w:style w:type="character" w:customStyle="1" w:styleId="WW8Num22z0">
    <w:name w:val="WW8Num22z0"/>
    <w:rPr>
      <w:rFonts w:ascii="Wingdings" w:eastAsia="Wingdings" w:hAnsi="Wingdings" w:cs="Wingdings"/>
      <w:color w:val="000000"/>
      <w:sz w:val="24"/>
      <w:szCs w:val="28"/>
    </w:rPr>
  </w:style>
  <w:style w:type="character" w:customStyle="1" w:styleId="WW8Num22z1">
    <w:name w:val="WW8Num22z1"/>
    <w:rPr>
      <w:rFonts w:ascii="Courier New" w:eastAsia="Courier New" w:hAnsi="Courier New" w:cs="Courier New"/>
    </w:rPr>
  </w:style>
  <w:style w:type="character" w:customStyle="1" w:styleId="WW8Num22z2">
    <w:name w:val="WW8Num22z2"/>
    <w:rPr>
      <w:rFonts w:ascii="Wingdings" w:eastAsia="Wingdings" w:hAnsi="Wingdings" w:cs="Wingdings"/>
    </w:rPr>
  </w:style>
  <w:style w:type="character" w:customStyle="1" w:styleId="WW8Num22z3">
    <w:name w:val="WW8Num22z3"/>
    <w:rPr>
      <w:rFonts w:ascii="Symbol" w:eastAsia="Symbol" w:hAnsi="Symbol" w:cs="Symbol"/>
    </w:rPr>
  </w:style>
  <w:style w:type="character" w:customStyle="1" w:styleId="WW8Num23z0">
    <w:name w:val="WW8Num23z0"/>
    <w:rPr>
      <w:rFonts w:ascii="Wingdings" w:eastAsia="Wingdings" w:hAnsi="Wingdings" w:cs="Wingdings"/>
    </w:rPr>
  </w:style>
  <w:style w:type="character" w:customStyle="1" w:styleId="WW8Num23z1">
    <w:name w:val="WW8Num23z1"/>
    <w:rPr>
      <w:rFonts w:ascii="Courier New" w:eastAsia="Courier New" w:hAnsi="Courier New" w:cs="Courier New"/>
    </w:rPr>
  </w:style>
  <w:style w:type="character" w:customStyle="1" w:styleId="WW8Num23z3">
    <w:name w:val="WW8Num23z3"/>
    <w:rPr>
      <w:rFonts w:ascii="Symbol" w:eastAsia="Symbol" w:hAnsi="Symbol" w:cs="Symbol"/>
    </w:rPr>
  </w:style>
  <w:style w:type="character" w:customStyle="1" w:styleId="WW8Num24z0">
    <w:name w:val="WW8Num24z0"/>
    <w:rPr>
      <w:rFonts w:ascii="Wingdings" w:eastAsia="Wingdings" w:hAnsi="Wingdings" w:cs="Wingdings"/>
    </w:rPr>
  </w:style>
  <w:style w:type="character" w:customStyle="1" w:styleId="WW8Num24z1">
    <w:name w:val="WW8Num24z1"/>
    <w:rPr>
      <w:rFonts w:ascii="Courier New" w:eastAsia="Courier New" w:hAnsi="Courier New" w:cs="Courier New"/>
    </w:rPr>
  </w:style>
  <w:style w:type="character" w:customStyle="1" w:styleId="WW8Num24z3">
    <w:name w:val="WW8Num24z3"/>
    <w:rPr>
      <w:rFonts w:ascii="Symbol" w:eastAsia="Symbol" w:hAnsi="Symbol" w:cs="Symbol"/>
    </w:rPr>
  </w:style>
  <w:style w:type="character" w:customStyle="1" w:styleId="WW8Num25z0">
    <w:name w:val="WW8Num25z0"/>
  </w:style>
  <w:style w:type="character" w:customStyle="1" w:styleId="WW8Num25z1">
    <w:name w:val="WW8Num25z1"/>
  </w:style>
  <w:style w:type="character" w:customStyle="1" w:styleId="WW8Num25z2">
    <w:name w:val="WW8Num25z2"/>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0">
    <w:name w:val="WW8Num26z0"/>
    <w:rPr>
      <w:rFonts w:ascii="Wingdings" w:eastAsia="Wingdings" w:hAnsi="Wingdings" w:cs="Wingdings"/>
      <w:color w:val="000000"/>
      <w:sz w:val="24"/>
      <w:szCs w:val="28"/>
    </w:rPr>
  </w:style>
  <w:style w:type="character" w:customStyle="1" w:styleId="WW8Num26z1">
    <w:name w:val="WW8Num26z1"/>
    <w:rPr>
      <w:rFonts w:ascii="Courier New" w:eastAsia="Courier New" w:hAnsi="Courier New" w:cs="Courier New"/>
    </w:rPr>
  </w:style>
  <w:style w:type="character" w:customStyle="1" w:styleId="WW8Num26z2">
    <w:name w:val="WW8Num26z2"/>
    <w:rPr>
      <w:rFonts w:ascii="Wingdings" w:eastAsia="Wingdings" w:hAnsi="Wingdings" w:cs="Wingdings"/>
    </w:rPr>
  </w:style>
  <w:style w:type="character" w:customStyle="1" w:styleId="WW8Num26z3">
    <w:name w:val="WW8Num26z3"/>
    <w:rPr>
      <w:rFonts w:ascii="Symbol" w:eastAsia="Symbol" w:hAnsi="Symbol" w:cs="Symbol"/>
    </w:rPr>
  </w:style>
  <w:style w:type="character" w:customStyle="1" w:styleId="WW8Num27z0">
    <w:name w:val="WW8Num27z0"/>
  </w:style>
  <w:style w:type="character" w:customStyle="1" w:styleId="WW8Num27z1">
    <w:name w:val="WW8Num27z1"/>
    <w:rPr>
      <w:rFonts w:ascii="Courier New" w:eastAsia="Courier New" w:hAnsi="Courier New" w:cs="Courier New"/>
    </w:rPr>
  </w:style>
  <w:style w:type="character" w:customStyle="1" w:styleId="WW8Num27z2">
    <w:name w:val="WW8Num27z2"/>
    <w:rPr>
      <w:rFonts w:ascii="Wingdings" w:eastAsia="Wingdings" w:hAnsi="Wingdings" w:cs="Wingdings"/>
    </w:rPr>
  </w:style>
  <w:style w:type="character" w:customStyle="1" w:styleId="WW8Num27z3">
    <w:name w:val="WW8Num27z3"/>
    <w:rPr>
      <w:rFonts w:ascii="Symbol" w:eastAsia="Symbol" w:hAnsi="Symbol" w:cs="Symbol"/>
    </w:rPr>
  </w:style>
  <w:style w:type="character" w:customStyle="1" w:styleId="WW8Num28z0">
    <w:name w:val="WW8Num28z0"/>
  </w:style>
  <w:style w:type="character" w:customStyle="1" w:styleId="WW8Num28z1">
    <w:name w:val="WW8Num28z1"/>
  </w:style>
  <w:style w:type="character" w:customStyle="1" w:styleId="WW8Num28z2">
    <w:name w:val="WW8Num28z2"/>
  </w:style>
  <w:style w:type="character" w:customStyle="1" w:styleId="WW8Num28z3">
    <w:name w:val="WW8Num28z3"/>
  </w:style>
  <w:style w:type="character" w:customStyle="1" w:styleId="WW8Num28z4">
    <w:name w:val="WW8Num28z4"/>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WW8Num29z0">
    <w:name w:val="WW8Num29z0"/>
    <w:rPr>
      <w:rFonts w:ascii="Times New Roman" w:eastAsia="Times New Roman" w:hAnsi="Times New Roman" w:cs="Times New Roman"/>
    </w:rPr>
  </w:style>
  <w:style w:type="character" w:customStyle="1" w:styleId="WW8Num29z1">
    <w:name w:val="WW8Num29z1"/>
    <w:rPr>
      <w:rFonts w:ascii="Courier New" w:eastAsia="Courier New" w:hAnsi="Courier New" w:cs="Courier New"/>
    </w:rPr>
  </w:style>
  <w:style w:type="character" w:customStyle="1" w:styleId="WW8Num29z2">
    <w:name w:val="WW8Num29z2"/>
    <w:rPr>
      <w:rFonts w:ascii="Wingdings" w:eastAsia="Wingdings" w:hAnsi="Wingdings" w:cs="Wingdings"/>
    </w:rPr>
  </w:style>
  <w:style w:type="character" w:customStyle="1" w:styleId="WW8Num29z3">
    <w:name w:val="WW8Num29z3"/>
    <w:rPr>
      <w:rFonts w:ascii="Symbol" w:eastAsia="Symbol" w:hAnsi="Symbol" w:cs="Symbol"/>
    </w:rPr>
  </w:style>
  <w:style w:type="character" w:customStyle="1" w:styleId="WW8Num30z0">
    <w:name w:val="WW8Num30z0"/>
  </w:style>
  <w:style w:type="character" w:customStyle="1" w:styleId="WW8Num30z1">
    <w:name w:val="WW8Num30z1"/>
  </w:style>
  <w:style w:type="character" w:customStyle="1" w:styleId="WW8Num30z2">
    <w:name w:val="WW8Num30z2"/>
  </w:style>
  <w:style w:type="character" w:customStyle="1" w:styleId="WW8Num30z3">
    <w:name w:val="WW8Num30z3"/>
  </w:style>
  <w:style w:type="character" w:customStyle="1" w:styleId="WW8Num30z4">
    <w:name w:val="WW8Num30z4"/>
  </w:style>
  <w:style w:type="character" w:customStyle="1" w:styleId="WW8Num30z5">
    <w:name w:val="WW8Num30z5"/>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0">
    <w:name w:val="WW8Num31z0"/>
  </w:style>
  <w:style w:type="character" w:customStyle="1" w:styleId="WW8Num31z1">
    <w:name w:val="WW8Num31z1"/>
    <w:rPr>
      <w:rFonts w:ascii="Courier New" w:eastAsia="Courier New" w:hAnsi="Courier New" w:cs="Courier New"/>
    </w:rPr>
  </w:style>
  <w:style w:type="character" w:customStyle="1" w:styleId="WW8Num31z2">
    <w:name w:val="WW8Num31z2"/>
    <w:rPr>
      <w:rFonts w:ascii="Wingdings" w:eastAsia="Wingdings" w:hAnsi="Wingdings" w:cs="Wingdings"/>
    </w:rPr>
  </w:style>
  <w:style w:type="character" w:customStyle="1" w:styleId="WW8Num31z3">
    <w:name w:val="WW8Num31z3"/>
    <w:rPr>
      <w:rFonts w:ascii="Symbol" w:eastAsia="Symbol" w:hAnsi="Symbol" w:cs="Symbol"/>
    </w:rPr>
  </w:style>
  <w:style w:type="character" w:customStyle="1" w:styleId="WW8Num32z0">
    <w:name w:val="WW8Num32z0"/>
  </w:style>
  <w:style w:type="character" w:customStyle="1" w:styleId="WW8Num32z1">
    <w:name w:val="WW8Num32z1"/>
  </w:style>
  <w:style w:type="character" w:customStyle="1" w:styleId="WW8Num32z2">
    <w:name w:val="WW8Num32z2"/>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style>
  <w:style w:type="character" w:customStyle="1" w:styleId="WW8Num33z1">
    <w:name w:val="WW8Num33z1"/>
    <w:rPr>
      <w:rFonts w:ascii="Courier New" w:eastAsia="Courier New" w:hAnsi="Courier New" w:cs="Courier New"/>
    </w:rPr>
  </w:style>
  <w:style w:type="character" w:customStyle="1" w:styleId="WW8Num33z2">
    <w:name w:val="WW8Num33z2"/>
    <w:rPr>
      <w:rFonts w:ascii="Wingdings" w:eastAsia="Wingdings" w:hAnsi="Wingdings" w:cs="Wingdings"/>
    </w:rPr>
  </w:style>
  <w:style w:type="character" w:customStyle="1" w:styleId="WW8Num33z3">
    <w:name w:val="WW8Num33z3"/>
    <w:rPr>
      <w:rFonts w:ascii="Symbol" w:eastAsia="Symbol" w:hAnsi="Symbol" w:cs="Symbol"/>
    </w:rPr>
  </w:style>
  <w:style w:type="character" w:customStyle="1" w:styleId="WW8Num34z0">
    <w:name w:val="WW8Num34z0"/>
    <w:rPr>
      <w:rFonts w:ascii="Calibri" w:eastAsia="Calibri" w:hAnsi="Calibri" w:cs="Calibri"/>
    </w:rPr>
  </w:style>
  <w:style w:type="character" w:customStyle="1" w:styleId="WW8Num34z1">
    <w:name w:val="WW8Num34z1"/>
    <w:rPr>
      <w:rFonts w:ascii="Courier New" w:eastAsia="Courier New" w:hAnsi="Courier New" w:cs="Courier New"/>
    </w:rPr>
  </w:style>
  <w:style w:type="character" w:customStyle="1" w:styleId="WW8Num34z2">
    <w:name w:val="WW8Num34z2"/>
    <w:rPr>
      <w:rFonts w:ascii="Wingdings" w:eastAsia="Wingdings" w:hAnsi="Wingdings" w:cs="Wingdings"/>
    </w:rPr>
  </w:style>
  <w:style w:type="character" w:customStyle="1" w:styleId="WW8Num34z3">
    <w:name w:val="WW8Num34z3"/>
    <w:rPr>
      <w:rFonts w:ascii="Symbol" w:eastAsia="Symbol" w:hAnsi="Symbol" w:cs="Symbol"/>
    </w:rPr>
  </w:style>
  <w:style w:type="character" w:customStyle="1" w:styleId="WW8Num35z0">
    <w:name w:val="WW8Num35z0"/>
  </w:style>
  <w:style w:type="character" w:customStyle="1" w:styleId="WW8Num35z1">
    <w:name w:val="WW8Num35z1"/>
    <w:rPr>
      <w:rFonts w:ascii="Courier New" w:eastAsia="Courier New" w:hAnsi="Courier New" w:cs="Courier New"/>
    </w:rPr>
  </w:style>
  <w:style w:type="character" w:customStyle="1" w:styleId="WW8Num35z2">
    <w:name w:val="WW8Num35z2"/>
    <w:rPr>
      <w:rFonts w:ascii="Wingdings" w:eastAsia="Wingdings" w:hAnsi="Wingdings" w:cs="Wingdings"/>
    </w:rPr>
  </w:style>
  <w:style w:type="character" w:customStyle="1" w:styleId="WW8Num35z3">
    <w:name w:val="WW8Num35z3"/>
    <w:rPr>
      <w:rFonts w:ascii="Symbol" w:eastAsia="Symbol" w:hAnsi="Symbol" w:cs="Symbol"/>
    </w:rPr>
  </w:style>
  <w:style w:type="character" w:customStyle="1" w:styleId="WW8Num36z0">
    <w:name w:val="WW8Num36z0"/>
    <w:rPr>
      <w:rFonts w:ascii="Times New Roman" w:eastAsia="Times New Roman" w:hAnsi="Times New Roman" w:cs="Times New Roman"/>
      <w:b w:val="0"/>
      <w:sz w:val="24"/>
    </w:rPr>
  </w:style>
  <w:style w:type="character" w:customStyle="1" w:styleId="WW8Num36z1">
    <w:name w:val="WW8Num36z1"/>
  </w:style>
  <w:style w:type="character" w:customStyle="1" w:styleId="WW8Num36z2">
    <w:name w:val="WW8Num36z2"/>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style>
  <w:style w:type="character" w:customStyle="1" w:styleId="WW8Num37z1">
    <w:name w:val="WW8Num37z1"/>
    <w:rPr>
      <w:rFonts w:ascii="Courier New" w:eastAsia="Courier New" w:hAnsi="Courier New" w:cs="Courier New"/>
    </w:rPr>
  </w:style>
  <w:style w:type="character" w:customStyle="1" w:styleId="WW8Num37z2">
    <w:name w:val="WW8Num37z2"/>
    <w:rPr>
      <w:rFonts w:ascii="Wingdings" w:eastAsia="Wingdings" w:hAnsi="Wingdings" w:cs="Wingdings"/>
    </w:rPr>
  </w:style>
  <w:style w:type="character" w:customStyle="1" w:styleId="WW8Num37z3">
    <w:name w:val="WW8Num37z3"/>
    <w:rPr>
      <w:rFonts w:ascii="Symbol" w:eastAsia="Symbol" w:hAnsi="Symbol" w:cs="Symbol"/>
    </w:rPr>
  </w:style>
  <w:style w:type="character" w:customStyle="1" w:styleId="WW8Num38z0">
    <w:name w:val="WW8Num38z0"/>
  </w:style>
  <w:style w:type="character" w:customStyle="1" w:styleId="WW8Num38z1">
    <w:name w:val="WW8Num38z1"/>
  </w:style>
  <w:style w:type="character" w:customStyle="1" w:styleId="WW8Num38z2">
    <w:name w:val="WW8Num38z2"/>
  </w:style>
  <w:style w:type="character" w:customStyle="1" w:styleId="WW8Num38z3">
    <w:name w:val="WW8Num38z3"/>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8Num39z0">
    <w:name w:val="WW8Num39z0"/>
    <w:rPr>
      <w:rFonts w:ascii="Wingdings" w:eastAsia="Wingdings" w:hAnsi="Wingdings" w:cs="Wingdings"/>
    </w:rPr>
  </w:style>
  <w:style w:type="character" w:customStyle="1" w:styleId="WW8Num39z1">
    <w:name w:val="WW8Num39z1"/>
    <w:rPr>
      <w:rFonts w:ascii="Courier New" w:eastAsia="Courier New" w:hAnsi="Courier New" w:cs="Courier New"/>
    </w:rPr>
  </w:style>
  <w:style w:type="character" w:customStyle="1" w:styleId="WW8Num39z3">
    <w:name w:val="WW8Num39z3"/>
    <w:rPr>
      <w:rFonts w:ascii="Symbol" w:eastAsia="Symbol" w:hAnsi="Symbol" w:cs="Symbol"/>
    </w:rPr>
  </w:style>
  <w:style w:type="character" w:customStyle="1" w:styleId="WW8Num40z0">
    <w:name w:val="WW8Num40z0"/>
    <w:rPr>
      <w:rFonts w:ascii="Symbol" w:eastAsia="Symbol" w:hAnsi="Symbol" w:cs="Symbol"/>
    </w:rPr>
  </w:style>
  <w:style w:type="character" w:customStyle="1" w:styleId="WW8Num40z1">
    <w:name w:val="WW8Num40z1"/>
    <w:rPr>
      <w:rFonts w:ascii="Courier New" w:eastAsia="Courier New" w:hAnsi="Courier New" w:cs="Courier New"/>
    </w:rPr>
  </w:style>
  <w:style w:type="character" w:customStyle="1" w:styleId="WW8Num40z2">
    <w:name w:val="WW8Num40z2"/>
    <w:rPr>
      <w:rFonts w:ascii="Wingdings" w:eastAsia="Wingdings" w:hAnsi="Wingdings" w:cs="Wingdings"/>
    </w:rPr>
  </w:style>
  <w:style w:type="character" w:customStyle="1" w:styleId="WW8Num41z0">
    <w:name w:val="WW8Num41z0"/>
    <w:rPr>
      <w:rFonts w:ascii="Wingdings" w:eastAsia="Wingdings" w:hAnsi="Wingdings" w:cs="Wingdings"/>
    </w:rPr>
  </w:style>
  <w:style w:type="character" w:customStyle="1" w:styleId="WW8Num41z1">
    <w:name w:val="WW8Num41z1"/>
    <w:rPr>
      <w:rFonts w:ascii="Courier New" w:eastAsia="Courier New" w:hAnsi="Courier New" w:cs="Courier New"/>
    </w:rPr>
  </w:style>
  <w:style w:type="character" w:customStyle="1" w:styleId="WW8Num41z3">
    <w:name w:val="WW8Num41z3"/>
    <w:rPr>
      <w:rFonts w:ascii="Symbol" w:eastAsia="Symbol" w:hAnsi="Symbol" w:cs="Symbol"/>
    </w:rPr>
  </w:style>
  <w:style w:type="character" w:customStyle="1" w:styleId="WW8Num42z0">
    <w:name w:val="WW8Num42z0"/>
    <w:rPr>
      <w:rFonts w:ascii="Times New Roman" w:eastAsia="Times New Roman" w:hAnsi="Times New Roman" w:cs="Times New Roman"/>
    </w:rPr>
  </w:style>
  <w:style w:type="character" w:customStyle="1" w:styleId="WW8Num42z1">
    <w:name w:val="WW8Num42z1"/>
    <w:rPr>
      <w:rFonts w:ascii="Courier New" w:eastAsia="Courier New" w:hAnsi="Courier New" w:cs="Courier New"/>
    </w:rPr>
  </w:style>
  <w:style w:type="character" w:customStyle="1" w:styleId="WW8Num42z2">
    <w:name w:val="WW8Num42z2"/>
    <w:rPr>
      <w:rFonts w:ascii="Wingdings" w:eastAsia="Wingdings" w:hAnsi="Wingdings" w:cs="Wingdings"/>
    </w:rPr>
  </w:style>
  <w:style w:type="character" w:customStyle="1" w:styleId="WW8Num42z3">
    <w:name w:val="WW8Num42z3"/>
    <w:rPr>
      <w:rFonts w:ascii="Symbol" w:eastAsia="Symbol" w:hAnsi="Symbol" w:cs="Symbol"/>
    </w:rPr>
  </w:style>
  <w:style w:type="character" w:customStyle="1" w:styleId="WW8Num43z0">
    <w:name w:val="WW8Num43z0"/>
    <w:rPr>
      <w:rFonts w:ascii="Calibri" w:eastAsia="Times New Roman" w:hAnsi="Calibri" w:cs="Times New Roman"/>
    </w:rPr>
  </w:style>
  <w:style w:type="character" w:customStyle="1" w:styleId="WW8Num43z1">
    <w:name w:val="WW8Num43z1"/>
    <w:rPr>
      <w:rFonts w:ascii="Courier New" w:eastAsia="Courier New" w:hAnsi="Courier New" w:cs="Courier New"/>
    </w:rPr>
  </w:style>
  <w:style w:type="character" w:customStyle="1" w:styleId="WW8Num43z2">
    <w:name w:val="WW8Num43z2"/>
    <w:rPr>
      <w:rFonts w:ascii="Wingdings" w:eastAsia="Wingdings" w:hAnsi="Wingdings" w:cs="Wingdings"/>
    </w:rPr>
  </w:style>
  <w:style w:type="character" w:customStyle="1" w:styleId="WW8Num43z3">
    <w:name w:val="WW8Num43z3"/>
    <w:rPr>
      <w:rFonts w:ascii="Symbol" w:eastAsia="Symbol" w:hAnsi="Symbol" w:cs="Symbol"/>
    </w:rPr>
  </w:style>
  <w:style w:type="character" w:customStyle="1" w:styleId="WW8Num44z0">
    <w:name w:val="WW8Num44z0"/>
  </w:style>
  <w:style w:type="character" w:customStyle="1" w:styleId="WW8Num44z1">
    <w:name w:val="WW8Num44z1"/>
  </w:style>
  <w:style w:type="character" w:customStyle="1" w:styleId="WW8Num44z2">
    <w:name w:val="WW8Num44z2"/>
  </w:style>
  <w:style w:type="character" w:customStyle="1" w:styleId="WW8Num44z3">
    <w:name w:val="WW8Num44z3"/>
  </w:style>
  <w:style w:type="character" w:customStyle="1" w:styleId="WW8Num44z4">
    <w:name w:val="WW8Num44z4"/>
  </w:style>
  <w:style w:type="character" w:customStyle="1" w:styleId="WW8Num44z5">
    <w:name w:val="WW8Num44z5"/>
  </w:style>
  <w:style w:type="character" w:customStyle="1" w:styleId="WW8Num44z6">
    <w:name w:val="WW8Num44z6"/>
  </w:style>
  <w:style w:type="character" w:customStyle="1" w:styleId="WW8Num44z7">
    <w:name w:val="WW8Num44z7"/>
  </w:style>
  <w:style w:type="character" w:customStyle="1" w:styleId="WW8Num44z8">
    <w:name w:val="WW8Num44z8"/>
  </w:style>
  <w:style w:type="character" w:customStyle="1" w:styleId="WW8Num45z0">
    <w:name w:val="WW8Num45z0"/>
  </w:style>
  <w:style w:type="character" w:customStyle="1" w:styleId="WW8Num45z1">
    <w:name w:val="WW8Num45z1"/>
  </w:style>
  <w:style w:type="character" w:customStyle="1" w:styleId="WW8Num45z2">
    <w:name w:val="WW8Num45z2"/>
  </w:style>
  <w:style w:type="character" w:customStyle="1" w:styleId="WW8Num45z3">
    <w:name w:val="WW8Num45z3"/>
  </w:style>
  <w:style w:type="character" w:customStyle="1" w:styleId="WW8Num45z4">
    <w:name w:val="WW8Num45z4"/>
  </w:style>
  <w:style w:type="character" w:customStyle="1" w:styleId="WW8Num45z5">
    <w:name w:val="WW8Num45z5"/>
  </w:style>
  <w:style w:type="character" w:customStyle="1" w:styleId="WW8Num45z6">
    <w:name w:val="WW8Num45z6"/>
  </w:style>
  <w:style w:type="character" w:customStyle="1" w:styleId="WW8Num45z7">
    <w:name w:val="WW8Num45z7"/>
  </w:style>
  <w:style w:type="character" w:customStyle="1" w:styleId="WW8Num45z8">
    <w:name w:val="WW8Num45z8"/>
  </w:style>
  <w:style w:type="character" w:customStyle="1" w:styleId="WW8Num46z0">
    <w:name w:val="WW8Num46z0"/>
    <w:rPr>
      <w:rFonts w:ascii="Wingdings" w:eastAsia="Wingdings" w:hAnsi="Wingdings" w:cs="Wingdings"/>
    </w:rPr>
  </w:style>
  <w:style w:type="character" w:customStyle="1" w:styleId="WW8Num46z1">
    <w:name w:val="WW8Num46z1"/>
    <w:rPr>
      <w:rFonts w:ascii="Courier New" w:eastAsia="Courier New" w:hAnsi="Courier New" w:cs="Courier New"/>
    </w:rPr>
  </w:style>
  <w:style w:type="character" w:customStyle="1" w:styleId="WW8Num46z3">
    <w:name w:val="WW8Num46z3"/>
    <w:rPr>
      <w:rFonts w:ascii="Symbol" w:eastAsia="Symbol" w:hAnsi="Symbol" w:cs="Symbol"/>
    </w:rPr>
  </w:style>
  <w:style w:type="character" w:customStyle="1" w:styleId="WW8NumSt44z0">
    <w:name w:val="WW8NumSt44z0"/>
    <w:rPr>
      <w:rFonts w:ascii="Symbol" w:eastAsia="Symbol" w:hAnsi="Symbol" w:cs="Symbol"/>
    </w:rPr>
  </w:style>
  <w:style w:type="character" w:styleId="Numrodepage">
    <w:name w:val="page number"/>
  </w:style>
  <w:style w:type="character" w:customStyle="1" w:styleId="TitreCar">
    <w:name w:val="Titre Car"/>
    <w:rPr>
      <w:rFonts w:ascii="Cambria" w:eastAsia="Cambria" w:hAnsi="Cambria" w:cs="Cambria"/>
      <w:b/>
      <w:bCs/>
      <w:kern w:val="3"/>
      <w:sz w:val="32"/>
      <w:szCs w:val="32"/>
    </w:rPr>
  </w:style>
  <w:style w:type="character" w:customStyle="1" w:styleId="ListLabel131">
    <w:name w:val="ListLabel 131"/>
    <w:rPr>
      <w:rFonts w:cs="OpenSymbol"/>
    </w:rPr>
  </w:style>
  <w:style w:type="character" w:customStyle="1" w:styleId="ListLabel132">
    <w:name w:val="ListLabel 132"/>
    <w:rPr>
      <w:rFonts w:cs="OpenSymbol"/>
    </w:rPr>
  </w:style>
  <w:style w:type="character" w:customStyle="1" w:styleId="ListLabel133">
    <w:name w:val="ListLabel 133"/>
    <w:rPr>
      <w:rFonts w:cs="Symbol"/>
    </w:rPr>
  </w:style>
  <w:style w:type="character" w:customStyle="1" w:styleId="ListLabel134">
    <w:name w:val="ListLabel 134"/>
    <w:rPr>
      <w:rFonts w:cs="OpenSymbol"/>
    </w:rPr>
  </w:style>
  <w:style w:type="character" w:customStyle="1" w:styleId="ListLabel135">
    <w:name w:val="ListLabel 135"/>
    <w:rPr>
      <w:rFonts w:cs="OpenSymbol"/>
    </w:rPr>
  </w:style>
  <w:style w:type="character" w:customStyle="1" w:styleId="ListLabel136">
    <w:name w:val="ListLabel 136"/>
    <w:rPr>
      <w:rFonts w:cs="Symbol"/>
    </w:rPr>
  </w:style>
  <w:style w:type="character" w:customStyle="1" w:styleId="ListLabel137">
    <w:name w:val="ListLabel 137"/>
    <w:rPr>
      <w:rFonts w:cs="OpenSymbol"/>
    </w:rPr>
  </w:style>
  <w:style w:type="character" w:customStyle="1" w:styleId="ListLabel138">
    <w:name w:val="ListLabel 138"/>
    <w:rPr>
      <w:rFonts w:cs="OpenSymbol"/>
    </w:rPr>
  </w:style>
  <w:style w:type="character" w:customStyle="1" w:styleId="ListLabel139">
    <w:name w:val="ListLabel 139"/>
    <w:rPr>
      <w:rFonts w:cs="Symbol"/>
    </w:rPr>
  </w:style>
  <w:style w:type="character" w:customStyle="1" w:styleId="ListLabel140">
    <w:name w:val="ListLabel 140"/>
    <w:rPr>
      <w:rFonts w:cs="OpenSymbol"/>
    </w:rPr>
  </w:style>
  <w:style w:type="character" w:customStyle="1" w:styleId="ListLabel141">
    <w:name w:val="ListLabel 141"/>
    <w:rPr>
      <w:rFonts w:cs="OpenSymbol"/>
    </w:rPr>
  </w:style>
  <w:style w:type="character" w:customStyle="1" w:styleId="ListLabel142">
    <w:name w:val="ListLabel 142"/>
    <w:rPr>
      <w:rFonts w:cs="Symbol"/>
    </w:rPr>
  </w:style>
  <w:style w:type="character" w:customStyle="1" w:styleId="ListLabel143">
    <w:name w:val="ListLabel 143"/>
    <w:rPr>
      <w:rFonts w:cs="OpenSymbol"/>
    </w:rPr>
  </w:style>
  <w:style w:type="character" w:customStyle="1" w:styleId="ListLabel144">
    <w:name w:val="ListLabel 144"/>
    <w:rPr>
      <w:rFonts w:cs="OpenSymbol"/>
    </w:rPr>
  </w:style>
  <w:style w:type="character" w:customStyle="1" w:styleId="ListLabel145">
    <w:name w:val="ListLabel 145"/>
    <w:rPr>
      <w:rFonts w:cs="Symbol"/>
    </w:rPr>
  </w:style>
  <w:style w:type="character" w:customStyle="1" w:styleId="ListLabel146">
    <w:name w:val="ListLabel 146"/>
    <w:rPr>
      <w:rFonts w:cs="OpenSymbol"/>
    </w:rPr>
  </w:style>
  <w:style w:type="character" w:customStyle="1" w:styleId="ListLabel147">
    <w:name w:val="ListLabel 147"/>
    <w:rPr>
      <w:rFonts w:cs="OpenSymbol"/>
    </w:rPr>
  </w:style>
  <w:style w:type="character" w:customStyle="1" w:styleId="ListLabel148">
    <w:name w:val="ListLabel 148"/>
    <w:rPr>
      <w:rFonts w:cs="Symbol"/>
    </w:rPr>
  </w:style>
  <w:style w:type="character" w:customStyle="1" w:styleId="ListLabel149">
    <w:name w:val="ListLabel 149"/>
    <w:rPr>
      <w:rFonts w:cs="OpenSymbol"/>
    </w:rPr>
  </w:style>
  <w:style w:type="character" w:customStyle="1" w:styleId="ListLabel150">
    <w:name w:val="ListLabel 150"/>
    <w:rPr>
      <w:rFonts w:cs="OpenSymbol"/>
    </w:rPr>
  </w:style>
  <w:style w:type="character" w:customStyle="1" w:styleId="ListLabel151">
    <w:name w:val="ListLabel 151"/>
    <w:rPr>
      <w:rFonts w:cs="Symbol"/>
    </w:rPr>
  </w:style>
  <w:style w:type="character" w:customStyle="1" w:styleId="ListLabel152">
    <w:name w:val="ListLabel 152"/>
    <w:rPr>
      <w:rFonts w:cs="OpenSymbol"/>
    </w:rPr>
  </w:style>
  <w:style w:type="character" w:customStyle="1" w:styleId="ListLabel153">
    <w:name w:val="ListLabel 153"/>
    <w:rPr>
      <w:rFonts w:cs="OpenSymbol"/>
    </w:rPr>
  </w:style>
  <w:style w:type="character" w:customStyle="1" w:styleId="ListLabel154">
    <w:name w:val="ListLabel 154"/>
    <w:rPr>
      <w:rFonts w:cs="Symbol"/>
    </w:rPr>
  </w:style>
  <w:style w:type="character" w:customStyle="1" w:styleId="ListLabel155">
    <w:name w:val="ListLabel 155"/>
    <w:rPr>
      <w:rFonts w:cs="OpenSymbol"/>
    </w:rPr>
  </w:style>
  <w:style w:type="character" w:customStyle="1" w:styleId="ListLabel174">
    <w:name w:val="ListLabel 174"/>
    <w:rPr>
      <w:rFonts w:cs="OpenSymbol"/>
    </w:rPr>
  </w:style>
  <w:style w:type="character" w:customStyle="1" w:styleId="ListLabel175">
    <w:name w:val="ListLabel 175"/>
    <w:rPr>
      <w:rFonts w:cs="Symbol"/>
    </w:rPr>
  </w:style>
  <w:style w:type="character" w:customStyle="1" w:styleId="ListLabel176">
    <w:name w:val="ListLabel 176"/>
    <w:rPr>
      <w:rFonts w:cs="OpenSymbol"/>
    </w:rPr>
  </w:style>
  <w:style w:type="character" w:customStyle="1" w:styleId="ListLabel177">
    <w:name w:val="ListLabel 177"/>
    <w:rPr>
      <w:rFonts w:cs="OpenSymbol"/>
    </w:rPr>
  </w:style>
  <w:style w:type="character" w:customStyle="1" w:styleId="ListLabel178">
    <w:name w:val="ListLabel 178"/>
    <w:rPr>
      <w:rFonts w:cs="Symbol"/>
    </w:rPr>
  </w:style>
  <w:style w:type="character" w:customStyle="1" w:styleId="ListLabel179">
    <w:name w:val="ListLabel 179"/>
    <w:rPr>
      <w:rFonts w:cs="OpenSymbol"/>
    </w:rPr>
  </w:style>
  <w:style w:type="character" w:customStyle="1" w:styleId="ListLabel180">
    <w:name w:val="ListLabel 180"/>
    <w:rPr>
      <w:rFonts w:cs="OpenSymbol"/>
    </w:rPr>
  </w:style>
  <w:style w:type="character" w:customStyle="1" w:styleId="ListLabel938">
    <w:name w:val="ListLabel 938"/>
    <w:rPr>
      <w:rFonts w:eastAsia="OpenSymbol" w:cs="OpenSymbol"/>
    </w:rPr>
  </w:style>
  <w:style w:type="character" w:customStyle="1" w:styleId="ListLabel937">
    <w:name w:val="ListLabel 937"/>
    <w:rPr>
      <w:rFonts w:eastAsia="OpenSymbol" w:cs="OpenSymbol"/>
    </w:rPr>
  </w:style>
  <w:style w:type="character" w:customStyle="1" w:styleId="ListLabel936">
    <w:name w:val="ListLabel 936"/>
    <w:rPr>
      <w:rFonts w:eastAsia="OpenSymbol" w:cs="OpenSymbol"/>
    </w:rPr>
  </w:style>
  <w:style w:type="character" w:customStyle="1" w:styleId="ListLabel935">
    <w:name w:val="ListLabel 935"/>
    <w:rPr>
      <w:rFonts w:eastAsia="OpenSymbol" w:cs="OpenSymbol"/>
    </w:rPr>
  </w:style>
  <w:style w:type="character" w:customStyle="1" w:styleId="ListLabel934">
    <w:name w:val="ListLabel 934"/>
    <w:rPr>
      <w:rFonts w:eastAsia="OpenSymbol" w:cs="OpenSymbol"/>
    </w:rPr>
  </w:style>
  <w:style w:type="character" w:customStyle="1" w:styleId="ListLabel933">
    <w:name w:val="ListLabel 933"/>
    <w:rPr>
      <w:rFonts w:eastAsia="OpenSymbol" w:cs="OpenSymbol"/>
    </w:rPr>
  </w:style>
  <w:style w:type="character" w:customStyle="1" w:styleId="ListLabel932">
    <w:name w:val="ListLabel 932"/>
    <w:rPr>
      <w:rFonts w:eastAsia="OpenSymbol" w:cs="OpenSymbol"/>
    </w:rPr>
  </w:style>
  <w:style w:type="character" w:customStyle="1" w:styleId="ListLabel931">
    <w:name w:val="ListLabel 931"/>
    <w:rPr>
      <w:rFonts w:eastAsia="OpenSymbol" w:cs="OpenSymbol"/>
    </w:rPr>
  </w:style>
  <w:style w:type="character" w:customStyle="1" w:styleId="ListLabel930">
    <w:name w:val="ListLabel 930"/>
  </w:style>
  <w:style w:type="numbering" w:customStyle="1" w:styleId="NoList0">
    <w:name w:val="No List0"/>
    <w:basedOn w:val="Aucuneliste"/>
    <w:pPr>
      <w:numPr>
        <w:numId w:val="1"/>
      </w:numPr>
    </w:pPr>
  </w:style>
  <w:style w:type="numbering" w:customStyle="1" w:styleId="WWNum1">
    <w:name w:val="WWNum1"/>
    <w:basedOn w:val="Aucuneliste"/>
    <w:pPr>
      <w:numPr>
        <w:numId w:val="2"/>
      </w:numPr>
    </w:pPr>
  </w:style>
  <w:style w:type="numbering" w:customStyle="1" w:styleId="WWNum2">
    <w:name w:val="WWNum2"/>
    <w:basedOn w:val="Aucuneliste"/>
    <w:pPr>
      <w:numPr>
        <w:numId w:val="3"/>
      </w:numPr>
    </w:pPr>
  </w:style>
  <w:style w:type="numbering" w:customStyle="1" w:styleId="WWNum3">
    <w:name w:val="WWNum3"/>
    <w:basedOn w:val="Aucuneliste"/>
    <w:pPr>
      <w:numPr>
        <w:numId w:val="4"/>
      </w:numPr>
    </w:pPr>
  </w:style>
  <w:style w:type="numbering" w:customStyle="1" w:styleId="WWNum4">
    <w:name w:val="WWNum4"/>
    <w:basedOn w:val="Aucuneliste"/>
    <w:pPr>
      <w:numPr>
        <w:numId w:val="5"/>
      </w:numPr>
    </w:pPr>
  </w:style>
  <w:style w:type="numbering" w:customStyle="1" w:styleId="WWNum5">
    <w:name w:val="WWNum5"/>
    <w:basedOn w:val="Aucuneliste"/>
    <w:pPr>
      <w:numPr>
        <w:numId w:val="6"/>
      </w:numPr>
    </w:pPr>
  </w:style>
  <w:style w:type="numbering" w:customStyle="1" w:styleId="WWNum6">
    <w:name w:val="WWNum6"/>
    <w:basedOn w:val="Aucuneliste"/>
    <w:pPr>
      <w:numPr>
        <w:numId w:val="7"/>
      </w:numPr>
    </w:pPr>
  </w:style>
  <w:style w:type="numbering" w:customStyle="1" w:styleId="WWNum7">
    <w:name w:val="WWNum7"/>
    <w:basedOn w:val="Aucuneliste"/>
    <w:pPr>
      <w:numPr>
        <w:numId w:val="8"/>
      </w:numPr>
    </w:pPr>
  </w:style>
  <w:style w:type="numbering" w:customStyle="1" w:styleId="WWNum8">
    <w:name w:val="WWNum8"/>
    <w:basedOn w:val="Aucuneliste"/>
    <w:pPr>
      <w:numPr>
        <w:numId w:val="9"/>
      </w:numPr>
    </w:pPr>
  </w:style>
  <w:style w:type="numbering" w:customStyle="1" w:styleId="WWNum9">
    <w:name w:val="WWNum9"/>
    <w:basedOn w:val="Aucuneliste"/>
    <w:pPr>
      <w:numPr>
        <w:numId w:val="10"/>
      </w:numPr>
    </w:pPr>
  </w:style>
  <w:style w:type="numbering" w:customStyle="1" w:styleId="WWNum10">
    <w:name w:val="WWNum10"/>
    <w:basedOn w:val="Aucuneliste"/>
    <w:pPr>
      <w:numPr>
        <w:numId w:val="11"/>
      </w:numPr>
    </w:pPr>
  </w:style>
  <w:style w:type="numbering" w:customStyle="1" w:styleId="WWNum11">
    <w:name w:val="WWNum11"/>
    <w:basedOn w:val="Aucuneliste"/>
    <w:pPr>
      <w:numPr>
        <w:numId w:val="12"/>
      </w:numPr>
    </w:pPr>
  </w:style>
  <w:style w:type="numbering" w:customStyle="1" w:styleId="WWNum12">
    <w:name w:val="WWNum12"/>
    <w:basedOn w:val="Aucuneliste"/>
    <w:pPr>
      <w:numPr>
        <w:numId w:val="13"/>
      </w:numPr>
    </w:pPr>
  </w:style>
  <w:style w:type="numbering" w:customStyle="1" w:styleId="WWNum13">
    <w:name w:val="WWNum13"/>
    <w:basedOn w:val="Aucuneliste"/>
    <w:pPr>
      <w:numPr>
        <w:numId w:val="14"/>
      </w:numPr>
    </w:pPr>
  </w:style>
  <w:style w:type="numbering" w:customStyle="1" w:styleId="WWNum14">
    <w:name w:val="WWNum14"/>
    <w:basedOn w:val="Aucuneliste"/>
    <w:pPr>
      <w:numPr>
        <w:numId w:val="15"/>
      </w:numPr>
    </w:pPr>
  </w:style>
  <w:style w:type="numbering" w:customStyle="1" w:styleId="WWNum15">
    <w:name w:val="WWNum15"/>
    <w:basedOn w:val="Aucuneliste"/>
    <w:pPr>
      <w:numPr>
        <w:numId w:val="16"/>
      </w:numPr>
    </w:pPr>
  </w:style>
  <w:style w:type="numbering" w:customStyle="1" w:styleId="WWNum16">
    <w:name w:val="WWNum16"/>
    <w:basedOn w:val="Aucuneliste"/>
    <w:pPr>
      <w:numPr>
        <w:numId w:val="17"/>
      </w:numPr>
    </w:pPr>
  </w:style>
  <w:style w:type="numbering" w:customStyle="1" w:styleId="WWNum17">
    <w:name w:val="WWNum17"/>
    <w:basedOn w:val="Aucuneliste"/>
    <w:pPr>
      <w:numPr>
        <w:numId w:val="18"/>
      </w:numPr>
    </w:pPr>
  </w:style>
  <w:style w:type="numbering" w:customStyle="1" w:styleId="WWNum18">
    <w:name w:val="WWNum18"/>
    <w:basedOn w:val="Aucuneliste"/>
    <w:pPr>
      <w:numPr>
        <w:numId w:val="19"/>
      </w:numPr>
    </w:pPr>
  </w:style>
  <w:style w:type="numbering" w:customStyle="1" w:styleId="WWNum19">
    <w:name w:val="WWNum19"/>
    <w:basedOn w:val="Aucuneliste"/>
    <w:pPr>
      <w:numPr>
        <w:numId w:val="20"/>
      </w:numPr>
    </w:pPr>
  </w:style>
  <w:style w:type="numbering" w:customStyle="1" w:styleId="WWNum20">
    <w:name w:val="WWNum20"/>
    <w:basedOn w:val="Aucuneliste"/>
    <w:pPr>
      <w:numPr>
        <w:numId w:val="21"/>
      </w:numPr>
    </w:pPr>
  </w:style>
  <w:style w:type="numbering" w:customStyle="1" w:styleId="WWNum21">
    <w:name w:val="WWNum21"/>
    <w:basedOn w:val="Aucuneliste"/>
    <w:pPr>
      <w:numPr>
        <w:numId w:val="22"/>
      </w:numPr>
    </w:pPr>
  </w:style>
  <w:style w:type="numbering" w:customStyle="1" w:styleId="WWNum22">
    <w:name w:val="WWNum22"/>
    <w:basedOn w:val="Aucuneliste"/>
    <w:pPr>
      <w:numPr>
        <w:numId w:val="23"/>
      </w:numPr>
    </w:pPr>
  </w:style>
  <w:style w:type="numbering" w:customStyle="1" w:styleId="WWNum23">
    <w:name w:val="WWNum23"/>
    <w:basedOn w:val="Aucuneliste"/>
    <w:pPr>
      <w:numPr>
        <w:numId w:val="24"/>
      </w:numPr>
    </w:pPr>
  </w:style>
  <w:style w:type="numbering" w:customStyle="1" w:styleId="WWNum24">
    <w:name w:val="WWNum24"/>
    <w:basedOn w:val="Aucuneliste"/>
    <w:pPr>
      <w:numPr>
        <w:numId w:val="25"/>
      </w:numPr>
    </w:pPr>
  </w:style>
  <w:style w:type="numbering" w:customStyle="1" w:styleId="WWNum25">
    <w:name w:val="WWNum25"/>
    <w:basedOn w:val="Aucuneliste"/>
    <w:pPr>
      <w:numPr>
        <w:numId w:val="26"/>
      </w:numPr>
    </w:pPr>
  </w:style>
  <w:style w:type="numbering" w:customStyle="1" w:styleId="WWNum26">
    <w:name w:val="WWNum26"/>
    <w:basedOn w:val="Aucuneliste"/>
    <w:pPr>
      <w:numPr>
        <w:numId w:val="27"/>
      </w:numPr>
    </w:pPr>
  </w:style>
  <w:style w:type="numbering" w:customStyle="1" w:styleId="WWNum27">
    <w:name w:val="WWNum27"/>
    <w:basedOn w:val="Aucuneliste"/>
    <w:pPr>
      <w:numPr>
        <w:numId w:val="28"/>
      </w:numPr>
    </w:pPr>
  </w:style>
  <w:style w:type="numbering" w:customStyle="1" w:styleId="WWNum56">
    <w:name w:val="WWNum56"/>
    <w:basedOn w:val="Aucuneliste"/>
    <w:pPr>
      <w:numPr>
        <w:numId w:val="29"/>
      </w:numPr>
    </w:pPr>
  </w:style>
  <w:style w:type="numbering" w:customStyle="1" w:styleId="WWNum78">
    <w:name w:val="WWNum78"/>
    <w:basedOn w:val="Aucuneliste"/>
    <w:pPr>
      <w:numPr>
        <w:numId w:val="30"/>
      </w:numPr>
    </w:pPr>
  </w:style>
  <w:style w:type="numbering" w:customStyle="1" w:styleId="WWNum5a">
    <w:name w:val="WWNum5a"/>
    <w:basedOn w:val="Aucuneliste"/>
    <w:pPr>
      <w:numPr>
        <w:numId w:val="31"/>
      </w:numPr>
    </w:pPr>
  </w:style>
  <w:style w:type="numbering" w:customStyle="1" w:styleId="WWNum80">
    <w:name w:val="WWNum80"/>
    <w:basedOn w:val="Aucuneliste"/>
    <w:pPr>
      <w:numPr>
        <w:numId w:val="32"/>
      </w:numPr>
    </w:pPr>
  </w:style>
  <w:style w:type="numbering" w:customStyle="1" w:styleId="WWNum84">
    <w:name w:val="WWNum84"/>
    <w:basedOn w:val="Aucuneliste"/>
    <w:pPr>
      <w:numPr>
        <w:numId w:val="33"/>
      </w:numPr>
    </w:pPr>
  </w:style>
  <w:style w:type="numbering" w:customStyle="1" w:styleId="WWNum79">
    <w:name w:val="WWNum79"/>
    <w:basedOn w:val="Aucuneliste"/>
    <w:pPr>
      <w:numPr>
        <w:numId w:val="34"/>
      </w:numPr>
    </w:pPr>
  </w:style>
  <w:style w:type="numbering" w:customStyle="1" w:styleId="WWNum6a">
    <w:name w:val="WWNum6a"/>
    <w:basedOn w:val="Aucuneliste"/>
    <w:pPr>
      <w:numPr>
        <w:numId w:val="35"/>
      </w:numPr>
    </w:pPr>
  </w:style>
  <w:style w:type="numbering" w:customStyle="1" w:styleId="WWNum93">
    <w:name w:val="WWNum93"/>
    <w:basedOn w:val="Aucuneliste"/>
    <w:pPr>
      <w:numPr>
        <w:numId w:val="36"/>
      </w:numPr>
    </w:pPr>
  </w:style>
  <w:style w:type="numbering" w:customStyle="1" w:styleId="WWNum85">
    <w:name w:val="WWNum85"/>
    <w:basedOn w:val="Aucuneliste"/>
    <w:pPr>
      <w:numPr>
        <w:numId w:val="37"/>
      </w:numPr>
    </w:pPr>
  </w:style>
  <w:style w:type="numbering" w:customStyle="1" w:styleId="WWNum86">
    <w:name w:val="WWNum86"/>
    <w:basedOn w:val="Aucuneliste"/>
    <w:pPr>
      <w:numPr>
        <w:numId w:val="38"/>
      </w:numPr>
    </w:pPr>
  </w:style>
  <w:style w:type="numbering" w:customStyle="1" w:styleId="WWNum87">
    <w:name w:val="WWNum87"/>
    <w:basedOn w:val="Aucuneliste"/>
    <w:pPr>
      <w:numPr>
        <w:numId w:val="39"/>
      </w:numPr>
    </w:pPr>
  </w:style>
  <w:style w:type="numbering" w:customStyle="1" w:styleId="WWNum88">
    <w:name w:val="WWNum88"/>
    <w:basedOn w:val="Aucuneliste"/>
    <w:pPr>
      <w:numPr>
        <w:numId w:val="40"/>
      </w:numPr>
    </w:pPr>
  </w:style>
  <w:style w:type="numbering" w:customStyle="1" w:styleId="WWNum89">
    <w:name w:val="WWNum89"/>
    <w:basedOn w:val="Aucuneliste"/>
    <w:pPr>
      <w:numPr>
        <w:numId w:val="41"/>
      </w:numPr>
    </w:pPr>
  </w:style>
  <w:style w:type="numbering" w:customStyle="1" w:styleId="WWNum90">
    <w:name w:val="WWNum90"/>
    <w:basedOn w:val="Aucuneliste"/>
    <w:pPr>
      <w:numPr>
        <w:numId w:val="42"/>
      </w:numPr>
    </w:pPr>
  </w:style>
  <w:style w:type="numbering" w:customStyle="1" w:styleId="WWNum92">
    <w:name w:val="WWNum92"/>
    <w:basedOn w:val="Aucuneliste"/>
    <w:pPr>
      <w:numPr>
        <w:numId w:val="43"/>
      </w:numPr>
    </w:pPr>
  </w:style>
  <w:style w:type="numbering" w:customStyle="1" w:styleId="WWNum1a">
    <w:name w:val="WWNum1a"/>
    <w:basedOn w:val="Aucuneliste"/>
    <w:pPr>
      <w:numPr>
        <w:numId w:val="44"/>
      </w:numPr>
    </w:pPr>
  </w:style>
  <w:style w:type="numbering" w:customStyle="1" w:styleId="WWNum91">
    <w:name w:val="WWNum91"/>
    <w:basedOn w:val="Aucuneliste"/>
    <w:pPr>
      <w:numPr>
        <w:numId w:val="45"/>
      </w:numPr>
    </w:pPr>
  </w:style>
  <w:style w:type="numbering" w:customStyle="1" w:styleId="WWNum1aa">
    <w:name w:val="WWNum1aa"/>
    <w:basedOn w:val="Aucuneliste"/>
    <w:pPr>
      <w:numPr>
        <w:numId w:val="46"/>
      </w:numPr>
    </w:pPr>
  </w:style>
  <w:style w:type="numbering" w:customStyle="1" w:styleId="WWNum2a">
    <w:name w:val="WWNum2a"/>
    <w:basedOn w:val="Aucuneliste"/>
    <w:pPr>
      <w:numPr>
        <w:numId w:val="47"/>
      </w:numPr>
    </w:pPr>
  </w:style>
  <w:style w:type="numbering" w:customStyle="1" w:styleId="WWNum3a">
    <w:name w:val="WWNum3a"/>
    <w:basedOn w:val="Aucuneliste"/>
    <w:pPr>
      <w:numPr>
        <w:numId w:val="48"/>
      </w:numPr>
    </w:pPr>
  </w:style>
  <w:style w:type="numbering" w:customStyle="1" w:styleId="WWNum1aaa">
    <w:name w:val="WWNum1aaa"/>
    <w:basedOn w:val="Aucuneliste"/>
    <w:pPr>
      <w:numPr>
        <w:numId w:val="49"/>
      </w:numPr>
    </w:pPr>
  </w:style>
  <w:style w:type="numbering" w:customStyle="1" w:styleId="WWNum2aa">
    <w:name w:val="WWNum2aa"/>
    <w:basedOn w:val="Aucuneliste"/>
    <w:pPr>
      <w:numPr>
        <w:numId w:val="50"/>
      </w:numPr>
    </w:pPr>
  </w:style>
  <w:style w:type="numbering" w:customStyle="1" w:styleId="WWNum1aaaa">
    <w:name w:val="WWNum1aaaa"/>
    <w:basedOn w:val="Aucuneliste"/>
    <w:pPr>
      <w:numPr>
        <w:numId w:val="51"/>
      </w:numPr>
    </w:pPr>
  </w:style>
  <w:style w:type="numbering" w:customStyle="1" w:styleId="WWNum2aaa">
    <w:name w:val="WWNum2aaa"/>
    <w:basedOn w:val="Aucuneliste"/>
    <w:pPr>
      <w:numPr>
        <w:numId w:val="52"/>
      </w:numPr>
    </w:pPr>
  </w:style>
  <w:style w:type="numbering" w:customStyle="1" w:styleId="WWNum1aaaaa">
    <w:name w:val="WWNum1aaaaa"/>
    <w:basedOn w:val="Aucuneliste"/>
    <w:pPr>
      <w:numPr>
        <w:numId w:val="53"/>
      </w:numPr>
    </w:pPr>
  </w:style>
  <w:style w:type="numbering" w:customStyle="1" w:styleId="WWNum2aaaa">
    <w:name w:val="WWNum2aaaa"/>
    <w:basedOn w:val="Aucuneliste"/>
    <w:pPr>
      <w:numPr>
        <w:numId w:val="54"/>
      </w:numPr>
    </w:pPr>
  </w:style>
  <w:style w:type="numbering" w:customStyle="1" w:styleId="WWNum3aa">
    <w:name w:val="WWNum3aa"/>
    <w:basedOn w:val="Aucuneliste"/>
    <w:pPr>
      <w:numPr>
        <w:numId w:val="55"/>
      </w:numPr>
    </w:pPr>
  </w:style>
  <w:style w:type="numbering" w:customStyle="1" w:styleId="WWNum4a">
    <w:name w:val="WWNum4a"/>
    <w:basedOn w:val="Aucuneliste"/>
    <w:pPr>
      <w:numPr>
        <w:numId w:val="56"/>
      </w:numPr>
    </w:pPr>
  </w:style>
  <w:style w:type="numbering" w:customStyle="1" w:styleId="WWNum5aa">
    <w:name w:val="WWNum5aa"/>
    <w:basedOn w:val="Aucuneliste"/>
    <w:pPr>
      <w:numPr>
        <w:numId w:val="57"/>
      </w:numPr>
    </w:pPr>
  </w:style>
  <w:style w:type="numbering" w:customStyle="1" w:styleId="WWNum1aaaaaa">
    <w:name w:val="WWNum1aaaaaa"/>
    <w:basedOn w:val="Aucuneliste"/>
    <w:pPr>
      <w:numPr>
        <w:numId w:val="58"/>
      </w:numPr>
    </w:pPr>
  </w:style>
  <w:style w:type="numbering" w:customStyle="1" w:styleId="WWNum2aaaaa">
    <w:name w:val="WWNum2aaaaa"/>
    <w:basedOn w:val="Aucuneliste"/>
    <w:pPr>
      <w:numPr>
        <w:numId w:val="59"/>
      </w:numPr>
    </w:pPr>
  </w:style>
  <w:style w:type="numbering" w:customStyle="1" w:styleId="WWNum3aaa">
    <w:name w:val="WWNum3aaa"/>
    <w:basedOn w:val="Aucuneliste"/>
    <w:pPr>
      <w:numPr>
        <w:numId w:val="60"/>
      </w:numPr>
    </w:pPr>
  </w:style>
  <w:style w:type="numbering" w:customStyle="1" w:styleId="WWNum4aa">
    <w:name w:val="WWNum4aa"/>
    <w:basedOn w:val="Aucuneliste"/>
    <w:pPr>
      <w:numPr>
        <w:numId w:val="61"/>
      </w:numPr>
    </w:pPr>
  </w:style>
  <w:style w:type="numbering" w:customStyle="1" w:styleId="WWNum5aaa">
    <w:name w:val="WWNum5aaa"/>
    <w:basedOn w:val="Aucuneliste"/>
    <w:pPr>
      <w:numPr>
        <w:numId w:val="62"/>
      </w:numPr>
    </w:pPr>
  </w:style>
  <w:style w:type="numbering" w:customStyle="1" w:styleId="WWNum1aaaaaaa">
    <w:name w:val="WWNum1aaaaaaa"/>
    <w:basedOn w:val="Aucuneliste"/>
    <w:pPr>
      <w:numPr>
        <w:numId w:val="63"/>
      </w:numPr>
    </w:pPr>
  </w:style>
  <w:style w:type="numbering" w:customStyle="1" w:styleId="WWNum2aaaaaa">
    <w:name w:val="WWNum2aaaaaa"/>
    <w:basedOn w:val="Aucuneliste"/>
    <w:pPr>
      <w:numPr>
        <w:numId w:val="64"/>
      </w:numPr>
    </w:pPr>
  </w:style>
  <w:style w:type="numbering" w:customStyle="1" w:styleId="WWNum1aaaaaaaa">
    <w:name w:val="WWNum1aaaaaaaa"/>
    <w:basedOn w:val="Aucuneliste"/>
    <w:pPr>
      <w:numPr>
        <w:numId w:val="65"/>
      </w:numPr>
    </w:pPr>
  </w:style>
  <w:style w:type="numbering" w:customStyle="1" w:styleId="WWNum2aaaaaaa">
    <w:name w:val="WWNum2aaaaaaa"/>
    <w:basedOn w:val="Aucuneliste"/>
    <w:pPr>
      <w:numPr>
        <w:numId w:val="66"/>
      </w:numPr>
    </w:pPr>
  </w:style>
  <w:style w:type="numbering" w:customStyle="1" w:styleId="WWNum1aaaaaaaaa">
    <w:name w:val="WWNum1aaaaaaaaa"/>
    <w:basedOn w:val="Aucuneliste"/>
    <w:pPr>
      <w:numPr>
        <w:numId w:val="67"/>
      </w:numPr>
    </w:pPr>
  </w:style>
  <w:style w:type="numbering" w:customStyle="1" w:styleId="WWNum2aaaaaaaa">
    <w:name w:val="WWNum2aaaaaaaa"/>
    <w:basedOn w:val="Aucuneliste"/>
    <w:pPr>
      <w:numPr>
        <w:numId w:val="68"/>
      </w:numPr>
    </w:pPr>
  </w:style>
  <w:style w:type="numbering" w:customStyle="1" w:styleId="WWNum3aaaa">
    <w:name w:val="WWNum3aaaa"/>
    <w:basedOn w:val="Aucuneliste"/>
    <w:pPr>
      <w:numPr>
        <w:numId w:val="69"/>
      </w:numPr>
    </w:pPr>
  </w:style>
  <w:style w:type="numbering" w:customStyle="1" w:styleId="WWNum4aaa">
    <w:name w:val="WWNum4aaa"/>
    <w:basedOn w:val="Aucuneliste"/>
    <w:pPr>
      <w:numPr>
        <w:numId w:val="70"/>
      </w:numPr>
    </w:pPr>
  </w:style>
  <w:style w:type="numbering" w:customStyle="1" w:styleId="WWNum1aaaaaaaaaa">
    <w:name w:val="WWNum1aaaaaaaaaa"/>
    <w:basedOn w:val="Aucuneliste"/>
    <w:pPr>
      <w:numPr>
        <w:numId w:val="71"/>
      </w:numPr>
    </w:pPr>
  </w:style>
  <w:style w:type="numbering" w:customStyle="1" w:styleId="WWNum2aaaaaaaaa">
    <w:name w:val="WWNum2aaaaaaaaa"/>
    <w:basedOn w:val="Aucuneliste"/>
    <w:pPr>
      <w:numPr>
        <w:numId w:val="72"/>
      </w:numPr>
    </w:pPr>
  </w:style>
  <w:style w:type="character" w:styleId="Appelnotedebasdep">
    <w:name w:val="footnote reference"/>
    <w:basedOn w:val="Policepardfaut"/>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E:\..\..\..\2023-BTS-SIO-MODELE-SUJET-E6.ott" TargetMode="Externa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Description0 xmlns="AAB03325-535C-4272-B33F-FF0C4C34499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73AB55E0CC5DA459F57F5A42893F46A005A087D358B12CA4E82A8A8BA9B8A8CF200D3544DBFAD4F664AA25DF68E6D1F0A9E00689F2856DFEDCE40890FDCED81A7DFC90062238B387DE15540B09BDADF48A2F1D5" ma:contentTypeVersion="2" ma:contentTypeDescription="Crée un document." ma:contentTypeScope="" ma:versionID="1c8b843511de6668fbc8b8d9a2b7f98e">
  <xsd:schema xmlns:xsd="http://www.w3.org/2001/XMLSchema" xmlns:xs="http://www.w3.org/2001/XMLSchema" xmlns:p="http://schemas.microsoft.com/office/2006/metadata/properties" xmlns:ns2="AAB03325-535C-4272-B33F-FF0C4C34499C" targetNamespace="http://schemas.microsoft.com/office/2006/metadata/properties" ma:root="true" ma:fieldsID="104c20c38f7db4910f520d7084d94eb4" ns2:_="">
    <xsd:import namespace="AAB03325-535C-4272-B33F-FF0C4C34499C"/>
    <xsd:element name="properties">
      <xsd:complexType>
        <xsd:sequence>
          <xsd:element name="documentManagement">
            <xsd:complexType>
              <xsd:all>
                <xsd:element ref="ns2:Description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B03325-535C-4272-B33F-FF0C4C34499C" elementFormDefault="qualified">
    <xsd:import namespace="http://schemas.microsoft.com/office/2006/documentManagement/types"/>
    <xsd:import namespace="http://schemas.microsoft.com/office/infopath/2007/PartnerControls"/>
    <xsd:element name="Description0" ma:index="8" nillable="true" ma:displayName="Description" ma:description="Description du document" ma:internalName="Description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ma:readOnly="true"/>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4699EB-2235-40E7-9996-EA50C00B6C7C}">
  <ds:schemaRefs>
    <ds:schemaRef ds:uri="http://schemas.microsoft.com/sharepoint/v3/contenttype/forms"/>
  </ds:schemaRefs>
</ds:datastoreItem>
</file>

<file path=customXml/itemProps2.xml><?xml version="1.0" encoding="utf-8"?>
<ds:datastoreItem xmlns:ds="http://schemas.openxmlformats.org/officeDocument/2006/customXml" ds:itemID="{7E1D3829-58B5-4EDF-A3A4-37D5AB3C5F37}">
  <ds:schemaRefs>
    <ds:schemaRef ds:uri="http://schemas.openxmlformats.org/officeDocument/2006/bibliography"/>
  </ds:schemaRefs>
</ds:datastoreItem>
</file>

<file path=customXml/itemProps3.xml><?xml version="1.0" encoding="utf-8"?>
<ds:datastoreItem xmlns:ds="http://schemas.openxmlformats.org/officeDocument/2006/customXml" ds:itemID="{4C677569-71B8-47EB-A198-A7E767A34F14}">
  <ds:schemaRefs>
    <ds:schemaRef ds:uri="http://schemas.microsoft.com/office/2006/metadata/properties"/>
    <ds:schemaRef ds:uri="http://schemas.microsoft.com/office/infopath/2007/PartnerControls"/>
    <ds:schemaRef ds:uri="AAB03325-535C-4272-B33F-FF0C4C34499C"/>
  </ds:schemaRefs>
</ds:datastoreItem>
</file>

<file path=customXml/itemProps4.xml><?xml version="1.0" encoding="utf-8"?>
<ds:datastoreItem xmlns:ds="http://schemas.openxmlformats.org/officeDocument/2006/customXml" ds:itemID="{7C3C0705-BA93-4FE9-9CDC-75A610A9B4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B03325-535C-4272-B33F-FF0C4C3449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2023-BTS-SIO-MODELE-SUJET-E6</Template>
  <TotalTime>39</TotalTime>
  <Pages>20</Pages>
  <Words>6073</Words>
  <Characters>33403</Characters>
  <DocSecurity>0</DocSecurity>
  <Lines>278</Lines>
  <Paragraphs>78</Paragraphs>
  <ScaleCrop>false</ScaleCrop>
  <HeadingPairs>
    <vt:vector size="2" baseType="variant">
      <vt:variant>
        <vt:lpstr>Titre</vt:lpstr>
      </vt:variant>
      <vt:variant>
        <vt:i4>1</vt:i4>
      </vt:variant>
    </vt:vector>
  </HeadingPairs>
  <TitlesOfParts>
    <vt:vector size="1" baseType="lpstr">
      <vt:lpstr>SISR_Gaura_Sujet</vt:lpstr>
    </vt:vector>
  </TitlesOfParts>
  <Company/>
  <LinksUpToDate>false</LinksUpToDate>
  <CharactersWithSpaces>39398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2025-01-29T13:23:00Z</cp:lastPrinted>
  <dcterms:created xsi:type="dcterms:W3CDTF">2025-02-04T10:12:00Z</dcterms:created>
  <dcterms:modified xsi:type="dcterms:W3CDTF">2025-02-04T13:43:00Z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ntentTypeId">
    <vt:lpwstr>0x010100873AB55E0CC5DA459F57F5A42893F46A005A087D358B12CA4E82A8A8BA9B8A8CF200D3544DBFAD4F664AA25DF68E6D1F0A9E00689F2856DFEDCE40890FDCED81A7DFC90062238B387DE15540B09BDADF48A2F1D5</vt:lpwstr>
  </property>
</Properties>
</file>