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785B9" w14:textId="77777777" w:rsidR="0095352F" w:rsidRDefault="00863C81" w:rsidP="00911F70">
      <w:pPr>
        <w:pStyle w:val="Titre2"/>
      </w:pPr>
      <w:bookmarkStart w:id="0" w:name="_gjdgxs" w:colFirst="0" w:colLast="0"/>
      <w:bookmarkEnd w:id="0"/>
      <w:r>
        <w:t>Services informatiques aux organisations</w:t>
      </w:r>
    </w:p>
    <w:p w14:paraId="0191BFA3" w14:textId="77777777" w:rsidR="0095352F" w:rsidRDefault="00863C81">
      <w:pPr>
        <w:widowControl w:val="0"/>
        <w:pBdr>
          <w:top w:val="nil"/>
          <w:left w:val="nil"/>
          <w:bottom w:val="nil"/>
          <w:right w:val="nil"/>
          <w:between w:val="nil"/>
        </w:pBdr>
        <w:spacing w:after="120"/>
        <w:rPr>
          <w:b/>
          <w:i/>
          <w:color w:val="000000"/>
          <w:sz w:val="28"/>
          <w:szCs w:val="28"/>
        </w:rPr>
      </w:pPr>
      <w:r>
        <w:rPr>
          <w:b/>
          <w:i/>
          <w:color w:val="000000"/>
          <w:sz w:val="28"/>
          <w:szCs w:val="28"/>
        </w:rPr>
        <w:t>Option A « Solutions d’infrastructure, systèmes et réseaux »</w:t>
      </w:r>
    </w:p>
    <w:p w14:paraId="4F7170E2" w14:textId="77777777" w:rsidR="0095352F" w:rsidRDefault="00863C81">
      <w:pPr>
        <w:widowControl w:val="0"/>
        <w:pBdr>
          <w:top w:val="nil"/>
          <w:left w:val="nil"/>
          <w:bottom w:val="nil"/>
          <w:right w:val="nil"/>
          <w:between w:val="nil"/>
        </w:pBdr>
        <w:spacing w:after="120"/>
        <w:rPr>
          <w:b/>
          <w:i/>
          <w:color w:val="000000"/>
          <w:sz w:val="28"/>
          <w:szCs w:val="28"/>
        </w:rPr>
      </w:pPr>
      <w:r>
        <w:rPr>
          <w:b/>
          <w:i/>
          <w:color w:val="000000"/>
          <w:sz w:val="28"/>
          <w:szCs w:val="28"/>
        </w:rPr>
        <w:t>Option B « Solutions logicielles et applications métiers »</w:t>
      </w:r>
    </w:p>
    <w:p w14:paraId="1B33D8C2" w14:textId="77777777" w:rsidR="0095352F" w:rsidRDefault="0095352F">
      <w:pPr>
        <w:widowControl w:val="0"/>
        <w:pBdr>
          <w:top w:val="nil"/>
          <w:left w:val="nil"/>
          <w:bottom w:val="nil"/>
          <w:right w:val="nil"/>
          <w:between w:val="nil"/>
        </w:pBdr>
        <w:spacing w:after="120"/>
        <w:rPr>
          <w:b/>
          <w:i/>
          <w:color w:val="000000"/>
          <w:sz w:val="28"/>
          <w:szCs w:val="28"/>
        </w:rPr>
      </w:pPr>
    </w:p>
    <w:sdt>
      <w:sdtPr>
        <w:rPr>
          <w:rFonts w:ascii="Calibri" w:eastAsia="Calibri" w:hAnsi="Calibri" w:cs="Calibri"/>
          <w:b w:val="0"/>
          <w:bCs w:val="0"/>
          <w:color w:val="auto"/>
          <w:sz w:val="22"/>
          <w:szCs w:val="22"/>
        </w:rPr>
        <w:id w:val="-531188069"/>
        <w:docPartObj>
          <w:docPartGallery w:val="Table of Contents"/>
          <w:docPartUnique/>
        </w:docPartObj>
      </w:sdtPr>
      <w:sdtEndPr>
        <w:rPr>
          <w:noProof/>
        </w:rPr>
      </w:sdtEndPr>
      <w:sdtContent>
        <w:p w14:paraId="65FEB887" w14:textId="5B706F95" w:rsidR="006B63BB" w:rsidRPr="009232B8" w:rsidRDefault="006B63BB">
          <w:pPr>
            <w:pStyle w:val="En-ttedetabledesmatires"/>
          </w:pPr>
        </w:p>
        <w:p w14:paraId="2B957160" w14:textId="77777777" w:rsidR="00966A5A" w:rsidRDefault="009232B8">
          <w:pPr>
            <w:pStyle w:val="TM1"/>
            <w:tabs>
              <w:tab w:val="right" w:leader="dot" w:pos="9062"/>
            </w:tabs>
            <w:rPr>
              <w:rFonts w:eastAsiaTheme="minorEastAsia" w:cstheme="minorBidi"/>
              <w:b w:val="0"/>
              <w:bCs w:val="0"/>
              <w:caps w:val="0"/>
              <w:noProof/>
              <w:u w:val="none"/>
            </w:rPr>
          </w:pPr>
          <w:r w:rsidRPr="009232B8">
            <w:rPr>
              <w:rFonts w:asciiTheme="majorHAnsi" w:hAnsiTheme="majorHAnsi"/>
              <w:caps w:val="0"/>
            </w:rPr>
            <w:fldChar w:fldCharType="begin"/>
          </w:r>
          <w:r w:rsidRPr="009232B8">
            <w:rPr>
              <w:rFonts w:asciiTheme="majorHAnsi" w:hAnsiTheme="majorHAnsi"/>
              <w:caps w:val="0"/>
            </w:rPr>
            <w:instrText xml:space="preserve"> TOC \o "1-2" \h \z \u </w:instrText>
          </w:r>
          <w:r w:rsidRPr="009232B8">
            <w:rPr>
              <w:rFonts w:asciiTheme="majorHAnsi" w:hAnsiTheme="majorHAnsi"/>
              <w:caps w:val="0"/>
            </w:rPr>
            <w:fldChar w:fldCharType="separate"/>
          </w:r>
          <w:hyperlink w:anchor="_Toc1659028" w:history="1">
            <w:r w:rsidR="00966A5A" w:rsidRPr="00FE60D6">
              <w:rPr>
                <w:rStyle w:val="Lienhypertexte"/>
                <w:noProof/>
              </w:rPr>
              <w:t>TABLEAU DE SYNTHÈSE – ACTIVITÉS – BLOCS DE COMPÉTENCES – UNITÉS</w:t>
            </w:r>
            <w:r w:rsidR="00966A5A">
              <w:rPr>
                <w:noProof/>
                <w:webHidden/>
              </w:rPr>
              <w:tab/>
            </w:r>
            <w:r w:rsidR="00966A5A">
              <w:rPr>
                <w:noProof/>
                <w:webHidden/>
              </w:rPr>
              <w:fldChar w:fldCharType="begin"/>
            </w:r>
            <w:r w:rsidR="00966A5A">
              <w:rPr>
                <w:noProof/>
                <w:webHidden/>
              </w:rPr>
              <w:instrText xml:space="preserve"> PAGEREF _Toc1659028 \h </w:instrText>
            </w:r>
            <w:r w:rsidR="00966A5A">
              <w:rPr>
                <w:noProof/>
                <w:webHidden/>
              </w:rPr>
            </w:r>
            <w:r w:rsidR="00966A5A">
              <w:rPr>
                <w:noProof/>
                <w:webHidden/>
              </w:rPr>
              <w:fldChar w:fldCharType="separate"/>
            </w:r>
            <w:r w:rsidR="00FF2C52">
              <w:rPr>
                <w:noProof/>
                <w:webHidden/>
              </w:rPr>
              <w:t>2</w:t>
            </w:r>
            <w:r w:rsidR="00966A5A">
              <w:rPr>
                <w:noProof/>
                <w:webHidden/>
              </w:rPr>
              <w:fldChar w:fldCharType="end"/>
            </w:r>
          </w:hyperlink>
        </w:p>
        <w:p w14:paraId="1F2B4AD7" w14:textId="77777777" w:rsidR="00966A5A" w:rsidRDefault="0007734D">
          <w:pPr>
            <w:pStyle w:val="TM1"/>
            <w:tabs>
              <w:tab w:val="right" w:leader="dot" w:pos="9062"/>
            </w:tabs>
            <w:rPr>
              <w:rFonts w:eastAsiaTheme="minorEastAsia" w:cstheme="minorBidi"/>
              <w:b w:val="0"/>
              <w:bCs w:val="0"/>
              <w:caps w:val="0"/>
              <w:noProof/>
              <w:u w:val="none"/>
            </w:rPr>
          </w:pPr>
          <w:hyperlink w:anchor="_Toc1659029" w:history="1">
            <w:r w:rsidR="00966A5A" w:rsidRPr="00FE60D6">
              <w:rPr>
                <w:rStyle w:val="Lienhypertexte"/>
                <w:noProof/>
              </w:rPr>
              <w:t>ANNEXE I – RÉFÉRENTIELS DU DIPLÔME</w:t>
            </w:r>
            <w:r w:rsidR="00966A5A">
              <w:rPr>
                <w:noProof/>
                <w:webHidden/>
              </w:rPr>
              <w:tab/>
            </w:r>
            <w:r w:rsidR="00966A5A">
              <w:rPr>
                <w:noProof/>
                <w:webHidden/>
              </w:rPr>
              <w:fldChar w:fldCharType="begin"/>
            </w:r>
            <w:r w:rsidR="00966A5A">
              <w:rPr>
                <w:noProof/>
                <w:webHidden/>
              </w:rPr>
              <w:instrText xml:space="preserve"> PAGEREF _Toc1659029 \h </w:instrText>
            </w:r>
            <w:r w:rsidR="00966A5A">
              <w:rPr>
                <w:noProof/>
                <w:webHidden/>
              </w:rPr>
            </w:r>
            <w:r w:rsidR="00966A5A">
              <w:rPr>
                <w:noProof/>
                <w:webHidden/>
              </w:rPr>
              <w:fldChar w:fldCharType="separate"/>
            </w:r>
            <w:r w:rsidR="00FF2C52">
              <w:rPr>
                <w:noProof/>
                <w:webHidden/>
              </w:rPr>
              <w:t>6</w:t>
            </w:r>
            <w:r w:rsidR="00966A5A">
              <w:rPr>
                <w:noProof/>
                <w:webHidden/>
              </w:rPr>
              <w:fldChar w:fldCharType="end"/>
            </w:r>
          </w:hyperlink>
        </w:p>
        <w:p w14:paraId="5AE2E136" w14:textId="77777777" w:rsidR="00966A5A" w:rsidRDefault="0007734D">
          <w:pPr>
            <w:pStyle w:val="TM2"/>
            <w:tabs>
              <w:tab w:val="right" w:leader="dot" w:pos="9062"/>
            </w:tabs>
            <w:rPr>
              <w:rFonts w:eastAsiaTheme="minorEastAsia" w:cstheme="minorBidi"/>
              <w:b w:val="0"/>
              <w:bCs w:val="0"/>
              <w:smallCaps w:val="0"/>
              <w:noProof/>
            </w:rPr>
          </w:pPr>
          <w:hyperlink w:anchor="_Toc1659030" w:history="1">
            <w:r w:rsidR="00966A5A" w:rsidRPr="00FE60D6">
              <w:rPr>
                <w:rStyle w:val="Lienhypertexte"/>
                <w:noProof/>
              </w:rPr>
              <w:t>Annexe I.A – Référentiel d’activités professionnelles</w:t>
            </w:r>
            <w:r w:rsidR="00966A5A">
              <w:rPr>
                <w:noProof/>
                <w:webHidden/>
              </w:rPr>
              <w:tab/>
            </w:r>
            <w:r w:rsidR="00966A5A">
              <w:rPr>
                <w:noProof/>
                <w:webHidden/>
              </w:rPr>
              <w:fldChar w:fldCharType="begin"/>
            </w:r>
            <w:r w:rsidR="00966A5A">
              <w:rPr>
                <w:noProof/>
                <w:webHidden/>
              </w:rPr>
              <w:instrText xml:space="preserve"> PAGEREF _Toc1659030 \h </w:instrText>
            </w:r>
            <w:r w:rsidR="00966A5A">
              <w:rPr>
                <w:noProof/>
                <w:webHidden/>
              </w:rPr>
            </w:r>
            <w:r w:rsidR="00966A5A">
              <w:rPr>
                <w:noProof/>
                <w:webHidden/>
              </w:rPr>
              <w:fldChar w:fldCharType="separate"/>
            </w:r>
            <w:r w:rsidR="00FF2C52">
              <w:rPr>
                <w:noProof/>
                <w:webHidden/>
              </w:rPr>
              <w:t>6</w:t>
            </w:r>
            <w:r w:rsidR="00966A5A">
              <w:rPr>
                <w:noProof/>
                <w:webHidden/>
              </w:rPr>
              <w:fldChar w:fldCharType="end"/>
            </w:r>
          </w:hyperlink>
        </w:p>
        <w:p w14:paraId="4CE6BCEB" w14:textId="77777777" w:rsidR="00966A5A" w:rsidRDefault="0007734D">
          <w:pPr>
            <w:pStyle w:val="TM2"/>
            <w:tabs>
              <w:tab w:val="right" w:leader="dot" w:pos="9062"/>
            </w:tabs>
            <w:rPr>
              <w:rFonts w:eastAsiaTheme="minorEastAsia" w:cstheme="minorBidi"/>
              <w:b w:val="0"/>
              <w:bCs w:val="0"/>
              <w:smallCaps w:val="0"/>
              <w:noProof/>
            </w:rPr>
          </w:pPr>
          <w:hyperlink w:anchor="_Toc1659031" w:history="1">
            <w:r w:rsidR="00966A5A" w:rsidRPr="00FE60D6">
              <w:rPr>
                <w:rStyle w:val="Lienhypertexte"/>
                <w:noProof/>
              </w:rPr>
              <w:t>Annexe I.B – Référentiel de compétences</w:t>
            </w:r>
            <w:r w:rsidR="00966A5A">
              <w:rPr>
                <w:noProof/>
                <w:webHidden/>
              </w:rPr>
              <w:tab/>
            </w:r>
            <w:r w:rsidR="00966A5A">
              <w:rPr>
                <w:noProof/>
                <w:webHidden/>
              </w:rPr>
              <w:fldChar w:fldCharType="begin"/>
            </w:r>
            <w:r w:rsidR="00966A5A">
              <w:rPr>
                <w:noProof/>
                <w:webHidden/>
              </w:rPr>
              <w:instrText xml:space="preserve"> PAGEREF _Toc1659031 \h </w:instrText>
            </w:r>
            <w:r w:rsidR="00966A5A">
              <w:rPr>
                <w:noProof/>
                <w:webHidden/>
              </w:rPr>
            </w:r>
            <w:r w:rsidR="00966A5A">
              <w:rPr>
                <w:noProof/>
                <w:webHidden/>
              </w:rPr>
              <w:fldChar w:fldCharType="separate"/>
            </w:r>
            <w:r w:rsidR="00FF2C52">
              <w:rPr>
                <w:noProof/>
                <w:webHidden/>
              </w:rPr>
              <w:t>26</w:t>
            </w:r>
            <w:r w:rsidR="00966A5A">
              <w:rPr>
                <w:noProof/>
                <w:webHidden/>
              </w:rPr>
              <w:fldChar w:fldCharType="end"/>
            </w:r>
          </w:hyperlink>
        </w:p>
        <w:p w14:paraId="4AEA5737" w14:textId="77777777" w:rsidR="00966A5A" w:rsidRDefault="0007734D">
          <w:pPr>
            <w:pStyle w:val="TM1"/>
            <w:tabs>
              <w:tab w:val="right" w:leader="dot" w:pos="9062"/>
            </w:tabs>
            <w:rPr>
              <w:rFonts w:eastAsiaTheme="minorEastAsia" w:cstheme="minorBidi"/>
              <w:b w:val="0"/>
              <w:bCs w:val="0"/>
              <w:caps w:val="0"/>
              <w:noProof/>
              <w:u w:val="none"/>
            </w:rPr>
          </w:pPr>
          <w:hyperlink w:anchor="_Toc1659032" w:history="1">
            <w:r w:rsidR="00966A5A" w:rsidRPr="00FE60D6">
              <w:rPr>
                <w:rStyle w:val="Lienhypertexte"/>
                <w:noProof/>
              </w:rPr>
              <w:t>ANNEXE II – RÉFÉRENTIEL D’ÉVALUATION</w:t>
            </w:r>
            <w:r w:rsidR="00966A5A">
              <w:rPr>
                <w:noProof/>
                <w:webHidden/>
              </w:rPr>
              <w:tab/>
            </w:r>
            <w:r w:rsidR="00966A5A">
              <w:rPr>
                <w:noProof/>
                <w:webHidden/>
              </w:rPr>
              <w:fldChar w:fldCharType="begin"/>
            </w:r>
            <w:r w:rsidR="00966A5A">
              <w:rPr>
                <w:noProof/>
                <w:webHidden/>
              </w:rPr>
              <w:instrText xml:space="preserve"> PAGEREF _Toc1659032 \h </w:instrText>
            </w:r>
            <w:r w:rsidR="00966A5A">
              <w:rPr>
                <w:noProof/>
                <w:webHidden/>
              </w:rPr>
            </w:r>
            <w:r w:rsidR="00966A5A">
              <w:rPr>
                <w:noProof/>
                <w:webHidden/>
              </w:rPr>
              <w:fldChar w:fldCharType="separate"/>
            </w:r>
            <w:r w:rsidR="00FF2C52">
              <w:rPr>
                <w:noProof/>
                <w:webHidden/>
              </w:rPr>
              <w:t>48</w:t>
            </w:r>
            <w:r w:rsidR="00966A5A">
              <w:rPr>
                <w:noProof/>
                <w:webHidden/>
              </w:rPr>
              <w:fldChar w:fldCharType="end"/>
            </w:r>
          </w:hyperlink>
        </w:p>
        <w:p w14:paraId="1B20BCA3" w14:textId="77777777" w:rsidR="00966A5A" w:rsidRDefault="0007734D">
          <w:pPr>
            <w:pStyle w:val="TM2"/>
            <w:tabs>
              <w:tab w:val="right" w:leader="dot" w:pos="9062"/>
            </w:tabs>
            <w:rPr>
              <w:rFonts w:eastAsiaTheme="minorEastAsia" w:cstheme="minorBidi"/>
              <w:b w:val="0"/>
              <w:bCs w:val="0"/>
              <w:smallCaps w:val="0"/>
              <w:noProof/>
            </w:rPr>
          </w:pPr>
          <w:hyperlink w:anchor="_Toc1659033" w:history="1">
            <w:r w:rsidR="00966A5A" w:rsidRPr="00FE60D6">
              <w:rPr>
                <w:rStyle w:val="Lienhypertexte"/>
                <w:noProof/>
              </w:rPr>
              <w:t>Annexe II.A – Description des unités constitutives du diplôme</w:t>
            </w:r>
            <w:r w:rsidR="00966A5A">
              <w:rPr>
                <w:noProof/>
                <w:webHidden/>
              </w:rPr>
              <w:tab/>
            </w:r>
            <w:r w:rsidR="00966A5A">
              <w:rPr>
                <w:noProof/>
                <w:webHidden/>
              </w:rPr>
              <w:fldChar w:fldCharType="begin"/>
            </w:r>
            <w:r w:rsidR="00966A5A">
              <w:rPr>
                <w:noProof/>
                <w:webHidden/>
              </w:rPr>
              <w:instrText xml:space="preserve"> PAGEREF _Toc1659033 \h </w:instrText>
            </w:r>
            <w:r w:rsidR="00966A5A">
              <w:rPr>
                <w:noProof/>
                <w:webHidden/>
              </w:rPr>
            </w:r>
            <w:r w:rsidR="00966A5A">
              <w:rPr>
                <w:noProof/>
                <w:webHidden/>
              </w:rPr>
              <w:fldChar w:fldCharType="separate"/>
            </w:r>
            <w:r w:rsidR="00FF2C52">
              <w:rPr>
                <w:noProof/>
                <w:webHidden/>
              </w:rPr>
              <w:t>48</w:t>
            </w:r>
            <w:r w:rsidR="00966A5A">
              <w:rPr>
                <w:noProof/>
                <w:webHidden/>
              </w:rPr>
              <w:fldChar w:fldCharType="end"/>
            </w:r>
          </w:hyperlink>
        </w:p>
        <w:p w14:paraId="51F18305" w14:textId="77777777" w:rsidR="00966A5A" w:rsidRDefault="0007734D">
          <w:pPr>
            <w:pStyle w:val="TM2"/>
            <w:tabs>
              <w:tab w:val="right" w:leader="dot" w:pos="9062"/>
            </w:tabs>
            <w:rPr>
              <w:rFonts w:eastAsiaTheme="minorEastAsia" w:cstheme="minorBidi"/>
              <w:b w:val="0"/>
              <w:bCs w:val="0"/>
              <w:smallCaps w:val="0"/>
              <w:noProof/>
            </w:rPr>
          </w:pPr>
          <w:hyperlink w:anchor="_Toc1659034" w:history="1">
            <w:r w:rsidR="00966A5A" w:rsidRPr="00FE60D6">
              <w:rPr>
                <w:rStyle w:val="Lienhypertexte"/>
                <w:noProof/>
              </w:rPr>
              <w:t>Annexe II.B – Dispenses d’unités au titre d’un BTS ou d’un DUT du secteur tertiaire</w:t>
            </w:r>
            <w:r w:rsidR="00966A5A">
              <w:rPr>
                <w:noProof/>
                <w:webHidden/>
              </w:rPr>
              <w:tab/>
            </w:r>
            <w:r w:rsidR="00966A5A">
              <w:rPr>
                <w:noProof/>
                <w:webHidden/>
              </w:rPr>
              <w:fldChar w:fldCharType="begin"/>
            </w:r>
            <w:r w:rsidR="00966A5A">
              <w:rPr>
                <w:noProof/>
                <w:webHidden/>
              </w:rPr>
              <w:instrText xml:space="preserve"> PAGEREF _Toc1659034 \h </w:instrText>
            </w:r>
            <w:r w:rsidR="00966A5A">
              <w:rPr>
                <w:noProof/>
                <w:webHidden/>
              </w:rPr>
            </w:r>
            <w:r w:rsidR="00966A5A">
              <w:rPr>
                <w:noProof/>
                <w:webHidden/>
              </w:rPr>
              <w:fldChar w:fldCharType="separate"/>
            </w:r>
            <w:r w:rsidR="00FF2C52">
              <w:rPr>
                <w:noProof/>
                <w:webHidden/>
              </w:rPr>
              <w:t>60</w:t>
            </w:r>
            <w:r w:rsidR="00966A5A">
              <w:rPr>
                <w:noProof/>
                <w:webHidden/>
              </w:rPr>
              <w:fldChar w:fldCharType="end"/>
            </w:r>
          </w:hyperlink>
        </w:p>
        <w:p w14:paraId="393C2D6F" w14:textId="77777777" w:rsidR="00966A5A" w:rsidRDefault="0007734D">
          <w:pPr>
            <w:pStyle w:val="TM2"/>
            <w:tabs>
              <w:tab w:val="right" w:leader="dot" w:pos="9062"/>
            </w:tabs>
            <w:rPr>
              <w:rFonts w:eastAsiaTheme="minorEastAsia" w:cstheme="minorBidi"/>
              <w:b w:val="0"/>
              <w:bCs w:val="0"/>
              <w:smallCaps w:val="0"/>
              <w:noProof/>
            </w:rPr>
          </w:pPr>
          <w:hyperlink w:anchor="_Toc1659035" w:history="1">
            <w:r w:rsidR="00966A5A" w:rsidRPr="00FE60D6">
              <w:rPr>
                <w:rStyle w:val="Lienhypertexte"/>
                <w:noProof/>
              </w:rPr>
              <w:t>Annexe II.C – Règlement d’examen</w:t>
            </w:r>
            <w:r w:rsidR="00966A5A">
              <w:rPr>
                <w:noProof/>
                <w:webHidden/>
              </w:rPr>
              <w:tab/>
            </w:r>
            <w:r w:rsidR="00966A5A">
              <w:rPr>
                <w:noProof/>
                <w:webHidden/>
              </w:rPr>
              <w:fldChar w:fldCharType="begin"/>
            </w:r>
            <w:r w:rsidR="00966A5A">
              <w:rPr>
                <w:noProof/>
                <w:webHidden/>
              </w:rPr>
              <w:instrText xml:space="preserve"> PAGEREF _Toc1659035 \h </w:instrText>
            </w:r>
            <w:r w:rsidR="00966A5A">
              <w:rPr>
                <w:noProof/>
                <w:webHidden/>
              </w:rPr>
            </w:r>
            <w:r w:rsidR="00966A5A">
              <w:rPr>
                <w:noProof/>
                <w:webHidden/>
              </w:rPr>
              <w:fldChar w:fldCharType="separate"/>
            </w:r>
            <w:r w:rsidR="00FF2C52">
              <w:rPr>
                <w:noProof/>
                <w:webHidden/>
              </w:rPr>
              <w:t>61</w:t>
            </w:r>
            <w:r w:rsidR="00966A5A">
              <w:rPr>
                <w:noProof/>
                <w:webHidden/>
              </w:rPr>
              <w:fldChar w:fldCharType="end"/>
            </w:r>
          </w:hyperlink>
        </w:p>
        <w:p w14:paraId="54A7D443" w14:textId="77777777" w:rsidR="00966A5A" w:rsidRDefault="0007734D">
          <w:pPr>
            <w:pStyle w:val="TM2"/>
            <w:tabs>
              <w:tab w:val="right" w:leader="dot" w:pos="9062"/>
            </w:tabs>
            <w:rPr>
              <w:rFonts w:eastAsiaTheme="minorEastAsia" w:cstheme="minorBidi"/>
              <w:b w:val="0"/>
              <w:bCs w:val="0"/>
              <w:smallCaps w:val="0"/>
              <w:noProof/>
            </w:rPr>
          </w:pPr>
          <w:hyperlink w:anchor="_Toc1659036" w:history="1">
            <w:r w:rsidR="00966A5A" w:rsidRPr="00FE60D6">
              <w:rPr>
                <w:rStyle w:val="Lienhypertexte"/>
                <w:noProof/>
              </w:rPr>
              <w:t>Annexe II.D – Définition des épreuves</w:t>
            </w:r>
            <w:r w:rsidR="00966A5A">
              <w:rPr>
                <w:noProof/>
                <w:webHidden/>
              </w:rPr>
              <w:tab/>
            </w:r>
            <w:r w:rsidR="00966A5A">
              <w:rPr>
                <w:noProof/>
                <w:webHidden/>
              </w:rPr>
              <w:fldChar w:fldCharType="begin"/>
            </w:r>
            <w:r w:rsidR="00966A5A">
              <w:rPr>
                <w:noProof/>
                <w:webHidden/>
              </w:rPr>
              <w:instrText xml:space="preserve"> PAGEREF _Toc1659036 \h </w:instrText>
            </w:r>
            <w:r w:rsidR="00966A5A">
              <w:rPr>
                <w:noProof/>
                <w:webHidden/>
              </w:rPr>
            </w:r>
            <w:r w:rsidR="00966A5A">
              <w:rPr>
                <w:noProof/>
                <w:webHidden/>
              </w:rPr>
              <w:fldChar w:fldCharType="separate"/>
            </w:r>
            <w:r w:rsidR="00FF2C52">
              <w:rPr>
                <w:noProof/>
                <w:webHidden/>
              </w:rPr>
              <w:t>63</w:t>
            </w:r>
            <w:r w:rsidR="00966A5A">
              <w:rPr>
                <w:noProof/>
                <w:webHidden/>
              </w:rPr>
              <w:fldChar w:fldCharType="end"/>
            </w:r>
          </w:hyperlink>
        </w:p>
        <w:p w14:paraId="4586FF7B" w14:textId="77777777" w:rsidR="00966A5A" w:rsidRDefault="0007734D">
          <w:pPr>
            <w:pStyle w:val="TM2"/>
            <w:tabs>
              <w:tab w:val="right" w:leader="dot" w:pos="9062"/>
            </w:tabs>
            <w:rPr>
              <w:rFonts w:eastAsiaTheme="minorEastAsia" w:cstheme="minorBidi"/>
              <w:b w:val="0"/>
              <w:bCs w:val="0"/>
              <w:smallCaps w:val="0"/>
              <w:noProof/>
            </w:rPr>
          </w:pPr>
          <w:hyperlink w:anchor="_Toc1659037" w:history="1">
            <w:r w:rsidR="00966A5A" w:rsidRPr="00FE60D6">
              <w:rPr>
                <w:rStyle w:val="Lienhypertexte"/>
                <w:noProof/>
              </w:rPr>
              <w:t>Annexe II.E – Environnement technologique pour la certification</w:t>
            </w:r>
            <w:r w:rsidR="00966A5A">
              <w:rPr>
                <w:noProof/>
                <w:webHidden/>
              </w:rPr>
              <w:tab/>
            </w:r>
            <w:r w:rsidR="00966A5A">
              <w:rPr>
                <w:noProof/>
                <w:webHidden/>
              </w:rPr>
              <w:fldChar w:fldCharType="begin"/>
            </w:r>
            <w:r w:rsidR="00966A5A">
              <w:rPr>
                <w:noProof/>
                <w:webHidden/>
              </w:rPr>
              <w:instrText xml:space="preserve"> PAGEREF _Toc1659037 \h </w:instrText>
            </w:r>
            <w:r w:rsidR="00966A5A">
              <w:rPr>
                <w:noProof/>
                <w:webHidden/>
              </w:rPr>
            </w:r>
            <w:r w:rsidR="00966A5A">
              <w:rPr>
                <w:noProof/>
                <w:webHidden/>
              </w:rPr>
              <w:fldChar w:fldCharType="separate"/>
            </w:r>
            <w:r w:rsidR="00FF2C52">
              <w:rPr>
                <w:noProof/>
                <w:webHidden/>
              </w:rPr>
              <w:t>86</w:t>
            </w:r>
            <w:r w:rsidR="00966A5A">
              <w:rPr>
                <w:noProof/>
                <w:webHidden/>
              </w:rPr>
              <w:fldChar w:fldCharType="end"/>
            </w:r>
          </w:hyperlink>
        </w:p>
        <w:p w14:paraId="6703F629" w14:textId="77777777" w:rsidR="00966A5A" w:rsidRDefault="0007734D">
          <w:pPr>
            <w:pStyle w:val="TM1"/>
            <w:tabs>
              <w:tab w:val="right" w:leader="dot" w:pos="9062"/>
            </w:tabs>
            <w:rPr>
              <w:rFonts w:eastAsiaTheme="minorEastAsia" w:cstheme="minorBidi"/>
              <w:b w:val="0"/>
              <w:bCs w:val="0"/>
              <w:caps w:val="0"/>
              <w:noProof/>
              <w:u w:val="none"/>
            </w:rPr>
          </w:pPr>
          <w:hyperlink w:anchor="_Toc1659038" w:history="1">
            <w:r w:rsidR="00966A5A" w:rsidRPr="00FE60D6">
              <w:rPr>
                <w:rStyle w:val="Lienhypertexte"/>
                <w:noProof/>
              </w:rPr>
              <w:t>ANNEXE III – ORGANISATION DE LA FORMATION</w:t>
            </w:r>
            <w:r w:rsidR="00966A5A">
              <w:rPr>
                <w:noProof/>
                <w:webHidden/>
              </w:rPr>
              <w:tab/>
            </w:r>
            <w:r w:rsidR="00966A5A">
              <w:rPr>
                <w:noProof/>
                <w:webHidden/>
              </w:rPr>
              <w:fldChar w:fldCharType="begin"/>
            </w:r>
            <w:r w:rsidR="00966A5A">
              <w:rPr>
                <w:noProof/>
                <w:webHidden/>
              </w:rPr>
              <w:instrText xml:space="preserve"> PAGEREF _Toc1659038 \h </w:instrText>
            </w:r>
            <w:r w:rsidR="00966A5A">
              <w:rPr>
                <w:noProof/>
                <w:webHidden/>
              </w:rPr>
            </w:r>
            <w:r w:rsidR="00966A5A">
              <w:rPr>
                <w:noProof/>
                <w:webHidden/>
              </w:rPr>
              <w:fldChar w:fldCharType="separate"/>
            </w:r>
            <w:r w:rsidR="00FF2C52">
              <w:rPr>
                <w:noProof/>
                <w:webHidden/>
              </w:rPr>
              <w:t>88</w:t>
            </w:r>
            <w:r w:rsidR="00966A5A">
              <w:rPr>
                <w:noProof/>
                <w:webHidden/>
              </w:rPr>
              <w:fldChar w:fldCharType="end"/>
            </w:r>
          </w:hyperlink>
        </w:p>
        <w:p w14:paraId="1E0772FD" w14:textId="77777777" w:rsidR="00966A5A" w:rsidRDefault="0007734D">
          <w:pPr>
            <w:pStyle w:val="TM2"/>
            <w:tabs>
              <w:tab w:val="right" w:leader="dot" w:pos="9062"/>
            </w:tabs>
            <w:rPr>
              <w:rFonts w:eastAsiaTheme="minorEastAsia" w:cstheme="minorBidi"/>
              <w:b w:val="0"/>
              <w:bCs w:val="0"/>
              <w:smallCaps w:val="0"/>
              <w:noProof/>
            </w:rPr>
          </w:pPr>
          <w:hyperlink w:anchor="_Toc1659039" w:history="1">
            <w:r w:rsidR="00966A5A" w:rsidRPr="00FE60D6">
              <w:rPr>
                <w:rStyle w:val="Lienhypertexte"/>
                <w:noProof/>
              </w:rPr>
              <w:t>Annexe III.A – Grille horaire de formation sous statut scolaire</w:t>
            </w:r>
            <w:r w:rsidR="00966A5A">
              <w:rPr>
                <w:noProof/>
                <w:webHidden/>
              </w:rPr>
              <w:tab/>
            </w:r>
            <w:r w:rsidR="00966A5A">
              <w:rPr>
                <w:noProof/>
                <w:webHidden/>
              </w:rPr>
              <w:fldChar w:fldCharType="begin"/>
            </w:r>
            <w:r w:rsidR="00966A5A">
              <w:rPr>
                <w:noProof/>
                <w:webHidden/>
              </w:rPr>
              <w:instrText xml:space="preserve"> PAGEREF _Toc1659039 \h </w:instrText>
            </w:r>
            <w:r w:rsidR="00966A5A">
              <w:rPr>
                <w:noProof/>
                <w:webHidden/>
              </w:rPr>
            </w:r>
            <w:r w:rsidR="00966A5A">
              <w:rPr>
                <w:noProof/>
                <w:webHidden/>
              </w:rPr>
              <w:fldChar w:fldCharType="separate"/>
            </w:r>
            <w:r w:rsidR="00FF2C52">
              <w:rPr>
                <w:noProof/>
                <w:webHidden/>
              </w:rPr>
              <w:t>88</w:t>
            </w:r>
            <w:r w:rsidR="00966A5A">
              <w:rPr>
                <w:noProof/>
                <w:webHidden/>
              </w:rPr>
              <w:fldChar w:fldCharType="end"/>
            </w:r>
          </w:hyperlink>
        </w:p>
        <w:p w14:paraId="1ED32390" w14:textId="77777777" w:rsidR="00966A5A" w:rsidRDefault="0007734D">
          <w:pPr>
            <w:pStyle w:val="TM2"/>
            <w:tabs>
              <w:tab w:val="right" w:leader="dot" w:pos="9062"/>
            </w:tabs>
            <w:rPr>
              <w:rFonts w:eastAsiaTheme="minorEastAsia" w:cstheme="minorBidi"/>
              <w:b w:val="0"/>
              <w:bCs w:val="0"/>
              <w:smallCaps w:val="0"/>
              <w:noProof/>
            </w:rPr>
          </w:pPr>
          <w:hyperlink w:anchor="_Toc1659040" w:history="1">
            <w:r w:rsidR="00966A5A" w:rsidRPr="00FE60D6">
              <w:rPr>
                <w:rStyle w:val="Lienhypertexte"/>
                <w:noProof/>
              </w:rPr>
              <w:t>Annexe III.B – Stages en milieu professionnel</w:t>
            </w:r>
            <w:r w:rsidR="00966A5A">
              <w:rPr>
                <w:noProof/>
                <w:webHidden/>
              </w:rPr>
              <w:tab/>
            </w:r>
            <w:r w:rsidR="00966A5A">
              <w:rPr>
                <w:noProof/>
                <w:webHidden/>
              </w:rPr>
              <w:fldChar w:fldCharType="begin"/>
            </w:r>
            <w:r w:rsidR="00966A5A">
              <w:rPr>
                <w:noProof/>
                <w:webHidden/>
              </w:rPr>
              <w:instrText xml:space="preserve"> PAGEREF _Toc1659040 \h </w:instrText>
            </w:r>
            <w:r w:rsidR="00966A5A">
              <w:rPr>
                <w:noProof/>
                <w:webHidden/>
              </w:rPr>
            </w:r>
            <w:r w:rsidR="00966A5A">
              <w:rPr>
                <w:noProof/>
                <w:webHidden/>
              </w:rPr>
              <w:fldChar w:fldCharType="separate"/>
            </w:r>
            <w:r w:rsidR="00FF2C52">
              <w:rPr>
                <w:noProof/>
                <w:webHidden/>
              </w:rPr>
              <w:t>91</w:t>
            </w:r>
            <w:r w:rsidR="00966A5A">
              <w:rPr>
                <w:noProof/>
                <w:webHidden/>
              </w:rPr>
              <w:fldChar w:fldCharType="end"/>
            </w:r>
          </w:hyperlink>
        </w:p>
        <w:p w14:paraId="25080203" w14:textId="77777777" w:rsidR="00966A5A" w:rsidRDefault="0007734D">
          <w:pPr>
            <w:pStyle w:val="TM2"/>
            <w:tabs>
              <w:tab w:val="right" w:leader="dot" w:pos="9062"/>
            </w:tabs>
            <w:rPr>
              <w:rFonts w:eastAsiaTheme="minorEastAsia" w:cstheme="minorBidi"/>
              <w:b w:val="0"/>
              <w:bCs w:val="0"/>
              <w:smallCaps w:val="0"/>
              <w:noProof/>
            </w:rPr>
          </w:pPr>
          <w:hyperlink w:anchor="_Toc1659041" w:history="1">
            <w:r w:rsidR="00966A5A" w:rsidRPr="00FE60D6">
              <w:rPr>
                <w:rStyle w:val="Lienhypertexte"/>
                <w:noProof/>
              </w:rPr>
              <w:t>Annexe III.C – Ateliers de professionnalisation</w:t>
            </w:r>
            <w:r w:rsidR="00966A5A">
              <w:rPr>
                <w:noProof/>
                <w:webHidden/>
              </w:rPr>
              <w:tab/>
            </w:r>
            <w:r w:rsidR="00966A5A">
              <w:rPr>
                <w:noProof/>
                <w:webHidden/>
              </w:rPr>
              <w:fldChar w:fldCharType="begin"/>
            </w:r>
            <w:r w:rsidR="00966A5A">
              <w:rPr>
                <w:noProof/>
                <w:webHidden/>
              </w:rPr>
              <w:instrText xml:space="preserve"> PAGEREF _Toc1659041 \h </w:instrText>
            </w:r>
            <w:r w:rsidR="00966A5A">
              <w:rPr>
                <w:noProof/>
                <w:webHidden/>
              </w:rPr>
            </w:r>
            <w:r w:rsidR="00966A5A">
              <w:rPr>
                <w:noProof/>
                <w:webHidden/>
              </w:rPr>
              <w:fldChar w:fldCharType="separate"/>
            </w:r>
            <w:r w:rsidR="00FF2C52">
              <w:rPr>
                <w:noProof/>
                <w:webHidden/>
              </w:rPr>
              <w:t>95</w:t>
            </w:r>
            <w:r w:rsidR="00966A5A">
              <w:rPr>
                <w:noProof/>
                <w:webHidden/>
              </w:rPr>
              <w:fldChar w:fldCharType="end"/>
            </w:r>
          </w:hyperlink>
        </w:p>
        <w:p w14:paraId="3F41F77E" w14:textId="77777777" w:rsidR="00966A5A" w:rsidRDefault="0007734D">
          <w:pPr>
            <w:pStyle w:val="TM1"/>
            <w:tabs>
              <w:tab w:val="right" w:leader="dot" w:pos="9062"/>
            </w:tabs>
            <w:rPr>
              <w:rFonts w:eastAsiaTheme="minorEastAsia" w:cstheme="minorBidi"/>
              <w:b w:val="0"/>
              <w:bCs w:val="0"/>
              <w:caps w:val="0"/>
              <w:noProof/>
              <w:u w:val="none"/>
            </w:rPr>
          </w:pPr>
          <w:hyperlink w:anchor="_Toc1659042" w:history="1">
            <w:r w:rsidR="00966A5A" w:rsidRPr="00FE60D6">
              <w:rPr>
                <w:rStyle w:val="Lienhypertexte"/>
                <w:noProof/>
              </w:rPr>
              <w:t>ANNEXE IV – TABLEAU DE CORRESPONDANCE ENTRE ÉPREUVES</w:t>
            </w:r>
            <w:r w:rsidR="00966A5A">
              <w:rPr>
                <w:noProof/>
                <w:webHidden/>
              </w:rPr>
              <w:tab/>
            </w:r>
            <w:r w:rsidR="00966A5A">
              <w:rPr>
                <w:noProof/>
                <w:webHidden/>
              </w:rPr>
              <w:fldChar w:fldCharType="begin"/>
            </w:r>
            <w:r w:rsidR="00966A5A">
              <w:rPr>
                <w:noProof/>
                <w:webHidden/>
              </w:rPr>
              <w:instrText xml:space="preserve"> PAGEREF _Toc1659042 \h </w:instrText>
            </w:r>
            <w:r w:rsidR="00966A5A">
              <w:rPr>
                <w:noProof/>
                <w:webHidden/>
              </w:rPr>
            </w:r>
            <w:r w:rsidR="00966A5A">
              <w:rPr>
                <w:noProof/>
                <w:webHidden/>
              </w:rPr>
              <w:fldChar w:fldCharType="separate"/>
            </w:r>
            <w:r w:rsidR="00FF2C52">
              <w:rPr>
                <w:noProof/>
                <w:webHidden/>
              </w:rPr>
              <w:t>97</w:t>
            </w:r>
            <w:r w:rsidR="00966A5A">
              <w:rPr>
                <w:noProof/>
                <w:webHidden/>
              </w:rPr>
              <w:fldChar w:fldCharType="end"/>
            </w:r>
          </w:hyperlink>
        </w:p>
        <w:p w14:paraId="77FA06F4" w14:textId="1156E265" w:rsidR="006B63BB" w:rsidRPr="009232B8" w:rsidRDefault="009232B8">
          <w:pPr>
            <w:rPr>
              <w:rFonts w:asciiTheme="majorHAnsi" w:hAnsiTheme="majorHAnsi"/>
            </w:rPr>
          </w:pPr>
          <w:r w:rsidRPr="009232B8">
            <w:rPr>
              <w:rFonts w:asciiTheme="majorHAnsi" w:hAnsiTheme="majorHAnsi"/>
              <w:caps/>
              <w:u w:val="single"/>
            </w:rPr>
            <w:fldChar w:fldCharType="end"/>
          </w:r>
        </w:p>
      </w:sdtContent>
    </w:sdt>
    <w:p w14:paraId="7307C552" w14:textId="77777777" w:rsidR="0095352F" w:rsidRDefault="0095352F">
      <w:pPr>
        <w:widowControl w:val="0"/>
        <w:pBdr>
          <w:top w:val="nil"/>
          <w:left w:val="nil"/>
          <w:bottom w:val="nil"/>
          <w:right w:val="nil"/>
          <w:between w:val="nil"/>
        </w:pBdr>
        <w:spacing w:after="120"/>
        <w:rPr>
          <w:b/>
          <w:color w:val="000000"/>
          <w:sz w:val="28"/>
          <w:szCs w:val="28"/>
        </w:rPr>
      </w:pPr>
    </w:p>
    <w:p w14:paraId="0C29C604" w14:textId="77777777" w:rsidR="0095352F" w:rsidRDefault="00863C81">
      <w:pPr>
        <w:widowControl w:val="0"/>
        <w:pBdr>
          <w:top w:val="nil"/>
          <w:left w:val="nil"/>
          <w:bottom w:val="nil"/>
          <w:right w:val="nil"/>
          <w:between w:val="nil"/>
        </w:pBdr>
        <w:spacing w:after="0"/>
        <w:rPr>
          <w:b/>
          <w:color w:val="000000"/>
          <w:sz w:val="28"/>
          <w:szCs w:val="28"/>
        </w:rPr>
        <w:sectPr w:rsidR="0095352F" w:rsidSect="005611C5">
          <w:headerReference w:type="default" r:id="rId9"/>
          <w:footerReference w:type="default" r:id="rId10"/>
          <w:pgSz w:w="11906" w:h="16838" w:orient="landscape"/>
          <w:pgMar w:top="1417" w:right="1417" w:bottom="1417" w:left="1417" w:header="708" w:footer="708" w:gutter="0"/>
          <w:pgNumType w:start="1"/>
          <w:cols w:space="720"/>
          <w:docGrid w:linePitch="299"/>
        </w:sectPr>
      </w:pPr>
      <w:r>
        <w:br w:type="page"/>
      </w:r>
    </w:p>
    <w:p w14:paraId="05E012CB" w14:textId="77777777" w:rsidR="0095352F" w:rsidRPr="00473678" w:rsidRDefault="00863C81" w:rsidP="00473678">
      <w:pPr>
        <w:pStyle w:val="Titre1"/>
      </w:pPr>
      <w:bookmarkStart w:id="1" w:name="_Toc1659028"/>
      <w:r w:rsidRPr="00473678">
        <w:lastRenderedPageBreak/>
        <w:t>TABLEAU DE SYNTHÈSE – ACTIVITÉS – BLOCS DE COMPÉTENCES – UNITÉS</w:t>
      </w:r>
      <w:bookmarkEnd w:id="1"/>
    </w:p>
    <w:p w14:paraId="003DA3AE" w14:textId="77777777" w:rsidR="0095352F" w:rsidRDefault="00863C81">
      <w:pPr>
        <w:rPr>
          <w:b/>
        </w:rPr>
      </w:pPr>
      <w:r>
        <w:rPr>
          <w:b/>
        </w:rPr>
        <w:t>Brevet de technicien supérieur BTS services informatiques aux organisations</w:t>
      </w:r>
    </w:p>
    <w:tbl>
      <w:tblPr>
        <w:tblW w:w="15119"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00" w:firstRow="0" w:lastRow="0" w:firstColumn="0" w:lastColumn="0" w:noHBand="0" w:noVBand="1"/>
      </w:tblPr>
      <w:tblGrid>
        <w:gridCol w:w="5104"/>
        <w:gridCol w:w="7088"/>
        <w:gridCol w:w="2927"/>
      </w:tblGrid>
      <w:tr w:rsidR="0095352F" w14:paraId="550B0B19" w14:textId="77777777" w:rsidTr="000F4FCF">
        <w:trPr>
          <w:trHeight w:val="420"/>
        </w:trPr>
        <w:tc>
          <w:tcPr>
            <w:tcW w:w="5104" w:type="dxa"/>
            <w:tcBorders>
              <w:top w:val="single" w:sz="4" w:space="0" w:color="000000"/>
              <w:left w:val="single" w:sz="4" w:space="0" w:color="000000"/>
              <w:bottom w:val="single" w:sz="4" w:space="0" w:color="000000"/>
              <w:right w:val="single" w:sz="4" w:space="0" w:color="000000"/>
            </w:tcBorders>
            <w:vAlign w:val="center"/>
          </w:tcPr>
          <w:p w14:paraId="57BD0AF3" w14:textId="77777777" w:rsidR="0095352F" w:rsidRDefault="00863C81" w:rsidP="006271BA">
            <w:pPr>
              <w:spacing w:after="120" w:line="240" w:lineRule="auto"/>
              <w:ind w:left="179" w:right="126"/>
              <w:jc w:val="center"/>
              <w:rPr>
                <w:b/>
                <w:sz w:val="28"/>
                <w:szCs w:val="28"/>
              </w:rPr>
            </w:pPr>
            <w:r>
              <w:rPr>
                <w:b/>
                <w:sz w:val="28"/>
                <w:szCs w:val="28"/>
              </w:rPr>
              <w:t>Activités</w:t>
            </w:r>
          </w:p>
        </w:tc>
        <w:tc>
          <w:tcPr>
            <w:tcW w:w="7088" w:type="dxa"/>
            <w:tcBorders>
              <w:top w:val="single" w:sz="4" w:space="0" w:color="000000"/>
              <w:left w:val="single" w:sz="4" w:space="0" w:color="000000"/>
              <w:bottom w:val="single" w:sz="4" w:space="0" w:color="000000"/>
              <w:right w:val="single" w:sz="4" w:space="0" w:color="000000"/>
            </w:tcBorders>
            <w:vAlign w:val="center"/>
          </w:tcPr>
          <w:p w14:paraId="0A59E3B9" w14:textId="77777777" w:rsidR="0095352F" w:rsidRDefault="00863C81" w:rsidP="006271BA">
            <w:pPr>
              <w:spacing w:after="120" w:line="240" w:lineRule="auto"/>
              <w:ind w:left="125" w:right="77"/>
              <w:jc w:val="center"/>
              <w:rPr>
                <w:b/>
                <w:sz w:val="28"/>
                <w:szCs w:val="28"/>
              </w:rPr>
            </w:pPr>
            <w:r>
              <w:rPr>
                <w:b/>
                <w:sz w:val="28"/>
                <w:szCs w:val="28"/>
              </w:rPr>
              <w:t>Blocs de compétences</w:t>
            </w:r>
          </w:p>
        </w:tc>
        <w:tc>
          <w:tcPr>
            <w:tcW w:w="2927" w:type="dxa"/>
            <w:tcBorders>
              <w:top w:val="single" w:sz="4" w:space="0" w:color="000000"/>
              <w:left w:val="single" w:sz="4" w:space="0" w:color="000000"/>
              <w:bottom w:val="single" w:sz="4" w:space="0" w:color="000000"/>
              <w:right w:val="single" w:sz="4" w:space="0" w:color="000000"/>
            </w:tcBorders>
            <w:vAlign w:val="center"/>
          </w:tcPr>
          <w:p w14:paraId="3581F119" w14:textId="77777777" w:rsidR="0095352F" w:rsidRDefault="00863C81" w:rsidP="006271BA">
            <w:pPr>
              <w:spacing w:after="120" w:line="240" w:lineRule="auto"/>
              <w:ind w:left="127" w:right="76"/>
              <w:jc w:val="center"/>
              <w:rPr>
                <w:b/>
                <w:sz w:val="32"/>
                <w:szCs w:val="32"/>
              </w:rPr>
            </w:pPr>
            <w:r>
              <w:rPr>
                <w:b/>
                <w:sz w:val="28"/>
                <w:szCs w:val="28"/>
              </w:rPr>
              <w:t>Unités</w:t>
            </w:r>
          </w:p>
        </w:tc>
      </w:tr>
      <w:tr w:rsidR="0095352F" w14:paraId="431F2E3F" w14:textId="77777777" w:rsidTr="000F4FCF">
        <w:trPr>
          <w:trHeight w:val="1020"/>
        </w:trPr>
        <w:tc>
          <w:tcPr>
            <w:tcW w:w="5104" w:type="dxa"/>
            <w:tcBorders>
              <w:top w:val="single" w:sz="4" w:space="0" w:color="000000"/>
              <w:left w:val="single" w:sz="4" w:space="0" w:color="000000"/>
              <w:bottom w:val="single" w:sz="4" w:space="0" w:color="000000"/>
              <w:right w:val="single" w:sz="4" w:space="0" w:color="000000"/>
            </w:tcBorders>
          </w:tcPr>
          <w:p w14:paraId="23B58EB5" w14:textId="7A180A28" w:rsidR="0095352F" w:rsidRDefault="00863C81" w:rsidP="003A6D95">
            <w:pPr>
              <w:spacing w:after="60" w:line="240" w:lineRule="auto"/>
              <w:ind w:left="179" w:right="126"/>
              <w:rPr>
                <w:b/>
                <w:sz w:val="20"/>
                <w:szCs w:val="20"/>
              </w:rPr>
            </w:pPr>
            <w:r>
              <w:rPr>
                <w:b/>
              </w:rPr>
              <w:t xml:space="preserve">Domaine d’activité 1 – </w:t>
            </w:r>
            <w:r w:rsidR="003F5483">
              <w:rPr>
                <w:b/>
              </w:rPr>
              <w:t>Support et mise à disposition de services informatiques</w:t>
            </w:r>
          </w:p>
          <w:p w14:paraId="5F201305" w14:textId="093C07B3" w:rsidR="00D44732" w:rsidRDefault="00863C81" w:rsidP="003A6D95">
            <w:pPr>
              <w:spacing w:after="60" w:line="240" w:lineRule="auto"/>
              <w:ind w:left="181" w:right="125"/>
              <w:rPr>
                <w:sz w:val="20"/>
                <w:szCs w:val="20"/>
              </w:rPr>
            </w:pPr>
            <w:r>
              <w:rPr>
                <w:sz w:val="20"/>
                <w:szCs w:val="20"/>
              </w:rPr>
              <w:t>Gestion du patrimoine informatique</w:t>
            </w:r>
          </w:p>
          <w:p w14:paraId="69D1309E" w14:textId="77777777" w:rsidR="0095352F" w:rsidRDefault="00863C81" w:rsidP="003A6D95">
            <w:pPr>
              <w:spacing w:after="60" w:line="240" w:lineRule="auto"/>
              <w:ind w:left="181" w:right="125"/>
              <w:rPr>
                <w:sz w:val="20"/>
                <w:szCs w:val="20"/>
              </w:rPr>
            </w:pPr>
            <w:r>
              <w:rPr>
                <w:sz w:val="20"/>
                <w:szCs w:val="20"/>
              </w:rPr>
              <w:t>Réponse aux incidents et aux demandes d’assistance et d’évolution</w:t>
            </w:r>
          </w:p>
          <w:p w14:paraId="19430A46" w14:textId="77777777" w:rsidR="0095352F" w:rsidRDefault="00863C81" w:rsidP="003A6D95">
            <w:pPr>
              <w:spacing w:after="60" w:line="240" w:lineRule="auto"/>
              <w:ind w:left="181" w:right="125"/>
              <w:rPr>
                <w:sz w:val="20"/>
                <w:szCs w:val="20"/>
              </w:rPr>
            </w:pPr>
            <w:r>
              <w:rPr>
                <w:sz w:val="20"/>
                <w:szCs w:val="20"/>
              </w:rPr>
              <w:t xml:space="preserve">Développement de la présence en ligne de l’organisation </w:t>
            </w:r>
          </w:p>
          <w:p w14:paraId="3BEDCFFC" w14:textId="77777777" w:rsidR="0095352F" w:rsidRDefault="00863C81" w:rsidP="003A6D95">
            <w:pPr>
              <w:spacing w:after="60" w:line="240" w:lineRule="auto"/>
              <w:ind w:left="181" w:right="125"/>
              <w:rPr>
                <w:sz w:val="20"/>
                <w:szCs w:val="20"/>
              </w:rPr>
            </w:pPr>
            <w:r>
              <w:rPr>
                <w:sz w:val="20"/>
                <w:szCs w:val="20"/>
              </w:rPr>
              <w:t>Travail en mode projet</w:t>
            </w:r>
          </w:p>
          <w:p w14:paraId="2D50C500" w14:textId="77777777" w:rsidR="0095352F" w:rsidRDefault="00863C81" w:rsidP="003A6D95">
            <w:pPr>
              <w:spacing w:after="60" w:line="240" w:lineRule="auto"/>
              <w:ind w:left="181" w:right="125"/>
              <w:rPr>
                <w:sz w:val="20"/>
                <w:szCs w:val="20"/>
              </w:rPr>
            </w:pPr>
            <w:r>
              <w:rPr>
                <w:sz w:val="20"/>
                <w:szCs w:val="20"/>
              </w:rPr>
              <w:t>Mise à disposition des utilisateurs d’un service informatique</w:t>
            </w:r>
          </w:p>
          <w:p w14:paraId="0EA24B4C" w14:textId="77777777" w:rsidR="0095352F" w:rsidRDefault="00863C81" w:rsidP="003A6D95">
            <w:pPr>
              <w:spacing w:after="60" w:line="240" w:lineRule="auto"/>
              <w:ind w:left="181" w:right="125"/>
              <w:rPr>
                <w:sz w:val="20"/>
                <w:szCs w:val="20"/>
              </w:rPr>
            </w:pPr>
            <w:r>
              <w:rPr>
                <w:sz w:val="20"/>
                <w:szCs w:val="20"/>
              </w:rPr>
              <w:t>Organisation de son développement professionnel</w:t>
            </w:r>
          </w:p>
        </w:tc>
        <w:tc>
          <w:tcPr>
            <w:tcW w:w="7088" w:type="dxa"/>
            <w:tcBorders>
              <w:top w:val="single" w:sz="4" w:space="0" w:color="000000"/>
              <w:left w:val="single" w:sz="4" w:space="0" w:color="000000"/>
              <w:bottom w:val="single" w:sz="4" w:space="0" w:color="000000"/>
              <w:right w:val="single" w:sz="4" w:space="0" w:color="000000"/>
            </w:tcBorders>
          </w:tcPr>
          <w:p w14:paraId="032F623A" w14:textId="521F7F69" w:rsidR="0095352F" w:rsidRDefault="00863C81" w:rsidP="003A6D95">
            <w:pPr>
              <w:spacing w:after="60" w:line="240" w:lineRule="auto"/>
              <w:ind w:left="125" w:right="77"/>
              <w:rPr>
                <w:b/>
                <w:sz w:val="20"/>
                <w:szCs w:val="20"/>
              </w:rPr>
            </w:pPr>
            <w:r>
              <w:rPr>
                <w:b/>
                <w:i/>
              </w:rPr>
              <w:t xml:space="preserve">Bloc n° 1 – </w:t>
            </w:r>
            <w:r w:rsidR="003F5483">
              <w:rPr>
                <w:b/>
              </w:rPr>
              <w:t>Support et mise à disposition de services informatiques</w:t>
            </w:r>
          </w:p>
          <w:p w14:paraId="4BD806B6" w14:textId="11BC332F" w:rsidR="0095352F" w:rsidRPr="003E237B" w:rsidRDefault="00863C81" w:rsidP="003A6D95">
            <w:pPr>
              <w:spacing w:after="60" w:line="240" w:lineRule="auto"/>
              <w:ind w:left="125" w:right="126"/>
              <w:rPr>
                <w:color w:val="000000"/>
                <w:sz w:val="20"/>
                <w:szCs w:val="20"/>
              </w:rPr>
            </w:pPr>
            <w:r w:rsidRPr="003E237B">
              <w:rPr>
                <w:color w:val="000000"/>
                <w:sz w:val="20"/>
                <w:szCs w:val="20"/>
              </w:rPr>
              <w:t>Gérer le patrimoine informatique</w:t>
            </w:r>
          </w:p>
          <w:p w14:paraId="39866470" w14:textId="77777777" w:rsidR="0095352F" w:rsidRPr="003E237B" w:rsidRDefault="00863C81" w:rsidP="003A6D95">
            <w:pPr>
              <w:spacing w:after="60" w:line="240" w:lineRule="auto"/>
              <w:ind w:left="125" w:right="126"/>
              <w:rPr>
                <w:color w:val="000000"/>
                <w:sz w:val="20"/>
                <w:szCs w:val="20"/>
              </w:rPr>
            </w:pPr>
            <w:r w:rsidRPr="003E237B">
              <w:rPr>
                <w:color w:val="000000"/>
                <w:sz w:val="20"/>
                <w:szCs w:val="20"/>
              </w:rPr>
              <w:t>Répondre aux incidents et aux demandes d’assistance et d’évolution</w:t>
            </w:r>
          </w:p>
          <w:p w14:paraId="73C7F1E1" w14:textId="77777777" w:rsidR="0095352F" w:rsidRPr="003E237B" w:rsidRDefault="00863C81" w:rsidP="003A6D95">
            <w:pPr>
              <w:spacing w:after="60" w:line="240" w:lineRule="auto"/>
              <w:ind w:left="125" w:right="126"/>
              <w:rPr>
                <w:color w:val="000000"/>
                <w:sz w:val="20"/>
                <w:szCs w:val="20"/>
              </w:rPr>
            </w:pPr>
            <w:r w:rsidRPr="003E237B">
              <w:rPr>
                <w:color w:val="000000"/>
                <w:sz w:val="20"/>
                <w:szCs w:val="20"/>
              </w:rPr>
              <w:t xml:space="preserve">Développer la présence en ligne de l’organisation </w:t>
            </w:r>
          </w:p>
          <w:p w14:paraId="589732BB" w14:textId="77777777" w:rsidR="0095352F" w:rsidRPr="003E237B" w:rsidRDefault="00863C81" w:rsidP="003A6D95">
            <w:pPr>
              <w:spacing w:after="60" w:line="240" w:lineRule="auto"/>
              <w:ind w:left="125" w:right="126"/>
              <w:rPr>
                <w:color w:val="000000"/>
                <w:sz w:val="20"/>
                <w:szCs w:val="20"/>
              </w:rPr>
            </w:pPr>
            <w:r w:rsidRPr="003E237B">
              <w:rPr>
                <w:color w:val="000000"/>
                <w:sz w:val="20"/>
                <w:szCs w:val="20"/>
              </w:rPr>
              <w:t>Travailler en mode projet</w:t>
            </w:r>
          </w:p>
          <w:p w14:paraId="3B8222A6" w14:textId="77777777" w:rsidR="0095352F" w:rsidRPr="003E237B" w:rsidRDefault="00863C81" w:rsidP="003A6D95">
            <w:pPr>
              <w:spacing w:after="60" w:line="240" w:lineRule="auto"/>
              <w:ind w:left="125" w:right="126"/>
              <w:rPr>
                <w:color w:val="000000"/>
                <w:sz w:val="20"/>
                <w:szCs w:val="20"/>
              </w:rPr>
            </w:pPr>
            <w:r w:rsidRPr="003E237B">
              <w:rPr>
                <w:color w:val="000000"/>
                <w:sz w:val="20"/>
                <w:szCs w:val="20"/>
              </w:rPr>
              <w:t>Mettre à disposition des utilisateurs un service informatique</w:t>
            </w:r>
          </w:p>
          <w:p w14:paraId="3C30BB09" w14:textId="490DB216" w:rsidR="0095352F" w:rsidRPr="009229F8" w:rsidRDefault="00863C81" w:rsidP="003A6D95">
            <w:pPr>
              <w:spacing w:after="60" w:line="240" w:lineRule="auto"/>
              <w:ind w:left="125" w:right="126"/>
              <w:rPr>
                <w:color w:val="000000"/>
                <w:sz w:val="20"/>
                <w:szCs w:val="20"/>
              </w:rPr>
            </w:pPr>
            <w:r w:rsidRPr="003E237B">
              <w:rPr>
                <w:color w:val="000000"/>
                <w:sz w:val="20"/>
                <w:szCs w:val="20"/>
              </w:rPr>
              <w:t>Organiser son développement professionnel</w:t>
            </w:r>
          </w:p>
        </w:tc>
        <w:tc>
          <w:tcPr>
            <w:tcW w:w="2927" w:type="dxa"/>
            <w:tcBorders>
              <w:top w:val="single" w:sz="4" w:space="0" w:color="000000"/>
              <w:left w:val="single" w:sz="4" w:space="0" w:color="000000"/>
              <w:bottom w:val="single" w:sz="4" w:space="0" w:color="000000"/>
              <w:right w:val="single" w:sz="4" w:space="0" w:color="000000"/>
            </w:tcBorders>
            <w:vAlign w:val="center"/>
          </w:tcPr>
          <w:p w14:paraId="34841FC9" w14:textId="77777777" w:rsidR="0095352F" w:rsidRDefault="00863C81" w:rsidP="003A6D95">
            <w:pPr>
              <w:tabs>
                <w:tab w:val="right" w:pos="1876"/>
              </w:tabs>
              <w:spacing w:after="60" w:line="240" w:lineRule="auto"/>
              <w:ind w:left="127" w:right="76"/>
              <w:jc w:val="center"/>
              <w:rPr>
                <w:b/>
                <w:i/>
              </w:rPr>
            </w:pPr>
            <w:r>
              <w:rPr>
                <w:b/>
                <w:i/>
              </w:rPr>
              <w:t>UNITÉ U4</w:t>
            </w:r>
          </w:p>
          <w:p w14:paraId="4BC441DA" w14:textId="2E86D4DA" w:rsidR="0095352F" w:rsidRDefault="003F5483" w:rsidP="003A6D95">
            <w:pPr>
              <w:tabs>
                <w:tab w:val="right" w:pos="1876"/>
              </w:tabs>
              <w:spacing w:after="60" w:line="240" w:lineRule="auto"/>
              <w:ind w:left="127" w:right="76"/>
              <w:jc w:val="center"/>
              <w:rPr>
                <w:b/>
                <w:i/>
              </w:rPr>
            </w:pPr>
            <w:r>
              <w:t>Support et mise à disposition de services informatiques</w:t>
            </w:r>
          </w:p>
        </w:tc>
      </w:tr>
      <w:tr w:rsidR="0095352F" w14:paraId="42060770" w14:textId="77777777" w:rsidTr="000F4FCF">
        <w:trPr>
          <w:trHeight w:val="1120"/>
        </w:trPr>
        <w:tc>
          <w:tcPr>
            <w:tcW w:w="5104" w:type="dxa"/>
            <w:tcBorders>
              <w:top w:val="single" w:sz="4" w:space="0" w:color="000000"/>
              <w:left w:val="single" w:sz="4" w:space="0" w:color="000000"/>
              <w:bottom w:val="single" w:sz="4" w:space="0" w:color="000000"/>
              <w:right w:val="single" w:sz="4" w:space="0" w:color="000000"/>
            </w:tcBorders>
          </w:tcPr>
          <w:p w14:paraId="1E3E0FDD" w14:textId="77777777" w:rsidR="0095352F" w:rsidRDefault="00863C81" w:rsidP="003A6D95">
            <w:pPr>
              <w:spacing w:after="60" w:line="240" w:lineRule="auto"/>
              <w:ind w:left="179" w:right="126"/>
              <w:rPr>
                <w:b/>
              </w:rPr>
            </w:pPr>
            <w:r>
              <w:rPr>
                <w:b/>
              </w:rPr>
              <w:t xml:space="preserve">Domaine d’activité 2 – Option « Solutions d’infrastructure, systèmes et réseaux »  </w:t>
            </w:r>
          </w:p>
          <w:p w14:paraId="4DF3571E" w14:textId="77777777" w:rsidR="0095352F" w:rsidRDefault="00863C81" w:rsidP="003A6D95">
            <w:pPr>
              <w:spacing w:after="60" w:line="240" w:lineRule="auto"/>
              <w:ind w:left="179" w:right="126"/>
              <w:rPr>
                <w:b/>
              </w:rPr>
            </w:pPr>
            <w:r>
              <w:rPr>
                <w:b/>
              </w:rPr>
              <w:t>Administration des systèmes et des réseaux</w:t>
            </w:r>
          </w:p>
          <w:p w14:paraId="0B61FED5" w14:textId="2C7FAE62" w:rsidR="0095352F" w:rsidRDefault="00863C81" w:rsidP="003A6D95">
            <w:pPr>
              <w:spacing w:after="60" w:line="240" w:lineRule="auto"/>
              <w:ind w:left="179" w:right="126"/>
              <w:rPr>
                <w:sz w:val="20"/>
                <w:szCs w:val="20"/>
              </w:rPr>
            </w:pPr>
            <w:r>
              <w:rPr>
                <w:sz w:val="20"/>
                <w:szCs w:val="20"/>
              </w:rPr>
              <w:t xml:space="preserve">Conception </w:t>
            </w:r>
            <w:r w:rsidR="00451A19">
              <w:rPr>
                <w:sz w:val="20"/>
                <w:szCs w:val="20"/>
              </w:rPr>
              <w:t>d’une solution d’infrastructure</w:t>
            </w:r>
          </w:p>
          <w:p w14:paraId="4979D831" w14:textId="77777777" w:rsidR="0095352F" w:rsidRDefault="00863C81" w:rsidP="003A6D95">
            <w:pPr>
              <w:spacing w:after="60" w:line="240" w:lineRule="auto"/>
              <w:ind w:left="179" w:right="126"/>
              <w:rPr>
                <w:sz w:val="20"/>
                <w:szCs w:val="20"/>
              </w:rPr>
            </w:pPr>
            <w:r>
              <w:rPr>
                <w:sz w:val="20"/>
                <w:szCs w:val="20"/>
              </w:rPr>
              <w:t>Installation, test et déploiement d’une solution d’infrastructure réseau</w:t>
            </w:r>
          </w:p>
          <w:p w14:paraId="6267AD16" w14:textId="77777777" w:rsidR="0095352F" w:rsidRDefault="00863C81" w:rsidP="003A6D95">
            <w:pPr>
              <w:spacing w:after="60" w:line="240" w:lineRule="auto"/>
              <w:ind w:left="179" w:right="126"/>
              <w:rPr>
                <w:sz w:val="20"/>
                <w:szCs w:val="20"/>
              </w:rPr>
            </w:pPr>
            <w:r>
              <w:rPr>
                <w:sz w:val="20"/>
                <w:szCs w:val="20"/>
              </w:rPr>
              <w:t>Exploitation, dépannage et supervision d’une solution d’infrastructure réseau</w:t>
            </w:r>
          </w:p>
        </w:tc>
        <w:tc>
          <w:tcPr>
            <w:tcW w:w="7088" w:type="dxa"/>
            <w:tcBorders>
              <w:top w:val="single" w:sz="4" w:space="0" w:color="000000"/>
              <w:left w:val="single" w:sz="4" w:space="0" w:color="000000"/>
              <w:bottom w:val="single" w:sz="4" w:space="0" w:color="000000"/>
              <w:right w:val="single" w:sz="4" w:space="0" w:color="000000"/>
            </w:tcBorders>
          </w:tcPr>
          <w:p w14:paraId="3E68044D" w14:textId="77777777" w:rsidR="0095352F" w:rsidRDefault="00863C81" w:rsidP="003A6D95">
            <w:pPr>
              <w:spacing w:after="60" w:line="240" w:lineRule="auto"/>
              <w:ind w:left="125" w:right="77"/>
              <w:rPr>
                <w:b/>
              </w:rPr>
            </w:pPr>
            <w:r>
              <w:rPr>
                <w:b/>
                <w:i/>
              </w:rPr>
              <w:t xml:space="preserve">Bloc n° 2 – </w:t>
            </w:r>
            <w:r>
              <w:rPr>
                <w:b/>
              </w:rPr>
              <w:t>Option « Solutions d’infrastructure, systèmes et réseaux »</w:t>
            </w:r>
          </w:p>
          <w:p w14:paraId="3779D99C" w14:textId="77777777" w:rsidR="0095352F" w:rsidRDefault="00863C81" w:rsidP="003A6D95">
            <w:pPr>
              <w:spacing w:after="60" w:line="240" w:lineRule="auto"/>
              <w:ind w:left="125" w:right="77"/>
              <w:rPr>
                <w:b/>
              </w:rPr>
            </w:pPr>
            <w:r>
              <w:rPr>
                <w:b/>
              </w:rPr>
              <w:t>Administration des systèmes et des réseaux</w:t>
            </w:r>
          </w:p>
          <w:p w14:paraId="589E1521" w14:textId="77777777" w:rsidR="0095352F" w:rsidRDefault="00863C81" w:rsidP="003A6D95">
            <w:pPr>
              <w:spacing w:after="60" w:line="240" w:lineRule="auto"/>
              <w:ind w:left="125" w:right="77"/>
              <w:rPr>
                <w:sz w:val="20"/>
                <w:szCs w:val="20"/>
              </w:rPr>
            </w:pPr>
            <w:r>
              <w:rPr>
                <w:sz w:val="20"/>
                <w:szCs w:val="20"/>
              </w:rPr>
              <w:t>Concevoir une solution d’infrastructure réseau</w:t>
            </w:r>
          </w:p>
          <w:p w14:paraId="439D7C90" w14:textId="77777777" w:rsidR="0095352F" w:rsidRDefault="00863C81" w:rsidP="003A6D95">
            <w:pPr>
              <w:spacing w:after="60" w:line="240" w:lineRule="auto"/>
              <w:ind w:left="125" w:right="77"/>
              <w:rPr>
                <w:sz w:val="20"/>
                <w:szCs w:val="20"/>
              </w:rPr>
            </w:pPr>
            <w:r>
              <w:rPr>
                <w:sz w:val="20"/>
                <w:szCs w:val="20"/>
              </w:rPr>
              <w:t>Installer, tester et déployer une solution d’infrastructure réseau</w:t>
            </w:r>
          </w:p>
          <w:p w14:paraId="0BC07788" w14:textId="77777777" w:rsidR="0095352F" w:rsidRDefault="00863C81" w:rsidP="003A6D95">
            <w:pPr>
              <w:spacing w:after="60" w:line="240" w:lineRule="auto"/>
              <w:ind w:left="125" w:right="77"/>
            </w:pPr>
            <w:r>
              <w:rPr>
                <w:sz w:val="20"/>
                <w:szCs w:val="20"/>
              </w:rPr>
              <w:t>Exploiter, dépanner et superviser une solution d’infrastructure réseau</w:t>
            </w:r>
          </w:p>
        </w:tc>
        <w:tc>
          <w:tcPr>
            <w:tcW w:w="2927" w:type="dxa"/>
            <w:tcBorders>
              <w:top w:val="single" w:sz="4" w:space="0" w:color="000000"/>
              <w:left w:val="single" w:sz="4" w:space="0" w:color="000000"/>
              <w:bottom w:val="single" w:sz="4" w:space="0" w:color="000000"/>
              <w:right w:val="single" w:sz="4" w:space="0" w:color="000000"/>
            </w:tcBorders>
            <w:vAlign w:val="center"/>
          </w:tcPr>
          <w:p w14:paraId="71B6605D" w14:textId="77777777" w:rsidR="0095352F" w:rsidRDefault="00863C81" w:rsidP="003A6D95">
            <w:pPr>
              <w:spacing w:after="60" w:line="240" w:lineRule="auto"/>
              <w:ind w:left="127" w:right="76"/>
              <w:jc w:val="center"/>
              <w:rPr>
                <w:b/>
                <w:i/>
              </w:rPr>
            </w:pPr>
            <w:r>
              <w:rPr>
                <w:b/>
                <w:i/>
              </w:rPr>
              <w:t>UNITÉ U5</w:t>
            </w:r>
          </w:p>
          <w:p w14:paraId="7C9BC651" w14:textId="77777777" w:rsidR="0095352F" w:rsidRDefault="00863C81" w:rsidP="003A6D95">
            <w:pPr>
              <w:spacing w:after="60" w:line="240" w:lineRule="auto"/>
              <w:ind w:left="127" w:right="76"/>
              <w:jc w:val="center"/>
              <w:rPr>
                <w:b/>
              </w:rPr>
            </w:pPr>
            <w:r>
              <w:rPr>
                <w:b/>
              </w:rPr>
              <w:t>Option « Solutions d’infrastructure, systèmes et réseaux »</w:t>
            </w:r>
          </w:p>
          <w:p w14:paraId="7F141F69" w14:textId="77777777" w:rsidR="0095352F" w:rsidRDefault="00863C81" w:rsidP="003A6D95">
            <w:pPr>
              <w:spacing w:after="60" w:line="240" w:lineRule="auto"/>
              <w:ind w:left="127" w:right="76"/>
              <w:jc w:val="center"/>
              <w:rPr>
                <w:b/>
                <w:i/>
              </w:rPr>
            </w:pPr>
            <w:r>
              <w:t>Administration des systèmes et des réseaux</w:t>
            </w:r>
          </w:p>
        </w:tc>
      </w:tr>
      <w:tr w:rsidR="0095352F" w14:paraId="1CAFEF93" w14:textId="77777777" w:rsidTr="000F4FCF">
        <w:trPr>
          <w:trHeight w:val="1120"/>
        </w:trPr>
        <w:tc>
          <w:tcPr>
            <w:tcW w:w="5104" w:type="dxa"/>
            <w:tcBorders>
              <w:top w:val="single" w:sz="4" w:space="0" w:color="000000"/>
              <w:left w:val="single" w:sz="4" w:space="0" w:color="000000"/>
              <w:bottom w:val="single" w:sz="4" w:space="0" w:color="000000"/>
              <w:right w:val="single" w:sz="4" w:space="0" w:color="000000"/>
            </w:tcBorders>
          </w:tcPr>
          <w:p w14:paraId="7C583D1C" w14:textId="77777777" w:rsidR="0095352F" w:rsidRDefault="00863C81" w:rsidP="003A6D95">
            <w:pPr>
              <w:spacing w:after="60" w:line="240" w:lineRule="auto"/>
              <w:ind w:left="179" w:right="126"/>
              <w:rPr>
                <w:b/>
              </w:rPr>
            </w:pPr>
            <w:r>
              <w:rPr>
                <w:b/>
              </w:rPr>
              <w:t xml:space="preserve">Domaine d’activité 2 – Option « Solutions logicielles et applications métiers » </w:t>
            </w:r>
          </w:p>
          <w:p w14:paraId="602D4AD0" w14:textId="77777777" w:rsidR="0095352F" w:rsidRDefault="00863C81" w:rsidP="003A6D95">
            <w:pPr>
              <w:spacing w:after="60" w:line="240" w:lineRule="auto"/>
              <w:ind w:left="179" w:right="126"/>
              <w:rPr>
                <w:b/>
              </w:rPr>
            </w:pPr>
            <w:r>
              <w:rPr>
                <w:b/>
              </w:rPr>
              <w:t>Conception et développement d’applications</w:t>
            </w:r>
          </w:p>
          <w:p w14:paraId="449C0047" w14:textId="77777777" w:rsidR="0095352F" w:rsidRDefault="00863C81" w:rsidP="003A6D95">
            <w:pPr>
              <w:spacing w:after="60" w:line="240" w:lineRule="auto"/>
              <w:ind w:left="179" w:right="126"/>
              <w:rPr>
                <w:sz w:val="20"/>
                <w:szCs w:val="20"/>
              </w:rPr>
            </w:pPr>
            <w:r>
              <w:rPr>
                <w:sz w:val="20"/>
                <w:szCs w:val="20"/>
              </w:rPr>
              <w:t xml:space="preserve">Conception et développement d’une solution applicative </w:t>
            </w:r>
          </w:p>
          <w:p w14:paraId="2FC38128" w14:textId="77777777" w:rsidR="0095352F" w:rsidRDefault="00863C81" w:rsidP="003A6D95">
            <w:pPr>
              <w:spacing w:after="60" w:line="240" w:lineRule="auto"/>
              <w:ind w:left="179" w:right="126"/>
              <w:rPr>
                <w:sz w:val="20"/>
                <w:szCs w:val="20"/>
              </w:rPr>
            </w:pPr>
            <w:r>
              <w:rPr>
                <w:sz w:val="20"/>
                <w:szCs w:val="20"/>
              </w:rPr>
              <w:t>Maintenance corrective ou évolutive d’une solution applicative</w:t>
            </w:r>
          </w:p>
          <w:p w14:paraId="7A3E9B71" w14:textId="77777777" w:rsidR="0095352F" w:rsidRDefault="00863C81" w:rsidP="003A6D95">
            <w:pPr>
              <w:spacing w:after="60" w:line="240" w:lineRule="auto"/>
              <w:ind w:left="179" w:right="126"/>
              <w:rPr>
                <w:sz w:val="20"/>
                <w:szCs w:val="20"/>
              </w:rPr>
            </w:pPr>
            <w:r>
              <w:rPr>
                <w:sz w:val="20"/>
                <w:szCs w:val="20"/>
              </w:rPr>
              <w:t>Gestion des données</w:t>
            </w:r>
          </w:p>
        </w:tc>
        <w:tc>
          <w:tcPr>
            <w:tcW w:w="7088" w:type="dxa"/>
            <w:tcBorders>
              <w:top w:val="single" w:sz="4" w:space="0" w:color="000000"/>
              <w:left w:val="single" w:sz="4" w:space="0" w:color="000000"/>
              <w:bottom w:val="single" w:sz="4" w:space="0" w:color="000000"/>
              <w:right w:val="single" w:sz="4" w:space="0" w:color="000000"/>
            </w:tcBorders>
          </w:tcPr>
          <w:p w14:paraId="4EDE3BEE" w14:textId="77777777" w:rsidR="0095352F" w:rsidRDefault="00863C81" w:rsidP="003A6D95">
            <w:pPr>
              <w:spacing w:after="60" w:line="240" w:lineRule="auto"/>
              <w:ind w:left="125" w:right="77"/>
              <w:rPr>
                <w:b/>
              </w:rPr>
            </w:pPr>
            <w:r>
              <w:rPr>
                <w:b/>
                <w:i/>
              </w:rPr>
              <w:t xml:space="preserve">Bloc n° 2 – </w:t>
            </w:r>
            <w:r>
              <w:rPr>
                <w:b/>
              </w:rPr>
              <w:t xml:space="preserve">Option « Solutions logicielles et applications métiers » </w:t>
            </w:r>
          </w:p>
          <w:p w14:paraId="3EADF94B" w14:textId="77777777" w:rsidR="0095352F" w:rsidRDefault="00863C81" w:rsidP="003A6D95">
            <w:pPr>
              <w:spacing w:after="60" w:line="240" w:lineRule="auto"/>
              <w:ind w:left="125" w:right="77"/>
              <w:rPr>
                <w:b/>
              </w:rPr>
            </w:pPr>
            <w:r>
              <w:rPr>
                <w:b/>
              </w:rPr>
              <w:t>Conception et développement d’applications</w:t>
            </w:r>
          </w:p>
          <w:p w14:paraId="3341984D" w14:textId="77777777" w:rsidR="0095352F" w:rsidRDefault="00863C81" w:rsidP="003A6D95">
            <w:pPr>
              <w:spacing w:after="60" w:line="240" w:lineRule="auto"/>
              <w:ind w:left="125" w:right="77"/>
              <w:rPr>
                <w:sz w:val="20"/>
                <w:szCs w:val="20"/>
              </w:rPr>
            </w:pPr>
            <w:r>
              <w:rPr>
                <w:sz w:val="20"/>
                <w:szCs w:val="20"/>
              </w:rPr>
              <w:t xml:space="preserve">Concevoir et développer une solution applicative </w:t>
            </w:r>
          </w:p>
          <w:p w14:paraId="767C8495" w14:textId="77777777" w:rsidR="0095352F" w:rsidRDefault="00863C81" w:rsidP="003A6D95">
            <w:pPr>
              <w:spacing w:after="60" w:line="240" w:lineRule="auto"/>
              <w:ind w:left="125" w:right="77"/>
              <w:rPr>
                <w:sz w:val="20"/>
                <w:szCs w:val="20"/>
              </w:rPr>
            </w:pPr>
            <w:r>
              <w:rPr>
                <w:sz w:val="20"/>
                <w:szCs w:val="20"/>
              </w:rPr>
              <w:t>Assurer la maintenance corrective ou évolutive d’une solution applicative</w:t>
            </w:r>
          </w:p>
          <w:p w14:paraId="21F73454" w14:textId="77777777" w:rsidR="0095352F" w:rsidRDefault="00863C81" w:rsidP="003A6D95">
            <w:pPr>
              <w:spacing w:after="60" w:line="240" w:lineRule="auto"/>
              <w:ind w:left="125" w:right="77"/>
            </w:pPr>
            <w:r>
              <w:rPr>
                <w:sz w:val="20"/>
                <w:szCs w:val="20"/>
              </w:rPr>
              <w:t>Gérer les données</w:t>
            </w:r>
          </w:p>
        </w:tc>
        <w:tc>
          <w:tcPr>
            <w:tcW w:w="2927" w:type="dxa"/>
            <w:tcBorders>
              <w:top w:val="single" w:sz="4" w:space="0" w:color="000000"/>
              <w:left w:val="single" w:sz="4" w:space="0" w:color="000000"/>
              <w:bottom w:val="single" w:sz="4" w:space="0" w:color="000000"/>
              <w:right w:val="single" w:sz="4" w:space="0" w:color="000000"/>
            </w:tcBorders>
            <w:vAlign w:val="center"/>
          </w:tcPr>
          <w:p w14:paraId="239F3915" w14:textId="77777777" w:rsidR="0095352F" w:rsidRDefault="00863C81" w:rsidP="003A6D95">
            <w:pPr>
              <w:spacing w:after="60" w:line="240" w:lineRule="auto"/>
              <w:ind w:left="127" w:right="76"/>
              <w:jc w:val="center"/>
              <w:rPr>
                <w:b/>
                <w:i/>
              </w:rPr>
            </w:pPr>
            <w:r>
              <w:rPr>
                <w:b/>
                <w:i/>
              </w:rPr>
              <w:t>UNITÉ U5</w:t>
            </w:r>
          </w:p>
          <w:p w14:paraId="2E5DA7CE" w14:textId="77777777" w:rsidR="0095352F" w:rsidRDefault="00863C81" w:rsidP="003A6D95">
            <w:pPr>
              <w:spacing w:after="60" w:line="240" w:lineRule="auto"/>
              <w:ind w:left="127" w:right="76"/>
              <w:jc w:val="center"/>
              <w:rPr>
                <w:b/>
              </w:rPr>
            </w:pPr>
            <w:r>
              <w:rPr>
                <w:b/>
              </w:rPr>
              <w:t>Option « Solutions logicielles et applications métiers »</w:t>
            </w:r>
          </w:p>
          <w:p w14:paraId="59FB671F" w14:textId="77777777" w:rsidR="0095352F" w:rsidRDefault="00863C81" w:rsidP="003A6D95">
            <w:pPr>
              <w:spacing w:after="60" w:line="240" w:lineRule="auto"/>
              <w:ind w:left="127" w:right="76"/>
              <w:jc w:val="center"/>
            </w:pPr>
            <w:r>
              <w:t>Conception et développement d’applications</w:t>
            </w:r>
          </w:p>
        </w:tc>
      </w:tr>
      <w:tr w:rsidR="0095352F" w14:paraId="0059E301" w14:textId="77777777" w:rsidTr="000F4FCF">
        <w:trPr>
          <w:trHeight w:val="1120"/>
        </w:trPr>
        <w:tc>
          <w:tcPr>
            <w:tcW w:w="5104" w:type="dxa"/>
            <w:tcBorders>
              <w:top w:val="single" w:sz="4" w:space="0" w:color="000000"/>
              <w:left w:val="single" w:sz="4" w:space="0" w:color="000000"/>
              <w:bottom w:val="single" w:sz="4" w:space="0" w:color="000000"/>
              <w:right w:val="single" w:sz="4" w:space="0" w:color="000000"/>
            </w:tcBorders>
          </w:tcPr>
          <w:p w14:paraId="24868FAE" w14:textId="77777777" w:rsidR="0095352F" w:rsidRPr="000E6AE1" w:rsidRDefault="00863C81" w:rsidP="003A6D95">
            <w:pPr>
              <w:spacing w:after="60" w:line="240" w:lineRule="auto"/>
              <w:ind w:left="179" w:right="126"/>
              <w:rPr>
                <w:b/>
              </w:rPr>
            </w:pPr>
            <w:r w:rsidRPr="000E6AE1">
              <w:rPr>
                <w:b/>
                <w:i/>
              </w:rPr>
              <w:lastRenderedPageBreak/>
              <w:t xml:space="preserve">Domaine d’activité 3 – </w:t>
            </w:r>
            <w:r w:rsidRPr="000E6AE1">
              <w:rPr>
                <w:b/>
              </w:rPr>
              <w:t xml:space="preserve">Option « Solutions d’infrastructure, systèmes et réseaux »  </w:t>
            </w:r>
          </w:p>
          <w:p w14:paraId="5942BF4E" w14:textId="77777777" w:rsidR="0095352F" w:rsidRPr="000E6AE1" w:rsidRDefault="00863C81" w:rsidP="003A6D95">
            <w:pPr>
              <w:spacing w:after="60" w:line="240" w:lineRule="auto"/>
              <w:ind w:left="179" w:right="126"/>
              <w:rPr>
                <w:b/>
              </w:rPr>
            </w:pPr>
            <w:proofErr w:type="spellStart"/>
            <w:r w:rsidRPr="000E6AE1">
              <w:rPr>
                <w:b/>
              </w:rPr>
              <w:t>Cybersécurité</w:t>
            </w:r>
            <w:proofErr w:type="spellEnd"/>
            <w:r w:rsidRPr="000E6AE1">
              <w:rPr>
                <w:b/>
              </w:rPr>
              <w:t xml:space="preserve"> des services informatiques</w:t>
            </w:r>
          </w:p>
          <w:p w14:paraId="70B1FCE8" w14:textId="77777777" w:rsidR="0095352F" w:rsidRPr="000E6AE1" w:rsidRDefault="00863C81" w:rsidP="003A6D95">
            <w:pPr>
              <w:spacing w:after="60" w:line="240" w:lineRule="auto"/>
              <w:ind w:left="179" w:right="126"/>
            </w:pPr>
            <w:r w:rsidRPr="000E6AE1">
              <w:rPr>
                <w:color w:val="000000"/>
                <w:sz w:val="20"/>
                <w:szCs w:val="20"/>
              </w:rPr>
              <w:t>Protection des données à caractère personnel</w:t>
            </w:r>
          </w:p>
          <w:p w14:paraId="77404DDC" w14:textId="77777777" w:rsidR="0095352F" w:rsidRPr="00F41C3F" w:rsidRDefault="00863C81" w:rsidP="003A6D95">
            <w:pPr>
              <w:spacing w:after="60" w:line="240" w:lineRule="auto"/>
              <w:ind w:left="179" w:right="126"/>
              <w:rPr>
                <w:color w:val="000000"/>
                <w:sz w:val="20"/>
                <w:szCs w:val="20"/>
              </w:rPr>
            </w:pPr>
            <w:r w:rsidRPr="000E6AE1">
              <w:rPr>
                <w:color w:val="000000"/>
                <w:sz w:val="20"/>
                <w:szCs w:val="20"/>
              </w:rPr>
              <w:t>Préservation de l'identité numérique de l’organisation</w:t>
            </w:r>
          </w:p>
          <w:p w14:paraId="78F7DB3E" w14:textId="77777777" w:rsidR="0095352F" w:rsidRPr="000E6AE1" w:rsidRDefault="00863C81" w:rsidP="003A6D95">
            <w:pPr>
              <w:spacing w:after="60" w:line="240" w:lineRule="auto"/>
              <w:ind w:left="179" w:right="126"/>
              <w:rPr>
                <w:color w:val="000000"/>
                <w:sz w:val="20"/>
                <w:szCs w:val="20"/>
              </w:rPr>
            </w:pPr>
            <w:r w:rsidRPr="000E6AE1">
              <w:rPr>
                <w:color w:val="000000"/>
                <w:sz w:val="20"/>
                <w:szCs w:val="20"/>
              </w:rPr>
              <w:t xml:space="preserve">Sécurisation des équipements et des usages des utilisateurs </w:t>
            </w:r>
          </w:p>
          <w:p w14:paraId="57A2D022" w14:textId="293F8F9D" w:rsidR="0095352F" w:rsidRPr="000E6AE1" w:rsidRDefault="00863C81" w:rsidP="003A6D95">
            <w:pPr>
              <w:spacing w:after="60" w:line="240" w:lineRule="auto"/>
              <w:ind w:left="179" w:right="126"/>
              <w:rPr>
                <w:color w:val="000000"/>
                <w:sz w:val="20"/>
                <w:szCs w:val="20"/>
              </w:rPr>
            </w:pPr>
            <w:r w:rsidRPr="000E6AE1">
              <w:rPr>
                <w:color w:val="000000"/>
                <w:sz w:val="20"/>
                <w:szCs w:val="20"/>
              </w:rPr>
              <w:t xml:space="preserve">Garantie de la disponibilité, de l’intégrité et de la confidentialité des </w:t>
            </w:r>
            <w:r w:rsidR="00E326F5" w:rsidRPr="000E6AE1">
              <w:rPr>
                <w:color w:val="000000"/>
                <w:sz w:val="20"/>
                <w:szCs w:val="20"/>
              </w:rPr>
              <w:t>services informatiques</w:t>
            </w:r>
            <w:r w:rsidRPr="000E6AE1">
              <w:rPr>
                <w:color w:val="000000"/>
                <w:sz w:val="20"/>
                <w:szCs w:val="20"/>
              </w:rPr>
              <w:t xml:space="preserve"> et des données de l’organisation face à des cyberattaques</w:t>
            </w:r>
          </w:p>
          <w:p w14:paraId="1C1796E0" w14:textId="77777777" w:rsidR="0095352F" w:rsidRPr="000E6AE1" w:rsidRDefault="00863C81" w:rsidP="003A6D95">
            <w:pPr>
              <w:spacing w:after="60" w:line="240" w:lineRule="auto"/>
              <w:ind w:left="179" w:right="126"/>
              <w:rPr>
                <w:b/>
                <w:i/>
              </w:rPr>
            </w:pPr>
            <w:proofErr w:type="spellStart"/>
            <w:r w:rsidRPr="000E6AE1">
              <w:rPr>
                <w:color w:val="000000"/>
                <w:sz w:val="20"/>
                <w:szCs w:val="20"/>
              </w:rPr>
              <w:t>Cybersécurisation</w:t>
            </w:r>
            <w:proofErr w:type="spellEnd"/>
            <w:r w:rsidRPr="000E6AE1">
              <w:rPr>
                <w:color w:val="000000"/>
                <w:sz w:val="20"/>
                <w:szCs w:val="20"/>
              </w:rPr>
              <w:t xml:space="preserve"> d’une infrastructure réseau, d’un système, d’un service</w:t>
            </w:r>
          </w:p>
        </w:tc>
        <w:tc>
          <w:tcPr>
            <w:tcW w:w="7088" w:type="dxa"/>
            <w:tcBorders>
              <w:top w:val="single" w:sz="4" w:space="0" w:color="000000"/>
              <w:left w:val="single" w:sz="4" w:space="0" w:color="000000"/>
              <w:bottom w:val="single" w:sz="4" w:space="0" w:color="000000"/>
              <w:right w:val="single" w:sz="4" w:space="0" w:color="000000"/>
            </w:tcBorders>
          </w:tcPr>
          <w:p w14:paraId="5003BFC7" w14:textId="77777777" w:rsidR="0095352F" w:rsidRPr="000E6AE1" w:rsidRDefault="00863C81" w:rsidP="003A6D95">
            <w:pPr>
              <w:spacing w:after="60" w:line="240" w:lineRule="auto"/>
              <w:ind w:left="125" w:right="77"/>
              <w:rPr>
                <w:b/>
              </w:rPr>
            </w:pPr>
            <w:r w:rsidRPr="000E6AE1">
              <w:rPr>
                <w:b/>
                <w:i/>
              </w:rPr>
              <w:t xml:space="preserve">Bloc n° 3 – </w:t>
            </w:r>
            <w:r w:rsidRPr="000E6AE1">
              <w:rPr>
                <w:b/>
              </w:rPr>
              <w:t xml:space="preserve">Option « Solutions d’infrastructure, systèmes et réseaux »  </w:t>
            </w:r>
          </w:p>
          <w:p w14:paraId="3AE11C2C" w14:textId="77777777" w:rsidR="0095352F" w:rsidRPr="000E6AE1" w:rsidRDefault="00863C81" w:rsidP="003A6D95">
            <w:pPr>
              <w:spacing w:after="60" w:line="240" w:lineRule="auto"/>
              <w:ind w:left="125" w:right="77"/>
              <w:rPr>
                <w:b/>
              </w:rPr>
            </w:pPr>
            <w:proofErr w:type="spellStart"/>
            <w:r w:rsidRPr="000E6AE1">
              <w:rPr>
                <w:b/>
              </w:rPr>
              <w:t>Cybersécurité</w:t>
            </w:r>
            <w:proofErr w:type="spellEnd"/>
            <w:r w:rsidRPr="000E6AE1">
              <w:rPr>
                <w:b/>
              </w:rPr>
              <w:t xml:space="preserve"> des services informatiques</w:t>
            </w:r>
          </w:p>
          <w:p w14:paraId="69028685" w14:textId="77777777" w:rsidR="0095352F" w:rsidRPr="00F41C3F" w:rsidRDefault="00863C81" w:rsidP="003A6D95">
            <w:pPr>
              <w:spacing w:after="60" w:line="240" w:lineRule="auto"/>
              <w:ind w:left="125" w:right="126"/>
              <w:rPr>
                <w:color w:val="000000"/>
                <w:sz w:val="20"/>
                <w:szCs w:val="20"/>
              </w:rPr>
            </w:pPr>
            <w:r w:rsidRPr="000E6AE1">
              <w:rPr>
                <w:color w:val="000000"/>
                <w:sz w:val="20"/>
                <w:szCs w:val="20"/>
              </w:rPr>
              <w:t>Protéger les données à caractère personnel</w:t>
            </w:r>
          </w:p>
          <w:p w14:paraId="20EF818C" w14:textId="77777777" w:rsidR="0095352F" w:rsidRPr="00F41C3F" w:rsidRDefault="00863C81" w:rsidP="003A6D95">
            <w:pPr>
              <w:spacing w:after="60" w:line="240" w:lineRule="auto"/>
              <w:ind w:left="125" w:right="126"/>
              <w:rPr>
                <w:color w:val="000000"/>
                <w:sz w:val="20"/>
                <w:szCs w:val="20"/>
              </w:rPr>
            </w:pPr>
            <w:r w:rsidRPr="000E6AE1">
              <w:rPr>
                <w:color w:val="000000"/>
                <w:sz w:val="20"/>
                <w:szCs w:val="20"/>
              </w:rPr>
              <w:t>Préserver l'identité numérique de l’organisation</w:t>
            </w:r>
          </w:p>
          <w:p w14:paraId="1F499A8C" w14:textId="77777777" w:rsidR="0095352F" w:rsidRPr="000E6AE1" w:rsidRDefault="00863C81" w:rsidP="003A6D95">
            <w:pPr>
              <w:spacing w:after="60" w:line="240" w:lineRule="auto"/>
              <w:ind w:left="125" w:right="126"/>
              <w:rPr>
                <w:color w:val="000000"/>
                <w:sz w:val="20"/>
                <w:szCs w:val="20"/>
              </w:rPr>
            </w:pPr>
            <w:r w:rsidRPr="000E6AE1">
              <w:rPr>
                <w:color w:val="000000"/>
                <w:sz w:val="20"/>
                <w:szCs w:val="20"/>
              </w:rPr>
              <w:t xml:space="preserve">Sécuriser les équipements et les usages des utilisateurs </w:t>
            </w:r>
          </w:p>
          <w:p w14:paraId="65BAB9A9" w14:textId="6CD6BBBE" w:rsidR="0095352F" w:rsidRPr="000E6AE1" w:rsidRDefault="00863C81" w:rsidP="003A6D95">
            <w:pPr>
              <w:spacing w:after="60" w:line="240" w:lineRule="auto"/>
              <w:ind w:left="125" w:right="126"/>
              <w:rPr>
                <w:color w:val="000000"/>
                <w:sz w:val="20"/>
                <w:szCs w:val="20"/>
              </w:rPr>
            </w:pPr>
            <w:r w:rsidRPr="000E6AE1">
              <w:rPr>
                <w:color w:val="000000"/>
                <w:sz w:val="20"/>
                <w:szCs w:val="20"/>
              </w:rPr>
              <w:t xml:space="preserve">Garantir la disponibilité, l’intégrité et la confidentialité des </w:t>
            </w:r>
            <w:r w:rsidR="00E326F5" w:rsidRPr="000E6AE1">
              <w:rPr>
                <w:color w:val="000000"/>
                <w:sz w:val="20"/>
                <w:szCs w:val="20"/>
              </w:rPr>
              <w:t>services informatiques</w:t>
            </w:r>
            <w:r w:rsidRPr="000E6AE1">
              <w:rPr>
                <w:color w:val="000000"/>
                <w:sz w:val="20"/>
                <w:szCs w:val="20"/>
              </w:rPr>
              <w:t xml:space="preserve"> et des données de l’organisation face à des cyberattaques</w:t>
            </w:r>
          </w:p>
          <w:p w14:paraId="47716934" w14:textId="77777777" w:rsidR="0095352F" w:rsidRPr="000E6AE1" w:rsidRDefault="00863C81" w:rsidP="003A6D95">
            <w:pPr>
              <w:spacing w:after="60" w:line="240" w:lineRule="auto"/>
              <w:ind w:left="125" w:right="126"/>
            </w:pPr>
            <w:r w:rsidRPr="000E6AE1">
              <w:rPr>
                <w:color w:val="000000"/>
                <w:sz w:val="20"/>
                <w:szCs w:val="20"/>
              </w:rPr>
              <w:t xml:space="preserve">Assurer la </w:t>
            </w:r>
            <w:proofErr w:type="spellStart"/>
            <w:r w:rsidRPr="000E6AE1">
              <w:rPr>
                <w:color w:val="000000"/>
                <w:sz w:val="20"/>
                <w:szCs w:val="20"/>
              </w:rPr>
              <w:t>cybersécurité</w:t>
            </w:r>
            <w:proofErr w:type="spellEnd"/>
            <w:r w:rsidRPr="000E6AE1">
              <w:rPr>
                <w:color w:val="000000"/>
                <w:sz w:val="20"/>
                <w:szCs w:val="20"/>
              </w:rPr>
              <w:t xml:space="preserve"> d’une infrastructure réseau, d’un système, d’un service</w:t>
            </w:r>
          </w:p>
        </w:tc>
        <w:tc>
          <w:tcPr>
            <w:tcW w:w="2927" w:type="dxa"/>
            <w:tcBorders>
              <w:top w:val="single" w:sz="4" w:space="0" w:color="000000"/>
              <w:left w:val="single" w:sz="4" w:space="0" w:color="000000"/>
              <w:bottom w:val="single" w:sz="4" w:space="0" w:color="000000"/>
              <w:right w:val="single" w:sz="4" w:space="0" w:color="000000"/>
            </w:tcBorders>
            <w:vAlign w:val="center"/>
          </w:tcPr>
          <w:p w14:paraId="64DDBD71" w14:textId="77777777" w:rsidR="0095352F" w:rsidRPr="000E6AE1" w:rsidRDefault="00863C81" w:rsidP="003A6D95">
            <w:pPr>
              <w:spacing w:after="60" w:line="240" w:lineRule="auto"/>
              <w:ind w:left="127" w:right="76"/>
              <w:jc w:val="center"/>
              <w:rPr>
                <w:b/>
                <w:i/>
              </w:rPr>
            </w:pPr>
            <w:r w:rsidRPr="000E6AE1">
              <w:rPr>
                <w:b/>
                <w:i/>
              </w:rPr>
              <w:t>UNITÉ U6</w:t>
            </w:r>
          </w:p>
          <w:p w14:paraId="29B971D1" w14:textId="77777777" w:rsidR="0095352F" w:rsidRPr="000E6AE1" w:rsidRDefault="00863C81" w:rsidP="003A6D95">
            <w:pPr>
              <w:spacing w:after="60" w:line="240" w:lineRule="auto"/>
              <w:ind w:left="127" w:right="76"/>
              <w:jc w:val="center"/>
              <w:rPr>
                <w:b/>
              </w:rPr>
            </w:pPr>
            <w:r w:rsidRPr="000E6AE1">
              <w:rPr>
                <w:b/>
              </w:rPr>
              <w:t>Option « Solutions d’infrastructure, systèmes et réseaux »</w:t>
            </w:r>
          </w:p>
          <w:p w14:paraId="4A5029A1" w14:textId="77777777" w:rsidR="0095352F" w:rsidRPr="000E6AE1" w:rsidRDefault="00863C81" w:rsidP="003A6D95">
            <w:pPr>
              <w:spacing w:after="60" w:line="240" w:lineRule="auto"/>
              <w:ind w:left="127" w:right="76"/>
              <w:jc w:val="center"/>
              <w:rPr>
                <w:b/>
                <w:i/>
              </w:rPr>
            </w:pPr>
            <w:proofErr w:type="spellStart"/>
            <w:r w:rsidRPr="000E6AE1">
              <w:t>Cybersécurité</w:t>
            </w:r>
            <w:proofErr w:type="spellEnd"/>
            <w:r w:rsidRPr="000E6AE1">
              <w:t xml:space="preserve"> des services informatiques</w:t>
            </w:r>
          </w:p>
        </w:tc>
      </w:tr>
      <w:tr w:rsidR="0095352F" w14:paraId="151351F5" w14:textId="77777777" w:rsidTr="000F4FCF">
        <w:trPr>
          <w:trHeight w:val="1120"/>
        </w:trPr>
        <w:tc>
          <w:tcPr>
            <w:tcW w:w="5104" w:type="dxa"/>
            <w:tcBorders>
              <w:top w:val="single" w:sz="4" w:space="0" w:color="000000"/>
              <w:left w:val="single" w:sz="4" w:space="0" w:color="000000"/>
              <w:bottom w:val="single" w:sz="4" w:space="0" w:color="000000"/>
              <w:right w:val="single" w:sz="4" w:space="0" w:color="000000"/>
            </w:tcBorders>
          </w:tcPr>
          <w:p w14:paraId="136644DB" w14:textId="77777777" w:rsidR="0095352F" w:rsidRDefault="00863C81" w:rsidP="003A6D95">
            <w:pPr>
              <w:spacing w:after="60" w:line="240" w:lineRule="auto"/>
              <w:ind w:left="179" w:right="126"/>
              <w:rPr>
                <w:b/>
              </w:rPr>
            </w:pPr>
            <w:r>
              <w:rPr>
                <w:b/>
                <w:i/>
              </w:rPr>
              <w:t xml:space="preserve">Domaine d’activité 3 – </w:t>
            </w:r>
            <w:r>
              <w:rPr>
                <w:b/>
              </w:rPr>
              <w:t>Option « Solutions logicielles et applications métiers »</w:t>
            </w:r>
          </w:p>
          <w:p w14:paraId="556C2E78" w14:textId="77777777" w:rsidR="0095352F" w:rsidRDefault="00863C81" w:rsidP="003A6D95">
            <w:pPr>
              <w:spacing w:after="60" w:line="240" w:lineRule="auto"/>
              <w:ind w:left="179" w:right="126"/>
              <w:rPr>
                <w:b/>
              </w:rPr>
            </w:pPr>
            <w:proofErr w:type="spellStart"/>
            <w:r>
              <w:rPr>
                <w:b/>
              </w:rPr>
              <w:t>Cybersécurité</w:t>
            </w:r>
            <w:proofErr w:type="spellEnd"/>
            <w:r>
              <w:rPr>
                <w:b/>
              </w:rPr>
              <w:t xml:space="preserve"> des services informatiques</w:t>
            </w:r>
          </w:p>
          <w:p w14:paraId="323FA08C" w14:textId="77777777" w:rsidR="0095352F" w:rsidRPr="00F41C3F" w:rsidRDefault="00863C81" w:rsidP="003A6D95">
            <w:pPr>
              <w:spacing w:after="60" w:line="240" w:lineRule="auto"/>
              <w:ind w:left="179" w:right="126"/>
              <w:rPr>
                <w:color w:val="000000"/>
                <w:sz w:val="20"/>
                <w:szCs w:val="20"/>
              </w:rPr>
            </w:pPr>
            <w:r>
              <w:rPr>
                <w:color w:val="000000"/>
                <w:sz w:val="20"/>
                <w:szCs w:val="20"/>
              </w:rPr>
              <w:t>Protection des données à caractère personnel</w:t>
            </w:r>
          </w:p>
          <w:p w14:paraId="4DFED694" w14:textId="77777777" w:rsidR="0095352F" w:rsidRPr="00F41C3F" w:rsidRDefault="00863C81" w:rsidP="003A6D95">
            <w:pPr>
              <w:spacing w:after="60" w:line="240" w:lineRule="auto"/>
              <w:ind w:left="179" w:right="126"/>
              <w:rPr>
                <w:color w:val="000000"/>
                <w:sz w:val="20"/>
                <w:szCs w:val="20"/>
              </w:rPr>
            </w:pPr>
            <w:r>
              <w:rPr>
                <w:color w:val="000000"/>
                <w:sz w:val="20"/>
                <w:szCs w:val="20"/>
              </w:rPr>
              <w:t>Préservation de l'identité numérique de l’organisation</w:t>
            </w:r>
          </w:p>
          <w:p w14:paraId="447ABCB0" w14:textId="77777777" w:rsidR="0095352F" w:rsidRDefault="00863C81" w:rsidP="003A6D95">
            <w:pPr>
              <w:spacing w:after="60" w:line="240" w:lineRule="auto"/>
              <w:ind w:left="179" w:right="126"/>
              <w:rPr>
                <w:color w:val="000000"/>
                <w:sz w:val="20"/>
                <w:szCs w:val="20"/>
              </w:rPr>
            </w:pPr>
            <w:r>
              <w:rPr>
                <w:color w:val="000000"/>
                <w:sz w:val="20"/>
                <w:szCs w:val="20"/>
              </w:rPr>
              <w:t xml:space="preserve">Sécurisation des équipements et des usages des utilisateurs </w:t>
            </w:r>
          </w:p>
          <w:p w14:paraId="33A58C5F" w14:textId="1F3233F2" w:rsidR="0095352F" w:rsidRDefault="00863C81" w:rsidP="003A6D95">
            <w:pPr>
              <w:spacing w:after="60" w:line="240" w:lineRule="auto"/>
              <w:ind w:left="179" w:right="126"/>
              <w:rPr>
                <w:color w:val="000000"/>
                <w:sz w:val="20"/>
                <w:szCs w:val="20"/>
              </w:rPr>
            </w:pPr>
            <w:r>
              <w:rPr>
                <w:color w:val="000000"/>
                <w:sz w:val="20"/>
                <w:szCs w:val="20"/>
              </w:rPr>
              <w:t xml:space="preserve">Garantie de la disponibilité, de l’intégrité et de la confidentialité des </w:t>
            </w:r>
            <w:r w:rsidR="00E326F5">
              <w:rPr>
                <w:color w:val="000000"/>
                <w:sz w:val="20"/>
                <w:szCs w:val="20"/>
              </w:rPr>
              <w:t>services informatiques</w:t>
            </w:r>
            <w:r>
              <w:rPr>
                <w:color w:val="000000"/>
                <w:sz w:val="20"/>
                <w:szCs w:val="20"/>
              </w:rPr>
              <w:t xml:space="preserve"> et des données de l’organisation face à des cyberattaques</w:t>
            </w:r>
          </w:p>
          <w:p w14:paraId="7106E995" w14:textId="77777777" w:rsidR="0095352F" w:rsidRDefault="00863C81" w:rsidP="003A6D95">
            <w:pPr>
              <w:spacing w:after="60" w:line="240" w:lineRule="auto"/>
              <w:ind w:left="179" w:right="126"/>
              <w:rPr>
                <w:b/>
                <w:i/>
              </w:rPr>
            </w:pPr>
            <w:proofErr w:type="spellStart"/>
            <w:r>
              <w:rPr>
                <w:color w:val="000000"/>
                <w:sz w:val="20"/>
                <w:szCs w:val="20"/>
              </w:rPr>
              <w:t>Cybersécurisation</w:t>
            </w:r>
            <w:proofErr w:type="spellEnd"/>
            <w:r>
              <w:rPr>
                <w:color w:val="000000"/>
                <w:sz w:val="20"/>
                <w:szCs w:val="20"/>
              </w:rPr>
              <w:t xml:space="preserve"> d’une solution applicative et de son développement</w:t>
            </w:r>
          </w:p>
        </w:tc>
        <w:tc>
          <w:tcPr>
            <w:tcW w:w="7088" w:type="dxa"/>
            <w:tcBorders>
              <w:top w:val="single" w:sz="4" w:space="0" w:color="000000"/>
              <w:left w:val="single" w:sz="4" w:space="0" w:color="000000"/>
              <w:bottom w:val="single" w:sz="4" w:space="0" w:color="000000"/>
              <w:right w:val="single" w:sz="4" w:space="0" w:color="000000"/>
            </w:tcBorders>
          </w:tcPr>
          <w:p w14:paraId="313BE780" w14:textId="77777777" w:rsidR="0095352F" w:rsidRDefault="00863C81" w:rsidP="003A6D95">
            <w:pPr>
              <w:spacing w:after="60" w:line="240" w:lineRule="auto"/>
              <w:ind w:left="125" w:right="77"/>
              <w:rPr>
                <w:b/>
              </w:rPr>
            </w:pPr>
            <w:r>
              <w:rPr>
                <w:b/>
                <w:i/>
              </w:rPr>
              <w:t xml:space="preserve">Bloc n° 3 – </w:t>
            </w:r>
            <w:r>
              <w:rPr>
                <w:b/>
              </w:rPr>
              <w:t>Option « Solutions logicielles et applications métiers »</w:t>
            </w:r>
          </w:p>
          <w:p w14:paraId="622CE267" w14:textId="77777777" w:rsidR="0095352F" w:rsidRDefault="00863C81" w:rsidP="003A6D95">
            <w:pPr>
              <w:spacing w:after="60" w:line="240" w:lineRule="auto"/>
              <w:ind w:left="125" w:right="77"/>
            </w:pPr>
            <w:proofErr w:type="spellStart"/>
            <w:r>
              <w:rPr>
                <w:b/>
              </w:rPr>
              <w:t>Cybersécurité</w:t>
            </w:r>
            <w:proofErr w:type="spellEnd"/>
            <w:r>
              <w:rPr>
                <w:b/>
              </w:rPr>
              <w:t xml:space="preserve"> des services informatiques</w:t>
            </w:r>
          </w:p>
          <w:p w14:paraId="6EF67F81" w14:textId="77777777" w:rsidR="0095352F" w:rsidRPr="006C4B9B" w:rsidRDefault="00863C81" w:rsidP="003A6D95">
            <w:pPr>
              <w:spacing w:after="60" w:line="240" w:lineRule="auto"/>
              <w:ind w:left="125" w:right="126"/>
              <w:rPr>
                <w:color w:val="000000"/>
                <w:sz w:val="20"/>
                <w:szCs w:val="20"/>
              </w:rPr>
            </w:pPr>
            <w:r>
              <w:rPr>
                <w:color w:val="000000"/>
                <w:sz w:val="20"/>
                <w:szCs w:val="20"/>
              </w:rPr>
              <w:t>Protéger les données à caractère personnel</w:t>
            </w:r>
          </w:p>
          <w:p w14:paraId="01865BE6" w14:textId="77777777" w:rsidR="0095352F" w:rsidRPr="006C4B9B" w:rsidRDefault="00863C81" w:rsidP="003A6D95">
            <w:pPr>
              <w:spacing w:after="60" w:line="240" w:lineRule="auto"/>
              <w:ind w:left="125" w:right="126"/>
              <w:rPr>
                <w:color w:val="000000"/>
                <w:sz w:val="20"/>
                <w:szCs w:val="20"/>
              </w:rPr>
            </w:pPr>
            <w:r>
              <w:rPr>
                <w:color w:val="000000"/>
                <w:sz w:val="20"/>
                <w:szCs w:val="20"/>
              </w:rPr>
              <w:t>Préserver l'identité numérique de l’organisation</w:t>
            </w:r>
          </w:p>
          <w:p w14:paraId="1A80268D" w14:textId="77777777" w:rsidR="0095352F" w:rsidRDefault="00863C81" w:rsidP="003A6D95">
            <w:pPr>
              <w:spacing w:after="60" w:line="240" w:lineRule="auto"/>
              <w:ind w:left="125" w:right="126"/>
              <w:rPr>
                <w:color w:val="000000"/>
                <w:sz w:val="20"/>
                <w:szCs w:val="20"/>
              </w:rPr>
            </w:pPr>
            <w:r>
              <w:rPr>
                <w:color w:val="000000"/>
                <w:sz w:val="20"/>
                <w:szCs w:val="20"/>
              </w:rPr>
              <w:t xml:space="preserve">Sécuriser les équipements et les usages des utilisateurs </w:t>
            </w:r>
          </w:p>
          <w:p w14:paraId="4153B834" w14:textId="5D865E24" w:rsidR="0095352F" w:rsidRDefault="00863C81" w:rsidP="003A6D95">
            <w:pPr>
              <w:spacing w:after="60" w:line="240" w:lineRule="auto"/>
              <w:ind w:left="125" w:right="126"/>
              <w:rPr>
                <w:color w:val="000000"/>
                <w:sz w:val="20"/>
                <w:szCs w:val="20"/>
              </w:rPr>
            </w:pPr>
            <w:r>
              <w:rPr>
                <w:color w:val="000000"/>
                <w:sz w:val="20"/>
                <w:szCs w:val="20"/>
              </w:rPr>
              <w:t xml:space="preserve">Garantir la disponibilité, l’intégrité et la confidentialité des </w:t>
            </w:r>
            <w:r w:rsidR="00E326F5">
              <w:rPr>
                <w:color w:val="000000"/>
                <w:sz w:val="20"/>
                <w:szCs w:val="20"/>
              </w:rPr>
              <w:t>services informatiques</w:t>
            </w:r>
            <w:r>
              <w:rPr>
                <w:color w:val="000000"/>
                <w:sz w:val="20"/>
                <w:szCs w:val="20"/>
              </w:rPr>
              <w:t xml:space="preserve"> et des données de l’organisation face à des cyberattaques</w:t>
            </w:r>
          </w:p>
          <w:p w14:paraId="43CE8516" w14:textId="77777777" w:rsidR="0095352F" w:rsidRDefault="00863C81" w:rsidP="003A6D95">
            <w:pPr>
              <w:spacing w:after="60" w:line="240" w:lineRule="auto"/>
              <w:ind w:left="125" w:right="126"/>
            </w:pPr>
            <w:r>
              <w:rPr>
                <w:color w:val="000000"/>
                <w:sz w:val="20"/>
                <w:szCs w:val="20"/>
              </w:rPr>
              <w:t xml:space="preserve">Assurer la </w:t>
            </w:r>
            <w:proofErr w:type="spellStart"/>
            <w:r>
              <w:rPr>
                <w:color w:val="000000"/>
                <w:sz w:val="20"/>
                <w:szCs w:val="20"/>
              </w:rPr>
              <w:t>cybersécurité</w:t>
            </w:r>
            <w:proofErr w:type="spellEnd"/>
            <w:r>
              <w:rPr>
                <w:color w:val="000000"/>
                <w:sz w:val="20"/>
                <w:szCs w:val="20"/>
              </w:rPr>
              <w:t xml:space="preserve"> d’une solution applicative et de son développement</w:t>
            </w:r>
          </w:p>
        </w:tc>
        <w:tc>
          <w:tcPr>
            <w:tcW w:w="2927" w:type="dxa"/>
            <w:tcBorders>
              <w:top w:val="single" w:sz="4" w:space="0" w:color="000000"/>
              <w:left w:val="single" w:sz="4" w:space="0" w:color="000000"/>
              <w:bottom w:val="single" w:sz="4" w:space="0" w:color="000000"/>
              <w:right w:val="single" w:sz="4" w:space="0" w:color="000000"/>
            </w:tcBorders>
            <w:vAlign w:val="center"/>
          </w:tcPr>
          <w:p w14:paraId="64D46539" w14:textId="77777777" w:rsidR="0095352F" w:rsidRDefault="00863C81" w:rsidP="003A6D95">
            <w:pPr>
              <w:spacing w:after="60" w:line="240" w:lineRule="auto"/>
              <w:ind w:left="127" w:right="76"/>
              <w:jc w:val="center"/>
              <w:rPr>
                <w:b/>
                <w:i/>
              </w:rPr>
            </w:pPr>
            <w:r>
              <w:rPr>
                <w:b/>
                <w:i/>
              </w:rPr>
              <w:t>UNITÉ U6</w:t>
            </w:r>
          </w:p>
          <w:p w14:paraId="433C1971" w14:textId="77777777" w:rsidR="0095352F" w:rsidRDefault="00863C81" w:rsidP="003A6D95">
            <w:pPr>
              <w:spacing w:after="60" w:line="240" w:lineRule="auto"/>
              <w:ind w:left="127" w:right="76"/>
              <w:jc w:val="center"/>
            </w:pPr>
            <w:r>
              <w:rPr>
                <w:b/>
              </w:rPr>
              <w:t>Option « Solutions logicielles et applications métiers</w:t>
            </w:r>
            <w:r>
              <w:t> »</w:t>
            </w:r>
          </w:p>
          <w:p w14:paraId="73A8E6CE" w14:textId="77777777" w:rsidR="0095352F" w:rsidRDefault="00863C81" w:rsidP="003A6D95">
            <w:pPr>
              <w:spacing w:after="60" w:line="240" w:lineRule="auto"/>
              <w:ind w:left="127" w:right="76"/>
              <w:jc w:val="center"/>
              <w:rPr>
                <w:b/>
              </w:rPr>
            </w:pPr>
            <w:proofErr w:type="spellStart"/>
            <w:r>
              <w:t>Cybersécurité</w:t>
            </w:r>
            <w:proofErr w:type="spellEnd"/>
            <w:r>
              <w:t xml:space="preserve"> des services informatiques</w:t>
            </w:r>
          </w:p>
          <w:p w14:paraId="31AB561D" w14:textId="77777777" w:rsidR="0095352F" w:rsidRDefault="0095352F" w:rsidP="003A6D95">
            <w:pPr>
              <w:spacing w:after="60" w:line="240" w:lineRule="auto"/>
              <w:ind w:left="127" w:right="76"/>
              <w:jc w:val="center"/>
              <w:rPr>
                <w:b/>
                <w:i/>
              </w:rPr>
            </w:pPr>
          </w:p>
        </w:tc>
      </w:tr>
    </w:tbl>
    <w:p w14:paraId="213BD90E" w14:textId="77777777" w:rsidR="0095352F" w:rsidRDefault="00863C81" w:rsidP="003A6D95">
      <w:pPr>
        <w:spacing w:after="60" w:line="240" w:lineRule="auto"/>
      </w:pPr>
      <w:r>
        <w:br w:type="page"/>
      </w:r>
    </w:p>
    <w:tbl>
      <w:tblPr>
        <w:tblW w:w="15075"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00" w:firstRow="0" w:lastRow="0" w:firstColumn="0" w:lastColumn="0" w:noHBand="0" w:noVBand="1"/>
      </w:tblPr>
      <w:tblGrid>
        <w:gridCol w:w="3687"/>
        <w:gridCol w:w="8553"/>
        <w:gridCol w:w="2835"/>
      </w:tblGrid>
      <w:tr w:rsidR="0095352F" w14:paraId="19A2585A" w14:textId="77777777" w:rsidTr="00D51764">
        <w:trPr>
          <w:trHeight w:val="1120"/>
        </w:trPr>
        <w:tc>
          <w:tcPr>
            <w:tcW w:w="3687" w:type="dxa"/>
            <w:tcBorders>
              <w:top w:val="single" w:sz="4" w:space="0" w:color="000000"/>
              <w:left w:val="single" w:sz="4" w:space="0" w:color="000000"/>
              <w:bottom w:val="single" w:sz="4" w:space="0" w:color="000000"/>
              <w:right w:val="single" w:sz="4" w:space="0" w:color="000000"/>
            </w:tcBorders>
            <w:shd w:val="clear" w:color="auto" w:fill="D9D9D9"/>
          </w:tcPr>
          <w:p w14:paraId="1002B8A5" w14:textId="77777777" w:rsidR="0095352F" w:rsidRDefault="0095352F" w:rsidP="003A6D95">
            <w:pPr>
              <w:tabs>
                <w:tab w:val="left" w:pos="1985"/>
              </w:tabs>
              <w:spacing w:after="60" w:line="240" w:lineRule="auto"/>
              <w:ind w:left="34" w:hanging="34"/>
              <w:rPr>
                <w:b/>
                <w:i/>
              </w:rPr>
            </w:pPr>
          </w:p>
        </w:tc>
        <w:tc>
          <w:tcPr>
            <w:tcW w:w="8553" w:type="dxa"/>
            <w:tcBorders>
              <w:top w:val="single" w:sz="4" w:space="0" w:color="000000"/>
              <w:left w:val="single" w:sz="4" w:space="0" w:color="000000"/>
              <w:bottom w:val="single" w:sz="4" w:space="0" w:color="000000"/>
              <w:right w:val="single" w:sz="4" w:space="0" w:color="000000"/>
            </w:tcBorders>
          </w:tcPr>
          <w:p w14:paraId="53723B27" w14:textId="77777777" w:rsidR="0095352F" w:rsidRDefault="00863C81" w:rsidP="003A6D95">
            <w:pPr>
              <w:spacing w:after="60" w:line="240" w:lineRule="auto"/>
              <w:ind w:left="127" w:right="125"/>
              <w:rPr>
                <w:b/>
                <w:i/>
              </w:rPr>
            </w:pPr>
            <w:r>
              <w:rPr>
                <w:b/>
                <w:i/>
              </w:rPr>
              <w:t>Bloc n°4 – culture générale et expression</w:t>
            </w:r>
          </w:p>
          <w:p w14:paraId="60541D42" w14:textId="77777777" w:rsidR="0095352F" w:rsidRDefault="00863C81" w:rsidP="003A6D95">
            <w:pPr>
              <w:pBdr>
                <w:top w:val="nil"/>
                <w:left w:val="nil"/>
                <w:bottom w:val="nil"/>
                <w:right w:val="nil"/>
                <w:between w:val="nil"/>
              </w:pBdr>
              <w:spacing w:after="60" w:line="240" w:lineRule="auto"/>
              <w:ind w:left="127" w:right="125"/>
              <w:rPr>
                <w:color w:val="000000"/>
              </w:rPr>
            </w:pPr>
            <w:r>
              <w:rPr>
                <w:color w:val="000000"/>
                <w:sz w:val="20"/>
                <w:szCs w:val="20"/>
              </w:rPr>
              <w:t>Communiquer par écrit :</w:t>
            </w:r>
          </w:p>
          <w:p w14:paraId="15F361DE" w14:textId="231F5DBE" w:rsidR="0095352F" w:rsidRPr="00C518FA" w:rsidRDefault="00863C81" w:rsidP="00C0049A">
            <w:pPr>
              <w:pStyle w:val="Paragraphedeliste"/>
              <w:numPr>
                <w:ilvl w:val="0"/>
                <w:numId w:val="14"/>
              </w:numPr>
              <w:pBdr>
                <w:top w:val="nil"/>
                <w:left w:val="nil"/>
                <w:bottom w:val="nil"/>
                <w:right w:val="nil"/>
                <w:between w:val="nil"/>
              </w:pBdr>
              <w:spacing w:after="60" w:line="240" w:lineRule="auto"/>
              <w:ind w:right="125"/>
              <w:rPr>
                <w:color w:val="000000"/>
                <w:sz w:val="20"/>
                <w:szCs w:val="20"/>
              </w:rPr>
            </w:pPr>
            <w:r w:rsidRPr="00C518FA">
              <w:rPr>
                <w:color w:val="000000"/>
                <w:sz w:val="20"/>
                <w:szCs w:val="20"/>
              </w:rPr>
              <w:t>appréhender et réaliser un message écrit</w:t>
            </w:r>
            <w:r w:rsidR="00CD5704">
              <w:rPr>
                <w:color w:val="000000"/>
                <w:sz w:val="20"/>
                <w:szCs w:val="20"/>
              </w:rPr>
              <w:t> ;</w:t>
            </w:r>
          </w:p>
          <w:p w14:paraId="34FE42E9" w14:textId="35DD0A8A" w:rsidR="0095352F" w:rsidRPr="00C518FA" w:rsidRDefault="00863C81" w:rsidP="00C0049A">
            <w:pPr>
              <w:pStyle w:val="Paragraphedeliste"/>
              <w:numPr>
                <w:ilvl w:val="0"/>
                <w:numId w:val="14"/>
              </w:numPr>
              <w:pBdr>
                <w:top w:val="nil"/>
                <w:left w:val="nil"/>
                <w:bottom w:val="nil"/>
                <w:right w:val="nil"/>
                <w:between w:val="nil"/>
              </w:pBdr>
              <w:spacing w:after="60" w:line="240" w:lineRule="auto"/>
              <w:ind w:right="125"/>
              <w:rPr>
                <w:color w:val="000000"/>
                <w:sz w:val="20"/>
                <w:szCs w:val="20"/>
              </w:rPr>
            </w:pPr>
            <w:r w:rsidRPr="00C518FA">
              <w:rPr>
                <w:color w:val="000000"/>
                <w:sz w:val="20"/>
                <w:szCs w:val="20"/>
              </w:rPr>
              <w:t>respecter les contraintes de la langue écrite</w:t>
            </w:r>
            <w:r w:rsidR="00CD5704">
              <w:rPr>
                <w:color w:val="000000"/>
                <w:sz w:val="20"/>
                <w:szCs w:val="20"/>
              </w:rPr>
              <w:t> ;</w:t>
            </w:r>
          </w:p>
          <w:p w14:paraId="1959C681" w14:textId="626FDA95" w:rsidR="0095352F" w:rsidRPr="00C518FA" w:rsidRDefault="00863C81" w:rsidP="00C0049A">
            <w:pPr>
              <w:pStyle w:val="Paragraphedeliste"/>
              <w:numPr>
                <w:ilvl w:val="0"/>
                <w:numId w:val="14"/>
              </w:numPr>
              <w:pBdr>
                <w:top w:val="nil"/>
                <w:left w:val="nil"/>
                <w:bottom w:val="nil"/>
                <w:right w:val="nil"/>
                <w:between w:val="nil"/>
              </w:pBdr>
              <w:spacing w:after="60" w:line="240" w:lineRule="auto"/>
              <w:ind w:right="125"/>
              <w:rPr>
                <w:color w:val="000000"/>
                <w:sz w:val="20"/>
                <w:szCs w:val="20"/>
              </w:rPr>
            </w:pPr>
            <w:r w:rsidRPr="00C518FA">
              <w:rPr>
                <w:color w:val="000000"/>
                <w:sz w:val="20"/>
                <w:szCs w:val="20"/>
              </w:rPr>
              <w:t>synthétiser des informations : fidélité à la signification des documents, exactitude et précision dans leur compréhension et leur mise en relation, pertinence des choix opérés en fonction du problème posé et de la problématique, cohérence de la production</w:t>
            </w:r>
            <w:r w:rsidR="00CD5704">
              <w:rPr>
                <w:color w:val="000000"/>
                <w:sz w:val="20"/>
                <w:szCs w:val="20"/>
              </w:rPr>
              <w:t> ;</w:t>
            </w:r>
          </w:p>
          <w:p w14:paraId="1051762B" w14:textId="72AECEDE" w:rsidR="0007662B" w:rsidRPr="004C7131" w:rsidRDefault="00863C81" w:rsidP="00C0049A">
            <w:pPr>
              <w:pStyle w:val="Paragraphedeliste"/>
              <w:numPr>
                <w:ilvl w:val="0"/>
                <w:numId w:val="14"/>
              </w:numPr>
              <w:pBdr>
                <w:top w:val="nil"/>
                <w:left w:val="nil"/>
                <w:bottom w:val="nil"/>
                <w:right w:val="nil"/>
                <w:between w:val="nil"/>
              </w:pBdr>
              <w:spacing w:after="60" w:line="240" w:lineRule="auto"/>
              <w:ind w:right="125"/>
              <w:rPr>
                <w:color w:val="000000"/>
                <w:sz w:val="20"/>
                <w:szCs w:val="20"/>
              </w:rPr>
            </w:pPr>
            <w:r w:rsidRPr="00C518FA">
              <w:rPr>
                <w:color w:val="000000"/>
                <w:sz w:val="20"/>
                <w:szCs w:val="20"/>
              </w:rPr>
              <w:t>répondre de façon argumentée à une question posée en relation avec les documents proposés en lecture</w:t>
            </w:r>
            <w:r w:rsidR="00CD5704">
              <w:rPr>
                <w:color w:val="000000"/>
                <w:sz w:val="20"/>
                <w:szCs w:val="20"/>
              </w:rPr>
              <w:t>.</w:t>
            </w:r>
          </w:p>
          <w:p w14:paraId="20DEEA89" w14:textId="77777777" w:rsidR="0095352F" w:rsidRDefault="00863C81" w:rsidP="003A6D95">
            <w:pPr>
              <w:pBdr>
                <w:top w:val="nil"/>
                <w:left w:val="nil"/>
                <w:bottom w:val="nil"/>
                <w:right w:val="nil"/>
                <w:between w:val="nil"/>
              </w:pBdr>
              <w:spacing w:after="60" w:line="240" w:lineRule="auto"/>
              <w:ind w:left="127" w:right="125"/>
              <w:rPr>
                <w:color w:val="000000"/>
                <w:sz w:val="20"/>
                <w:szCs w:val="20"/>
              </w:rPr>
            </w:pPr>
            <w:r>
              <w:rPr>
                <w:color w:val="000000"/>
                <w:sz w:val="20"/>
                <w:szCs w:val="20"/>
              </w:rPr>
              <w:t>Communiquer oralement :</w:t>
            </w:r>
          </w:p>
          <w:p w14:paraId="014B15F4" w14:textId="4F93C30E" w:rsidR="004C7131" w:rsidRDefault="00863C81" w:rsidP="00C0049A">
            <w:pPr>
              <w:pStyle w:val="Paragraphedeliste"/>
              <w:numPr>
                <w:ilvl w:val="0"/>
                <w:numId w:val="14"/>
              </w:numPr>
              <w:pBdr>
                <w:top w:val="nil"/>
                <w:left w:val="nil"/>
                <w:bottom w:val="nil"/>
                <w:right w:val="nil"/>
                <w:between w:val="nil"/>
              </w:pBdr>
              <w:spacing w:after="60" w:line="240" w:lineRule="auto"/>
              <w:ind w:right="125"/>
              <w:rPr>
                <w:color w:val="000000"/>
                <w:sz w:val="20"/>
                <w:szCs w:val="20"/>
              </w:rPr>
            </w:pPr>
            <w:r w:rsidRPr="004C7131">
              <w:rPr>
                <w:color w:val="000000"/>
                <w:sz w:val="20"/>
                <w:szCs w:val="20"/>
              </w:rPr>
              <w:t>s’adapter à la situation : maîtrise des contraintes de temps, de lieu, d’objectifs et d’adaptation au destinataire, choix des moyens d’expression appropriés, prise en compte de l’attitude et des questions du ou des interlocuteurs</w:t>
            </w:r>
            <w:r w:rsidR="00CD5704">
              <w:rPr>
                <w:color w:val="000000"/>
                <w:sz w:val="20"/>
                <w:szCs w:val="20"/>
              </w:rPr>
              <w:t> ;</w:t>
            </w:r>
          </w:p>
          <w:p w14:paraId="60F6BA6A" w14:textId="098C955B" w:rsidR="0095352F" w:rsidRPr="004C7131" w:rsidRDefault="00863C81" w:rsidP="00C0049A">
            <w:pPr>
              <w:pStyle w:val="Paragraphedeliste"/>
              <w:numPr>
                <w:ilvl w:val="0"/>
                <w:numId w:val="14"/>
              </w:numPr>
              <w:pBdr>
                <w:top w:val="nil"/>
                <w:left w:val="nil"/>
                <w:bottom w:val="nil"/>
                <w:right w:val="nil"/>
                <w:between w:val="nil"/>
              </w:pBdr>
              <w:spacing w:after="60" w:line="240" w:lineRule="auto"/>
              <w:ind w:right="125"/>
              <w:rPr>
                <w:color w:val="000000"/>
                <w:sz w:val="20"/>
                <w:szCs w:val="20"/>
              </w:rPr>
            </w:pPr>
            <w:r w:rsidRPr="004C7131">
              <w:rPr>
                <w:color w:val="000000"/>
                <w:sz w:val="20"/>
                <w:szCs w:val="20"/>
              </w:rPr>
              <w:t>organiser un message oral : respect du sujet, structure interne du message</w:t>
            </w:r>
            <w:r w:rsidR="00CD5704">
              <w:rPr>
                <w:color w:val="000000"/>
                <w:sz w:val="20"/>
                <w:szCs w:val="20"/>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745A54CA" w14:textId="77777777" w:rsidR="0095352F" w:rsidRDefault="00863C81" w:rsidP="003A6D95">
            <w:pPr>
              <w:pBdr>
                <w:top w:val="nil"/>
                <w:left w:val="nil"/>
                <w:bottom w:val="nil"/>
                <w:right w:val="nil"/>
                <w:between w:val="nil"/>
              </w:pBdr>
              <w:spacing w:after="60" w:line="240" w:lineRule="auto"/>
              <w:ind w:left="34" w:hanging="34"/>
              <w:jc w:val="center"/>
              <w:rPr>
                <w:b/>
                <w:i/>
                <w:color w:val="000000"/>
                <w:sz w:val="24"/>
                <w:szCs w:val="24"/>
              </w:rPr>
            </w:pPr>
            <w:r>
              <w:rPr>
                <w:b/>
                <w:i/>
                <w:color w:val="000000"/>
                <w:sz w:val="24"/>
                <w:szCs w:val="24"/>
              </w:rPr>
              <w:t>UNITÉ U11</w:t>
            </w:r>
          </w:p>
          <w:p w14:paraId="4873B2E2" w14:textId="77777777" w:rsidR="0095352F" w:rsidRDefault="00863C81" w:rsidP="003A6D95">
            <w:pPr>
              <w:spacing w:after="60" w:line="240" w:lineRule="auto"/>
              <w:jc w:val="center"/>
            </w:pPr>
            <w:r>
              <w:t>Culture générale et expression</w:t>
            </w:r>
          </w:p>
        </w:tc>
      </w:tr>
      <w:tr w:rsidR="0095352F" w14:paraId="59AC994F" w14:textId="77777777" w:rsidTr="00D51764">
        <w:trPr>
          <w:trHeight w:val="1120"/>
        </w:trPr>
        <w:tc>
          <w:tcPr>
            <w:tcW w:w="3687" w:type="dxa"/>
            <w:tcBorders>
              <w:top w:val="single" w:sz="4" w:space="0" w:color="000000"/>
              <w:left w:val="single" w:sz="4" w:space="0" w:color="000000"/>
              <w:bottom w:val="single" w:sz="4" w:space="0" w:color="000000"/>
              <w:right w:val="single" w:sz="4" w:space="0" w:color="000000"/>
            </w:tcBorders>
            <w:shd w:val="clear" w:color="auto" w:fill="D9D9D9"/>
          </w:tcPr>
          <w:p w14:paraId="04243CC8" w14:textId="77777777" w:rsidR="0095352F" w:rsidRDefault="0095352F" w:rsidP="003A6D95">
            <w:pPr>
              <w:tabs>
                <w:tab w:val="left" w:pos="1985"/>
              </w:tabs>
              <w:spacing w:after="60" w:line="240" w:lineRule="auto"/>
              <w:ind w:left="34" w:hanging="34"/>
              <w:rPr>
                <w:b/>
                <w:i/>
              </w:rPr>
            </w:pPr>
          </w:p>
        </w:tc>
        <w:tc>
          <w:tcPr>
            <w:tcW w:w="8553" w:type="dxa"/>
            <w:tcBorders>
              <w:top w:val="single" w:sz="4" w:space="0" w:color="000000"/>
              <w:left w:val="single" w:sz="4" w:space="0" w:color="000000"/>
              <w:bottom w:val="single" w:sz="4" w:space="0" w:color="000000"/>
              <w:right w:val="single" w:sz="4" w:space="0" w:color="000000"/>
            </w:tcBorders>
          </w:tcPr>
          <w:p w14:paraId="7D3C6E17" w14:textId="77777777" w:rsidR="0095352F" w:rsidRDefault="00863C81" w:rsidP="003A6D95">
            <w:pPr>
              <w:spacing w:after="60" w:line="240" w:lineRule="auto"/>
              <w:ind w:left="127" w:right="125"/>
              <w:rPr>
                <w:b/>
                <w:i/>
              </w:rPr>
            </w:pPr>
            <w:r>
              <w:rPr>
                <w:b/>
                <w:i/>
              </w:rPr>
              <w:t>Bloc n°5 – expression et communication en langue anglaise</w:t>
            </w:r>
          </w:p>
          <w:p w14:paraId="1258535B" w14:textId="77777777" w:rsidR="0095352F" w:rsidRDefault="00863C81" w:rsidP="003A6D95">
            <w:pPr>
              <w:pBdr>
                <w:top w:val="nil"/>
                <w:left w:val="nil"/>
                <w:bottom w:val="nil"/>
                <w:right w:val="nil"/>
                <w:between w:val="nil"/>
              </w:pBdr>
              <w:spacing w:after="60" w:line="240" w:lineRule="auto"/>
              <w:ind w:left="127" w:right="125"/>
              <w:rPr>
                <w:color w:val="000000"/>
                <w:sz w:val="20"/>
                <w:szCs w:val="20"/>
              </w:rPr>
            </w:pPr>
            <w:r>
              <w:rPr>
                <w:color w:val="000000"/>
                <w:sz w:val="20"/>
                <w:szCs w:val="20"/>
              </w:rPr>
              <w:t>Niveau B2 du CECRL pour les activités langagières suivantes :</w:t>
            </w:r>
          </w:p>
          <w:p w14:paraId="61828C38" w14:textId="6212A6E7" w:rsidR="0095352F" w:rsidRPr="004C7131" w:rsidRDefault="00863C81" w:rsidP="00C0049A">
            <w:pPr>
              <w:pStyle w:val="Paragraphedeliste"/>
              <w:numPr>
                <w:ilvl w:val="0"/>
                <w:numId w:val="14"/>
              </w:numPr>
              <w:pBdr>
                <w:top w:val="nil"/>
                <w:left w:val="nil"/>
                <w:bottom w:val="nil"/>
                <w:right w:val="nil"/>
                <w:between w:val="nil"/>
              </w:pBdr>
              <w:spacing w:after="60" w:line="240" w:lineRule="auto"/>
              <w:ind w:right="125"/>
              <w:rPr>
                <w:color w:val="000000"/>
                <w:sz w:val="20"/>
                <w:szCs w:val="20"/>
              </w:rPr>
            </w:pPr>
            <w:r w:rsidRPr="004C7131">
              <w:rPr>
                <w:color w:val="000000"/>
                <w:sz w:val="20"/>
                <w:szCs w:val="20"/>
              </w:rPr>
              <w:t>compréhension de documents écrits</w:t>
            </w:r>
            <w:r w:rsidR="00CD5704">
              <w:rPr>
                <w:color w:val="000000"/>
                <w:sz w:val="20"/>
                <w:szCs w:val="20"/>
              </w:rPr>
              <w:t> ;</w:t>
            </w:r>
          </w:p>
          <w:p w14:paraId="684A2917" w14:textId="4C85AF10" w:rsidR="0095352F" w:rsidRPr="004C7131" w:rsidRDefault="00863C81" w:rsidP="00C0049A">
            <w:pPr>
              <w:pStyle w:val="Paragraphedeliste"/>
              <w:numPr>
                <w:ilvl w:val="0"/>
                <w:numId w:val="14"/>
              </w:numPr>
              <w:pBdr>
                <w:top w:val="nil"/>
                <w:left w:val="nil"/>
                <w:bottom w:val="nil"/>
                <w:right w:val="nil"/>
                <w:between w:val="nil"/>
              </w:pBdr>
              <w:spacing w:after="60" w:line="240" w:lineRule="auto"/>
              <w:ind w:right="125"/>
              <w:rPr>
                <w:color w:val="000000"/>
                <w:sz w:val="20"/>
                <w:szCs w:val="20"/>
              </w:rPr>
            </w:pPr>
            <w:r w:rsidRPr="004C7131">
              <w:rPr>
                <w:color w:val="000000"/>
                <w:sz w:val="20"/>
                <w:szCs w:val="20"/>
              </w:rPr>
              <w:t>production et interaction écrites</w:t>
            </w:r>
            <w:r w:rsidR="00CD5704">
              <w:rPr>
                <w:color w:val="000000"/>
                <w:sz w:val="20"/>
                <w:szCs w:val="20"/>
              </w:rPr>
              <w:t> ;</w:t>
            </w:r>
          </w:p>
          <w:p w14:paraId="00175504" w14:textId="27C5A3D2" w:rsidR="0095352F" w:rsidRPr="004C7131" w:rsidRDefault="00863C81" w:rsidP="00C0049A">
            <w:pPr>
              <w:pStyle w:val="Paragraphedeliste"/>
              <w:numPr>
                <w:ilvl w:val="0"/>
                <w:numId w:val="14"/>
              </w:numPr>
              <w:pBdr>
                <w:top w:val="nil"/>
                <w:left w:val="nil"/>
                <w:bottom w:val="nil"/>
                <w:right w:val="nil"/>
                <w:between w:val="nil"/>
              </w:pBdr>
              <w:spacing w:after="60" w:line="240" w:lineRule="auto"/>
              <w:ind w:right="125"/>
              <w:rPr>
                <w:color w:val="000000"/>
                <w:sz w:val="20"/>
                <w:szCs w:val="20"/>
              </w:rPr>
            </w:pPr>
            <w:r w:rsidRPr="004C7131">
              <w:rPr>
                <w:color w:val="000000"/>
                <w:sz w:val="20"/>
                <w:szCs w:val="20"/>
              </w:rPr>
              <w:t>compréhension de l’oral</w:t>
            </w:r>
            <w:r w:rsidR="00CD5704">
              <w:rPr>
                <w:color w:val="000000"/>
                <w:sz w:val="20"/>
                <w:szCs w:val="20"/>
              </w:rPr>
              <w:t> ;</w:t>
            </w:r>
          </w:p>
          <w:p w14:paraId="1A251F05" w14:textId="3F99C7A3" w:rsidR="0095352F" w:rsidRPr="004C7131" w:rsidRDefault="00863C81" w:rsidP="00C0049A">
            <w:pPr>
              <w:pStyle w:val="Paragraphedeliste"/>
              <w:numPr>
                <w:ilvl w:val="0"/>
                <w:numId w:val="14"/>
              </w:numPr>
              <w:pBdr>
                <w:top w:val="nil"/>
                <w:left w:val="nil"/>
                <w:bottom w:val="nil"/>
                <w:right w:val="nil"/>
                <w:between w:val="nil"/>
              </w:pBdr>
              <w:spacing w:after="60" w:line="240" w:lineRule="auto"/>
              <w:ind w:right="125"/>
              <w:rPr>
                <w:color w:val="000000"/>
                <w:sz w:val="20"/>
                <w:szCs w:val="20"/>
              </w:rPr>
            </w:pPr>
            <w:r w:rsidRPr="004C7131">
              <w:rPr>
                <w:color w:val="000000"/>
                <w:sz w:val="20"/>
                <w:szCs w:val="20"/>
              </w:rPr>
              <w:t>production et interaction orales</w:t>
            </w:r>
            <w:r w:rsidR="00CD5704">
              <w:rPr>
                <w:color w:val="000000"/>
                <w:sz w:val="20"/>
                <w:szCs w:val="20"/>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1D23CEDF" w14:textId="77777777" w:rsidR="0095352F" w:rsidRDefault="00863C81" w:rsidP="003A6D95">
            <w:pPr>
              <w:pBdr>
                <w:top w:val="nil"/>
                <w:left w:val="nil"/>
                <w:bottom w:val="nil"/>
                <w:right w:val="nil"/>
                <w:between w:val="nil"/>
              </w:pBdr>
              <w:spacing w:after="60" w:line="240" w:lineRule="auto"/>
              <w:ind w:left="34" w:hanging="34"/>
              <w:jc w:val="center"/>
              <w:rPr>
                <w:b/>
                <w:i/>
                <w:color w:val="000000"/>
              </w:rPr>
            </w:pPr>
            <w:r>
              <w:rPr>
                <w:b/>
                <w:i/>
                <w:color w:val="000000"/>
                <w:sz w:val="24"/>
                <w:szCs w:val="24"/>
              </w:rPr>
              <w:t>UNITÉ U12</w:t>
            </w:r>
          </w:p>
          <w:p w14:paraId="01C41029" w14:textId="77777777" w:rsidR="0095352F" w:rsidRDefault="00863C81" w:rsidP="003A6D95">
            <w:pPr>
              <w:spacing w:after="60" w:line="240" w:lineRule="auto"/>
              <w:jc w:val="center"/>
              <w:rPr>
                <w:b/>
                <w:i/>
              </w:rPr>
            </w:pPr>
            <w:r>
              <w:t>Expression et communication en langue anglaise</w:t>
            </w:r>
          </w:p>
        </w:tc>
      </w:tr>
      <w:tr w:rsidR="00D51764" w14:paraId="7A7C54B7" w14:textId="77777777" w:rsidTr="00D51764">
        <w:trPr>
          <w:trHeight w:val="1120"/>
        </w:trPr>
        <w:tc>
          <w:tcPr>
            <w:tcW w:w="3687" w:type="dxa"/>
            <w:tcBorders>
              <w:top w:val="single" w:sz="4" w:space="0" w:color="000000"/>
              <w:left w:val="single" w:sz="4" w:space="0" w:color="000000"/>
              <w:bottom w:val="single" w:sz="4" w:space="0" w:color="000000"/>
              <w:right w:val="single" w:sz="4" w:space="0" w:color="000000"/>
            </w:tcBorders>
            <w:shd w:val="clear" w:color="auto" w:fill="D9D9D9"/>
          </w:tcPr>
          <w:p w14:paraId="06E25236" w14:textId="77777777" w:rsidR="00D51764" w:rsidRDefault="00D51764" w:rsidP="003A6D95">
            <w:pPr>
              <w:tabs>
                <w:tab w:val="left" w:pos="1985"/>
              </w:tabs>
              <w:spacing w:after="60" w:line="240" w:lineRule="auto"/>
              <w:ind w:left="34" w:hanging="34"/>
              <w:rPr>
                <w:b/>
                <w:i/>
              </w:rPr>
            </w:pPr>
          </w:p>
        </w:tc>
        <w:tc>
          <w:tcPr>
            <w:tcW w:w="8553" w:type="dxa"/>
            <w:tcBorders>
              <w:top w:val="single" w:sz="4" w:space="0" w:color="000000"/>
              <w:left w:val="single" w:sz="4" w:space="0" w:color="000000"/>
              <w:bottom w:val="single" w:sz="4" w:space="0" w:color="000000"/>
              <w:right w:val="single" w:sz="4" w:space="0" w:color="000000"/>
            </w:tcBorders>
          </w:tcPr>
          <w:p w14:paraId="202A89E3" w14:textId="77777777" w:rsidR="00D51764" w:rsidRDefault="00D51764" w:rsidP="00D51764">
            <w:pPr>
              <w:spacing w:after="60" w:line="240" w:lineRule="auto"/>
              <w:ind w:left="29"/>
              <w:rPr>
                <w:b/>
                <w:i/>
              </w:rPr>
            </w:pPr>
            <w:r>
              <w:rPr>
                <w:b/>
                <w:i/>
              </w:rPr>
              <w:t>Bloc n°6 – Mathématiques pour l’informatique</w:t>
            </w:r>
          </w:p>
          <w:p w14:paraId="1AF87F31" w14:textId="77777777" w:rsidR="00D51764" w:rsidRDefault="00D51764" w:rsidP="00D51764">
            <w:pPr>
              <w:widowControl w:val="0"/>
              <w:spacing w:after="60" w:line="240" w:lineRule="auto"/>
              <w:ind w:left="29" w:right="714"/>
              <w:rPr>
                <w:sz w:val="20"/>
                <w:szCs w:val="20"/>
              </w:rPr>
            </w:pPr>
            <w:r w:rsidRPr="005F3EF2">
              <w:rPr>
                <w:rFonts w:asciiTheme="majorHAnsi" w:hAnsiTheme="majorHAnsi"/>
                <w:sz w:val="20"/>
                <w:szCs w:val="20"/>
              </w:rPr>
              <w:t>Comprendre</w:t>
            </w:r>
            <w:r w:rsidRPr="00ED487D">
              <w:rPr>
                <w:sz w:val="20"/>
                <w:szCs w:val="20"/>
              </w:rPr>
              <w:t xml:space="preserve"> et résoudre les problèmes mathématiques élémentaires auxquels une personne informaticienne est couramment confrontée (calcul binaire, masque de</w:t>
            </w:r>
            <w:r>
              <w:rPr>
                <w:sz w:val="20"/>
                <w:szCs w:val="20"/>
              </w:rPr>
              <w:t xml:space="preserve"> réseau, opérateurs logiques…)</w:t>
            </w:r>
          </w:p>
          <w:p w14:paraId="4A343758" w14:textId="77777777" w:rsidR="00D51764" w:rsidRDefault="00D51764" w:rsidP="00D51764">
            <w:pPr>
              <w:widowControl w:val="0"/>
              <w:spacing w:after="60" w:line="240" w:lineRule="auto"/>
              <w:ind w:left="29" w:right="714"/>
              <w:rPr>
                <w:sz w:val="20"/>
                <w:szCs w:val="20"/>
              </w:rPr>
            </w:pPr>
            <w:r>
              <w:rPr>
                <w:sz w:val="20"/>
                <w:szCs w:val="20"/>
              </w:rPr>
              <w:t>Comprendre et manipuler les objets mathématiques fréquemment utilisés en programmation, de manière à pouvoir exploiter informatiquement une solution mathématique préalablement construite</w:t>
            </w:r>
          </w:p>
          <w:p w14:paraId="33789518" w14:textId="1647D433" w:rsidR="00D51764" w:rsidRDefault="00D51764" w:rsidP="00D51764">
            <w:pPr>
              <w:spacing w:after="60" w:line="240" w:lineRule="auto"/>
              <w:ind w:left="127" w:right="125"/>
              <w:rPr>
                <w:b/>
                <w:i/>
              </w:rPr>
            </w:pPr>
            <w:r>
              <w:rPr>
                <w:sz w:val="20"/>
                <w:szCs w:val="20"/>
              </w:rPr>
              <w:t>Résoudre des problèmes numériques nécessitant la mise en œuvre d'</w:t>
            </w:r>
            <w:r>
              <w:rPr>
                <w:i/>
                <w:sz w:val="20"/>
                <w:szCs w:val="20"/>
              </w:rPr>
              <w:t xml:space="preserve">algorithmes </w:t>
            </w:r>
            <w:r>
              <w:rPr>
                <w:sz w:val="20"/>
                <w:szCs w:val="20"/>
              </w:rPr>
              <w:t>qu'il s'agit de construire, de mettre en forme et dont on comparera éventuellement les performances</w:t>
            </w:r>
          </w:p>
        </w:tc>
        <w:tc>
          <w:tcPr>
            <w:tcW w:w="2835" w:type="dxa"/>
            <w:tcBorders>
              <w:top w:val="single" w:sz="4" w:space="0" w:color="000000"/>
              <w:left w:val="single" w:sz="4" w:space="0" w:color="000000"/>
              <w:bottom w:val="single" w:sz="4" w:space="0" w:color="000000"/>
              <w:right w:val="single" w:sz="4" w:space="0" w:color="000000"/>
            </w:tcBorders>
            <w:vAlign w:val="center"/>
          </w:tcPr>
          <w:p w14:paraId="1C370FDF" w14:textId="77777777" w:rsidR="00D51764" w:rsidRDefault="00D51764" w:rsidP="00D51764">
            <w:pPr>
              <w:pBdr>
                <w:top w:val="nil"/>
                <w:left w:val="nil"/>
                <w:bottom w:val="nil"/>
                <w:right w:val="nil"/>
                <w:between w:val="nil"/>
              </w:pBdr>
              <w:spacing w:after="60" w:line="240" w:lineRule="auto"/>
              <w:ind w:left="34" w:hanging="34"/>
              <w:jc w:val="center"/>
              <w:rPr>
                <w:b/>
                <w:i/>
                <w:color w:val="000000"/>
                <w:sz w:val="24"/>
                <w:szCs w:val="24"/>
              </w:rPr>
            </w:pPr>
            <w:r>
              <w:rPr>
                <w:b/>
                <w:i/>
                <w:color w:val="000000"/>
                <w:sz w:val="24"/>
                <w:szCs w:val="24"/>
              </w:rPr>
              <w:t>UNITÉ U2</w:t>
            </w:r>
          </w:p>
          <w:p w14:paraId="33FC8B64" w14:textId="07689DEE" w:rsidR="00D51764" w:rsidRDefault="00D51764" w:rsidP="00D51764">
            <w:pPr>
              <w:pBdr>
                <w:top w:val="nil"/>
                <w:left w:val="nil"/>
                <w:bottom w:val="nil"/>
                <w:right w:val="nil"/>
                <w:between w:val="nil"/>
              </w:pBdr>
              <w:spacing w:after="60" w:line="240" w:lineRule="auto"/>
              <w:ind w:left="34" w:hanging="34"/>
              <w:jc w:val="center"/>
              <w:rPr>
                <w:b/>
                <w:i/>
                <w:color w:val="000000"/>
                <w:sz w:val="24"/>
                <w:szCs w:val="24"/>
              </w:rPr>
            </w:pPr>
            <w:r>
              <w:t>Mathématiques pour l’informatique</w:t>
            </w:r>
          </w:p>
        </w:tc>
      </w:tr>
    </w:tbl>
    <w:p w14:paraId="59C53880" w14:textId="77777777" w:rsidR="0095352F" w:rsidRDefault="00863C81" w:rsidP="003A6D95">
      <w:pPr>
        <w:spacing w:after="60" w:line="240" w:lineRule="auto"/>
      </w:pPr>
      <w:r>
        <w:br w:type="page"/>
      </w:r>
    </w:p>
    <w:tbl>
      <w:tblPr>
        <w:tblW w:w="15026" w:type="dxa"/>
        <w:tblInd w:w="-318" w:type="dxa"/>
        <w:tblLayout w:type="fixed"/>
        <w:tblCellMar>
          <w:left w:w="115" w:type="dxa"/>
          <w:right w:w="115" w:type="dxa"/>
        </w:tblCellMar>
        <w:tblLook w:val="0400" w:firstRow="0" w:lastRow="0" w:firstColumn="0" w:lastColumn="0" w:noHBand="0" w:noVBand="1"/>
      </w:tblPr>
      <w:tblGrid>
        <w:gridCol w:w="3694"/>
        <w:gridCol w:w="8638"/>
        <w:gridCol w:w="2694"/>
      </w:tblGrid>
      <w:tr w:rsidR="0095352F" w14:paraId="07A9FCEB" w14:textId="77777777" w:rsidTr="0075413B">
        <w:trPr>
          <w:trHeight w:val="340"/>
        </w:trPr>
        <w:tc>
          <w:tcPr>
            <w:tcW w:w="3694" w:type="dxa"/>
            <w:tcBorders>
              <w:top w:val="single" w:sz="4" w:space="0" w:color="000000"/>
              <w:left w:val="single" w:sz="4" w:space="0" w:color="000000"/>
              <w:bottom w:val="single" w:sz="4" w:space="0" w:color="000000"/>
              <w:right w:val="single" w:sz="4" w:space="0" w:color="000000"/>
            </w:tcBorders>
            <w:shd w:val="clear" w:color="auto" w:fill="D9D9D9"/>
          </w:tcPr>
          <w:p w14:paraId="7E156343" w14:textId="77777777" w:rsidR="0095352F" w:rsidRDefault="0095352F" w:rsidP="003A6D95">
            <w:pPr>
              <w:tabs>
                <w:tab w:val="left" w:pos="1985"/>
              </w:tabs>
              <w:spacing w:after="60" w:line="240" w:lineRule="auto"/>
              <w:ind w:left="34" w:hanging="34"/>
              <w:rPr>
                <w:b/>
                <w:i/>
              </w:rPr>
            </w:pPr>
          </w:p>
        </w:tc>
        <w:tc>
          <w:tcPr>
            <w:tcW w:w="8638" w:type="dxa"/>
            <w:tcBorders>
              <w:top w:val="single" w:sz="4" w:space="0" w:color="000000"/>
              <w:left w:val="single" w:sz="4" w:space="0" w:color="000000"/>
              <w:bottom w:val="single" w:sz="4" w:space="0" w:color="000000"/>
              <w:right w:val="single" w:sz="4" w:space="0" w:color="000000"/>
            </w:tcBorders>
          </w:tcPr>
          <w:p w14:paraId="158DED3D" w14:textId="77777777" w:rsidR="0095352F" w:rsidRDefault="00863C81" w:rsidP="003A6D95">
            <w:pPr>
              <w:spacing w:after="60" w:line="240" w:lineRule="auto"/>
              <w:rPr>
                <w:b/>
                <w:i/>
              </w:rPr>
            </w:pPr>
            <w:r>
              <w:rPr>
                <w:b/>
                <w:i/>
              </w:rPr>
              <w:t>Bloc n°7 – Culture économique, juridique et managériale</w:t>
            </w:r>
          </w:p>
          <w:p w14:paraId="00D30638" w14:textId="77777777" w:rsidR="0095352F" w:rsidRDefault="00863C81" w:rsidP="003A6D95">
            <w:pPr>
              <w:pBdr>
                <w:top w:val="nil"/>
                <w:left w:val="nil"/>
                <w:bottom w:val="nil"/>
                <w:right w:val="nil"/>
                <w:between w:val="nil"/>
              </w:pBdr>
              <w:spacing w:after="60" w:line="240" w:lineRule="auto"/>
              <w:rPr>
                <w:color w:val="000000"/>
                <w:sz w:val="20"/>
                <w:szCs w:val="20"/>
              </w:rPr>
            </w:pPr>
            <w:r>
              <w:rPr>
                <w:color w:val="000000"/>
                <w:sz w:val="20"/>
                <w:szCs w:val="20"/>
              </w:rPr>
              <w:t xml:space="preserve">Capacités à : </w:t>
            </w:r>
          </w:p>
          <w:p w14:paraId="3AA249A4" w14:textId="14E7BF3B" w:rsidR="0095352F" w:rsidRPr="00A03C31" w:rsidRDefault="00863C81" w:rsidP="00C0049A">
            <w:pPr>
              <w:pStyle w:val="Paragraphedeliste"/>
              <w:numPr>
                <w:ilvl w:val="0"/>
                <w:numId w:val="14"/>
              </w:numPr>
              <w:pBdr>
                <w:top w:val="nil"/>
                <w:left w:val="nil"/>
                <w:bottom w:val="nil"/>
                <w:right w:val="nil"/>
                <w:between w:val="nil"/>
              </w:pBdr>
              <w:spacing w:after="60" w:line="240" w:lineRule="auto"/>
              <w:ind w:right="125"/>
              <w:rPr>
                <w:color w:val="000000"/>
                <w:sz w:val="20"/>
                <w:szCs w:val="20"/>
              </w:rPr>
            </w:pPr>
            <w:r w:rsidRPr="00A03C31">
              <w:rPr>
                <w:color w:val="000000"/>
                <w:sz w:val="20"/>
                <w:szCs w:val="20"/>
              </w:rPr>
              <w:t>analyser des situations auxquelles l’entreprise est confrontée</w:t>
            </w:r>
            <w:r w:rsidR="00CD5704">
              <w:rPr>
                <w:color w:val="000000"/>
                <w:sz w:val="20"/>
                <w:szCs w:val="20"/>
              </w:rPr>
              <w:t> ;</w:t>
            </w:r>
          </w:p>
          <w:p w14:paraId="7EEFF45D" w14:textId="5F1A09F4" w:rsidR="0095352F" w:rsidRPr="00A03C31" w:rsidRDefault="00863C81" w:rsidP="00C0049A">
            <w:pPr>
              <w:pStyle w:val="Paragraphedeliste"/>
              <w:numPr>
                <w:ilvl w:val="0"/>
                <w:numId w:val="14"/>
              </w:numPr>
              <w:pBdr>
                <w:top w:val="nil"/>
                <w:left w:val="nil"/>
                <w:bottom w:val="nil"/>
                <w:right w:val="nil"/>
                <w:between w:val="nil"/>
              </w:pBdr>
              <w:spacing w:after="60" w:line="240" w:lineRule="auto"/>
              <w:ind w:right="125"/>
              <w:rPr>
                <w:color w:val="000000"/>
                <w:sz w:val="20"/>
                <w:szCs w:val="20"/>
              </w:rPr>
            </w:pPr>
            <w:r w:rsidRPr="00A03C31">
              <w:rPr>
                <w:color w:val="000000"/>
                <w:sz w:val="20"/>
                <w:szCs w:val="20"/>
              </w:rPr>
              <w:t>exploiter une base documentaire économique, juridique ou managériale</w:t>
            </w:r>
            <w:r w:rsidR="00CD5704">
              <w:rPr>
                <w:color w:val="000000"/>
                <w:sz w:val="20"/>
                <w:szCs w:val="20"/>
              </w:rPr>
              <w:t> ;</w:t>
            </w:r>
          </w:p>
          <w:p w14:paraId="567E8CA5" w14:textId="29860B07" w:rsidR="0095352F" w:rsidRPr="00A03C31" w:rsidRDefault="00863C81" w:rsidP="00C0049A">
            <w:pPr>
              <w:pStyle w:val="Paragraphedeliste"/>
              <w:numPr>
                <w:ilvl w:val="0"/>
                <w:numId w:val="14"/>
              </w:numPr>
              <w:pBdr>
                <w:top w:val="nil"/>
                <w:left w:val="nil"/>
                <w:bottom w:val="nil"/>
                <w:right w:val="nil"/>
                <w:between w:val="nil"/>
              </w:pBdr>
              <w:spacing w:after="60" w:line="240" w:lineRule="auto"/>
              <w:ind w:right="125"/>
              <w:rPr>
                <w:color w:val="000000"/>
                <w:sz w:val="20"/>
                <w:szCs w:val="20"/>
              </w:rPr>
            </w:pPr>
            <w:r w:rsidRPr="00A03C31">
              <w:rPr>
                <w:color w:val="000000"/>
                <w:sz w:val="20"/>
                <w:szCs w:val="20"/>
              </w:rPr>
              <w:t>proposer des solutions argumentées et mobilisant des notions et les méthodologies économiques, juridiques ou managériales adaptées aux situations proposées</w:t>
            </w:r>
            <w:r w:rsidR="00CD5704">
              <w:rPr>
                <w:color w:val="000000"/>
                <w:sz w:val="20"/>
                <w:szCs w:val="20"/>
              </w:rPr>
              <w:t> ;</w:t>
            </w:r>
          </w:p>
          <w:p w14:paraId="4FE66F55" w14:textId="7CF03D6D" w:rsidR="0095352F" w:rsidRPr="00A03C31" w:rsidRDefault="00863C81" w:rsidP="00C0049A">
            <w:pPr>
              <w:pStyle w:val="Paragraphedeliste"/>
              <w:numPr>
                <w:ilvl w:val="0"/>
                <w:numId w:val="14"/>
              </w:numPr>
              <w:pBdr>
                <w:top w:val="nil"/>
                <w:left w:val="nil"/>
                <w:bottom w:val="nil"/>
                <w:right w:val="nil"/>
                <w:between w:val="nil"/>
              </w:pBdr>
              <w:spacing w:after="60" w:line="240" w:lineRule="auto"/>
              <w:ind w:right="125"/>
              <w:rPr>
                <w:color w:val="000000"/>
                <w:sz w:val="20"/>
                <w:szCs w:val="20"/>
              </w:rPr>
            </w:pPr>
            <w:r w:rsidRPr="00A03C31">
              <w:rPr>
                <w:color w:val="000000"/>
                <w:sz w:val="20"/>
                <w:szCs w:val="20"/>
              </w:rPr>
              <w:t>établir un diagnostic (ou une partie de diagnostic) préparant une prise de décision stratégique</w:t>
            </w:r>
            <w:r w:rsidR="00CD5704">
              <w:rPr>
                <w:color w:val="000000"/>
                <w:sz w:val="20"/>
                <w:szCs w:val="20"/>
              </w:rPr>
              <w:t> ;</w:t>
            </w:r>
          </w:p>
          <w:p w14:paraId="5649DE1A" w14:textId="277173CA" w:rsidR="0095352F" w:rsidRDefault="00863C81" w:rsidP="00C0049A">
            <w:pPr>
              <w:pStyle w:val="Paragraphedeliste"/>
              <w:numPr>
                <w:ilvl w:val="0"/>
                <w:numId w:val="14"/>
              </w:numPr>
              <w:pBdr>
                <w:top w:val="nil"/>
                <w:left w:val="nil"/>
                <w:bottom w:val="nil"/>
                <w:right w:val="nil"/>
                <w:between w:val="nil"/>
              </w:pBdr>
              <w:spacing w:after="60" w:line="240" w:lineRule="auto"/>
              <w:ind w:right="125"/>
              <w:rPr>
                <w:color w:val="000000"/>
                <w:sz w:val="20"/>
                <w:szCs w:val="20"/>
              </w:rPr>
            </w:pPr>
            <w:r w:rsidRPr="00A03C31">
              <w:rPr>
                <w:color w:val="000000"/>
                <w:sz w:val="20"/>
                <w:szCs w:val="20"/>
              </w:rPr>
              <w:t>exposer ses analyses et ses propositions de manière cohérente et argumentée</w:t>
            </w:r>
            <w:r w:rsidR="00CD5704">
              <w:rPr>
                <w:color w:val="000000"/>
                <w:sz w:val="20"/>
                <w:szCs w:val="20"/>
              </w:rPr>
              <w:t>.</w:t>
            </w:r>
          </w:p>
        </w:tc>
        <w:tc>
          <w:tcPr>
            <w:tcW w:w="2694" w:type="dxa"/>
            <w:tcBorders>
              <w:top w:val="single" w:sz="4" w:space="0" w:color="000000"/>
              <w:left w:val="single" w:sz="4" w:space="0" w:color="000000"/>
              <w:bottom w:val="single" w:sz="4" w:space="0" w:color="000000"/>
              <w:right w:val="single" w:sz="4" w:space="0" w:color="000000"/>
            </w:tcBorders>
            <w:vAlign w:val="center"/>
          </w:tcPr>
          <w:p w14:paraId="6ADA7D8F" w14:textId="77777777" w:rsidR="0095352F" w:rsidRDefault="00863C81" w:rsidP="003A6D95">
            <w:pPr>
              <w:pBdr>
                <w:top w:val="nil"/>
                <w:left w:val="nil"/>
                <w:bottom w:val="nil"/>
                <w:right w:val="nil"/>
                <w:between w:val="nil"/>
              </w:pBdr>
              <w:spacing w:after="60" w:line="240" w:lineRule="auto"/>
              <w:ind w:left="34" w:hanging="34"/>
              <w:jc w:val="center"/>
              <w:rPr>
                <w:b/>
                <w:i/>
                <w:color w:val="000000"/>
                <w:sz w:val="24"/>
                <w:szCs w:val="24"/>
              </w:rPr>
            </w:pPr>
            <w:r>
              <w:rPr>
                <w:b/>
                <w:i/>
                <w:color w:val="000000"/>
                <w:sz w:val="24"/>
                <w:szCs w:val="24"/>
              </w:rPr>
              <w:t>UNITÉ U3</w:t>
            </w:r>
          </w:p>
          <w:p w14:paraId="5B0FC94A" w14:textId="34F9117B" w:rsidR="0095352F" w:rsidRDefault="00863C81" w:rsidP="003A6D95">
            <w:pPr>
              <w:spacing w:after="60" w:line="240" w:lineRule="auto"/>
              <w:jc w:val="center"/>
              <w:rPr>
                <w:b/>
                <w:i/>
                <w:sz w:val="24"/>
                <w:szCs w:val="24"/>
              </w:rPr>
            </w:pPr>
            <w:r>
              <w:t>Culture économique juridique et managériale</w:t>
            </w:r>
            <w:r w:rsidR="005E6DD7">
              <w:t xml:space="preserve"> pour l’informatique</w:t>
            </w:r>
          </w:p>
        </w:tc>
      </w:tr>
    </w:tbl>
    <w:p w14:paraId="1F587F77" w14:textId="77777777" w:rsidR="0095352F" w:rsidRDefault="0095352F" w:rsidP="003A6D95">
      <w:pPr>
        <w:widowControl w:val="0"/>
        <w:pBdr>
          <w:top w:val="nil"/>
          <w:left w:val="nil"/>
          <w:bottom w:val="nil"/>
          <w:right w:val="nil"/>
          <w:between w:val="nil"/>
        </w:pBdr>
        <w:spacing w:after="60" w:line="240" w:lineRule="auto"/>
        <w:rPr>
          <w:b/>
          <w:i/>
          <w:sz w:val="24"/>
          <w:szCs w:val="24"/>
        </w:rPr>
      </w:pPr>
    </w:p>
    <w:tbl>
      <w:tblPr>
        <w:tblW w:w="15026"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00" w:firstRow="0" w:lastRow="0" w:firstColumn="0" w:lastColumn="0" w:noHBand="0" w:noVBand="1"/>
      </w:tblPr>
      <w:tblGrid>
        <w:gridCol w:w="3687"/>
        <w:gridCol w:w="8645"/>
        <w:gridCol w:w="2694"/>
      </w:tblGrid>
      <w:tr w:rsidR="0095352F" w14:paraId="7CA5008B" w14:textId="77777777" w:rsidTr="007E0434">
        <w:trPr>
          <w:trHeight w:val="1120"/>
        </w:trPr>
        <w:tc>
          <w:tcPr>
            <w:tcW w:w="3687" w:type="dxa"/>
            <w:tcBorders>
              <w:top w:val="single" w:sz="4" w:space="0" w:color="000000"/>
              <w:left w:val="single" w:sz="4" w:space="0" w:color="000000"/>
              <w:bottom w:val="single" w:sz="4" w:space="0" w:color="000000"/>
              <w:right w:val="single" w:sz="4" w:space="0" w:color="000000"/>
            </w:tcBorders>
            <w:shd w:val="clear" w:color="auto" w:fill="D9D9D9"/>
          </w:tcPr>
          <w:p w14:paraId="211EC5A2" w14:textId="77777777" w:rsidR="0095352F" w:rsidRDefault="0095352F" w:rsidP="003A6D95">
            <w:pPr>
              <w:tabs>
                <w:tab w:val="left" w:pos="1985"/>
              </w:tabs>
              <w:spacing w:after="60" w:line="240" w:lineRule="auto"/>
              <w:ind w:left="34" w:hanging="34"/>
              <w:rPr>
                <w:b/>
                <w:i/>
              </w:rPr>
            </w:pPr>
          </w:p>
        </w:tc>
        <w:tc>
          <w:tcPr>
            <w:tcW w:w="8645" w:type="dxa"/>
            <w:tcBorders>
              <w:top w:val="single" w:sz="4" w:space="0" w:color="000000"/>
              <w:left w:val="single" w:sz="4" w:space="0" w:color="000000"/>
              <w:bottom w:val="single" w:sz="4" w:space="0" w:color="000000"/>
              <w:right w:val="single" w:sz="4" w:space="0" w:color="000000"/>
            </w:tcBorders>
          </w:tcPr>
          <w:p w14:paraId="3490A3AE" w14:textId="6B81802B" w:rsidR="0095352F" w:rsidRDefault="00863C81" w:rsidP="003A6D95">
            <w:pPr>
              <w:spacing w:after="60" w:line="240" w:lineRule="auto"/>
              <w:ind w:left="454" w:right="121" w:hanging="327"/>
              <w:rPr>
                <w:b/>
                <w:i/>
              </w:rPr>
            </w:pPr>
            <w:r>
              <w:rPr>
                <w:b/>
                <w:i/>
              </w:rPr>
              <w:t xml:space="preserve">Bloc facultatif - Langue vivante </w:t>
            </w:r>
            <w:r w:rsidR="00CE1105">
              <w:rPr>
                <w:b/>
                <w:i/>
              </w:rPr>
              <w:t>2</w:t>
            </w:r>
          </w:p>
          <w:p w14:paraId="2BE41D28" w14:textId="77777777" w:rsidR="0095352F" w:rsidRDefault="00863C81" w:rsidP="003A6D95">
            <w:pPr>
              <w:pBdr>
                <w:top w:val="nil"/>
                <w:left w:val="nil"/>
                <w:bottom w:val="nil"/>
                <w:right w:val="nil"/>
                <w:between w:val="nil"/>
              </w:pBdr>
              <w:spacing w:after="60" w:line="240" w:lineRule="auto"/>
              <w:ind w:left="454" w:right="121" w:hanging="327"/>
              <w:rPr>
                <w:color w:val="000000"/>
                <w:sz w:val="20"/>
                <w:szCs w:val="20"/>
              </w:rPr>
            </w:pPr>
            <w:r>
              <w:rPr>
                <w:color w:val="000000"/>
                <w:sz w:val="20"/>
                <w:szCs w:val="20"/>
              </w:rPr>
              <w:t>Niveau B1 du CECRL pour les activités langagières suivantes :</w:t>
            </w:r>
          </w:p>
          <w:p w14:paraId="693F644A" w14:textId="3DD43D71" w:rsidR="0095352F" w:rsidRPr="00A03C31" w:rsidRDefault="00863C81" w:rsidP="00C0049A">
            <w:pPr>
              <w:pStyle w:val="Paragraphedeliste"/>
              <w:numPr>
                <w:ilvl w:val="0"/>
                <w:numId w:val="14"/>
              </w:numPr>
              <w:pBdr>
                <w:top w:val="nil"/>
                <w:left w:val="nil"/>
                <w:bottom w:val="nil"/>
                <w:right w:val="nil"/>
                <w:between w:val="nil"/>
              </w:pBdr>
              <w:spacing w:after="60" w:line="240" w:lineRule="auto"/>
              <w:ind w:right="125"/>
              <w:rPr>
                <w:color w:val="000000"/>
                <w:sz w:val="20"/>
                <w:szCs w:val="20"/>
              </w:rPr>
            </w:pPr>
            <w:r w:rsidRPr="00A03C31">
              <w:rPr>
                <w:color w:val="000000"/>
                <w:sz w:val="20"/>
                <w:szCs w:val="20"/>
              </w:rPr>
              <w:t>compréhension de documents écrits</w:t>
            </w:r>
            <w:r w:rsidR="00CD5704">
              <w:rPr>
                <w:color w:val="000000"/>
                <w:sz w:val="20"/>
                <w:szCs w:val="20"/>
              </w:rPr>
              <w:t> ;</w:t>
            </w:r>
          </w:p>
          <w:p w14:paraId="3FF76624" w14:textId="1EAB7D08" w:rsidR="0095352F" w:rsidRPr="00A03C31" w:rsidRDefault="00863C81" w:rsidP="00C0049A">
            <w:pPr>
              <w:pStyle w:val="Paragraphedeliste"/>
              <w:numPr>
                <w:ilvl w:val="0"/>
                <w:numId w:val="14"/>
              </w:numPr>
              <w:pBdr>
                <w:top w:val="nil"/>
                <w:left w:val="nil"/>
                <w:bottom w:val="nil"/>
                <w:right w:val="nil"/>
                <w:between w:val="nil"/>
              </w:pBdr>
              <w:spacing w:after="60" w:line="240" w:lineRule="auto"/>
              <w:ind w:right="125"/>
              <w:rPr>
                <w:color w:val="000000"/>
                <w:sz w:val="20"/>
                <w:szCs w:val="20"/>
              </w:rPr>
            </w:pPr>
            <w:r w:rsidRPr="00A03C31">
              <w:rPr>
                <w:color w:val="000000"/>
                <w:sz w:val="20"/>
                <w:szCs w:val="20"/>
              </w:rPr>
              <w:t>production et interaction écrites</w:t>
            </w:r>
            <w:r w:rsidR="00CD5704">
              <w:rPr>
                <w:color w:val="000000"/>
                <w:sz w:val="20"/>
                <w:szCs w:val="20"/>
              </w:rPr>
              <w:t> ;</w:t>
            </w:r>
          </w:p>
          <w:p w14:paraId="11164534" w14:textId="736DC66F" w:rsidR="0095352F" w:rsidRPr="00A03C31" w:rsidRDefault="00863C81" w:rsidP="00C0049A">
            <w:pPr>
              <w:pStyle w:val="Paragraphedeliste"/>
              <w:numPr>
                <w:ilvl w:val="0"/>
                <w:numId w:val="14"/>
              </w:numPr>
              <w:pBdr>
                <w:top w:val="nil"/>
                <w:left w:val="nil"/>
                <w:bottom w:val="nil"/>
                <w:right w:val="nil"/>
                <w:between w:val="nil"/>
              </w:pBdr>
              <w:spacing w:after="60" w:line="240" w:lineRule="auto"/>
              <w:ind w:right="125"/>
              <w:rPr>
                <w:color w:val="000000"/>
                <w:sz w:val="20"/>
                <w:szCs w:val="20"/>
              </w:rPr>
            </w:pPr>
            <w:r w:rsidRPr="00A03C31">
              <w:rPr>
                <w:color w:val="000000"/>
                <w:sz w:val="20"/>
                <w:szCs w:val="20"/>
              </w:rPr>
              <w:t>compréhension de l’oral</w:t>
            </w:r>
            <w:r w:rsidR="00CD5704">
              <w:rPr>
                <w:color w:val="000000"/>
                <w:sz w:val="20"/>
                <w:szCs w:val="20"/>
              </w:rPr>
              <w:t> ;</w:t>
            </w:r>
          </w:p>
          <w:p w14:paraId="1E69925E" w14:textId="55627D1E" w:rsidR="0095352F" w:rsidRDefault="00863C81" w:rsidP="00C0049A">
            <w:pPr>
              <w:pStyle w:val="Paragraphedeliste"/>
              <w:numPr>
                <w:ilvl w:val="0"/>
                <w:numId w:val="14"/>
              </w:numPr>
              <w:pBdr>
                <w:top w:val="nil"/>
                <w:left w:val="nil"/>
                <w:bottom w:val="nil"/>
                <w:right w:val="nil"/>
                <w:between w:val="nil"/>
              </w:pBdr>
              <w:spacing w:after="60" w:line="240" w:lineRule="auto"/>
              <w:ind w:right="125"/>
              <w:rPr>
                <w:b/>
                <w:i/>
                <w:color w:val="000000"/>
              </w:rPr>
            </w:pPr>
            <w:r w:rsidRPr="00A03C31">
              <w:rPr>
                <w:color w:val="000000"/>
                <w:sz w:val="20"/>
                <w:szCs w:val="20"/>
              </w:rPr>
              <w:t>production et interaction orales</w:t>
            </w:r>
            <w:r w:rsidR="00CD5704">
              <w:rPr>
                <w:color w:val="000000"/>
                <w:sz w:val="20"/>
                <w:szCs w:val="20"/>
              </w:rPr>
              <w:t>.</w:t>
            </w:r>
          </w:p>
        </w:tc>
        <w:tc>
          <w:tcPr>
            <w:tcW w:w="2694" w:type="dxa"/>
            <w:tcBorders>
              <w:top w:val="single" w:sz="4" w:space="0" w:color="000000"/>
              <w:left w:val="single" w:sz="4" w:space="0" w:color="000000"/>
              <w:bottom w:val="single" w:sz="4" w:space="0" w:color="000000"/>
              <w:right w:val="single" w:sz="4" w:space="0" w:color="000000"/>
            </w:tcBorders>
            <w:vAlign w:val="center"/>
          </w:tcPr>
          <w:p w14:paraId="5320D5A5" w14:textId="77777777" w:rsidR="0095352F" w:rsidRDefault="00863C81" w:rsidP="003A6D95">
            <w:pPr>
              <w:pBdr>
                <w:top w:val="nil"/>
                <w:left w:val="nil"/>
                <w:bottom w:val="nil"/>
                <w:right w:val="nil"/>
                <w:between w:val="nil"/>
              </w:pBdr>
              <w:spacing w:after="60" w:line="240" w:lineRule="auto"/>
              <w:ind w:left="131" w:right="128" w:hanging="34"/>
              <w:jc w:val="center"/>
              <w:rPr>
                <w:b/>
                <w:i/>
                <w:color w:val="000000"/>
              </w:rPr>
            </w:pPr>
            <w:r>
              <w:rPr>
                <w:b/>
                <w:i/>
                <w:color w:val="000000"/>
              </w:rPr>
              <w:t>UNITÉ FACULTATIVE</w:t>
            </w:r>
          </w:p>
          <w:p w14:paraId="2DB10F4E" w14:textId="1237388F" w:rsidR="0095352F" w:rsidRDefault="00863C81" w:rsidP="003A6D95">
            <w:pPr>
              <w:spacing w:after="60" w:line="240" w:lineRule="auto"/>
              <w:ind w:left="131" w:right="128"/>
              <w:jc w:val="center"/>
              <w:rPr>
                <w:b/>
                <w:i/>
              </w:rPr>
            </w:pPr>
            <w:r>
              <w:t xml:space="preserve">Langue vivante </w:t>
            </w:r>
            <w:r w:rsidR="00CE1105">
              <w:t>2</w:t>
            </w:r>
          </w:p>
        </w:tc>
      </w:tr>
      <w:tr w:rsidR="0095352F" w14:paraId="734BEFF5" w14:textId="77777777" w:rsidTr="007E0434">
        <w:trPr>
          <w:trHeight w:val="1120"/>
        </w:trPr>
        <w:tc>
          <w:tcPr>
            <w:tcW w:w="3687" w:type="dxa"/>
            <w:tcBorders>
              <w:top w:val="single" w:sz="4" w:space="0" w:color="000000"/>
              <w:left w:val="single" w:sz="4" w:space="0" w:color="000000"/>
              <w:bottom w:val="single" w:sz="4" w:space="0" w:color="000000"/>
              <w:right w:val="single" w:sz="4" w:space="0" w:color="000000"/>
            </w:tcBorders>
            <w:shd w:val="clear" w:color="auto" w:fill="D9D9D9"/>
          </w:tcPr>
          <w:p w14:paraId="6112D333" w14:textId="77777777" w:rsidR="0095352F" w:rsidRDefault="0095352F" w:rsidP="003A6D95">
            <w:pPr>
              <w:tabs>
                <w:tab w:val="left" w:pos="1985"/>
              </w:tabs>
              <w:spacing w:after="60" w:line="240" w:lineRule="auto"/>
              <w:ind w:left="34" w:hanging="34"/>
              <w:rPr>
                <w:b/>
                <w:i/>
              </w:rPr>
            </w:pPr>
          </w:p>
        </w:tc>
        <w:tc>
          <w:tcPr>
            <w:tcW w:w="8645" w:type="dxa"/>
            <w:tcBorders>
              <w:top w:val="single" w:sz="4" w:space="0" w:color="000000"/>
              <w:left w:val="single" w:sz="4" w:space="0" w:color="000000"/>
              <w:bottom w:val="single" w:sz="4" w:space="0" w:color="000000"/>
              <w:right w:val="single" w:sz="4" w:space="0" w:color="000000"/>
            </w:tcBorders>
          </w:tcPr>
          <w:p w14:paraId="2A3D2B5D" w14:textId="77777777" w:rsidR="0095352F" w:rsidRDefault="00863C81" w:rsidP="003A6D95">
            <w:pPr>
              <w:spacing w:after="60" w:line="240" w:lineRule="auto"/>
              <w:ind w:left="454" w:right="121" w:hanging="327"/>
              <w:rPr>
                <w:b/>
                <w:i/>
              </w:rPr>
            </w:pPr>
            <w:r>
              <w:rPr>
                <w:b/>
                <w:i/>
              </w:rPr>
              <w:t>Bloc facultatif – Mathématiques approfondies</w:t>
            </w:r>
          </w:p>
          <w:p w14:paraId="46399914" w14:textId="0B11A28F" w:rsidR="00194131" w:rsidRDefault="00194131" w:rsidP="003A6D95">
            <w:pPr>
              <w:spacing w:after="60" w:line="240" w:lineRule="auto"/>
              <w:ind w:left="454" w:right="121" w:hanging="327"/>
              <w:rPr>
                <w:rFonts w:asciiTheme="majorHAnsi" w:hAnsiTheme="majorHAnsi"/>
                <w:sz w:val="20"/>
                <w:szCs w:val="20"/>
              </w:rPr>
            </w:pPr>
            <w:r>
              <w:rPr>
                <w:rFonts w:asciiTheme="majorHAnsi" w:hAnsiTheme="majorHAnsi"/>
                <w:sz w:val="20"/>
                <w:szCs w:val="20"/>
              </w:rPr>
              <w:t>C</w:t>
            </w:r>
            <w:r w:rsidRPr="00D4236C">
              <w:rPr>
                <w:rFonts w:asciiTheme="majorHAnsi" w:hAnsiTheme="majorHAnsi"/>
                <w:sz w:val="20"/>
                <w:szCs w:val="20"/>
              </w:rPr>
              <w:t>apacités à :</w:t>
            </w:r>
          </w:p>
          <w:p w14:paraId="48A25A5C" w14:textId="0B679031" w:rsidR="00ED487D" w:rsidRPr="00A03C31" w:rsidRDefault="00ED487D" w:rsidP="00C0049A">
            <w:pPr>
              <w:pStyle w:val="Paragraphedeliste"/>
              <w:numPr>
                <w:ilvl w:val="0"/>
                <w:numId w:val="14"/>
              </w:numPr>
              <w:spacing w:after="60" w:line="240" w:lineRule="auto"/>
              <w:ind w:right="125"/>
              <w:rPr>
                <w:color w:val="000000"/>
                <w:sz w:val="20"/>
                <w:szCs w:val="20"/>
              </w:rPr>
            </w:pPr>
            <w:r w:rsidRPr="00A03C31">
              <w:rPr>
                <w:color w:val="000000"/>
                <w:sz w:val="20"/>
                <w:szCs w:val="20"/>
              </w:rPr>
              <w:t>s’informer sur les outils mathématiques</w:t>
            </w:r>
            <w:r w:rsidR="00CD5704">
              <w:rPr>
                <w:color w:val="000000"/>
                <w:sz w:val="20"/>
                <w:szCs w:val="20"/>
              </w:rPr>
              <w:t> ;</w:t>
            </w:r>
          </w:p>
          <w:p w14:paraId="177151BE" w14:textId="4598B958" w:rsidR="00ED487D" w:rsidRPr="00A03C31" w:rsidRDefault="00ED487D" w:rsidP="00C0049A">
            <w:pPr>
              <w:pStyle w:val="Paragraphedeliste"/>
              <w:numPr>
                <w:ilvl w:val="0"/>
                <w:numId w:val="14"/>
              </w:numPr>
              <w:spacing w:after="60" w:line="240" w:lineRule="auto"/>
              <w:ind w:right="125"/>
              <w:rPr>
                <w:color w:val="000000"/>
                <w:sz w:val="20"/>
                <w:szCs w:val="20"/>
              </w:rPr>
            </w:pPr>
            <w:r w:rsidRPr="00A03C31">
              <w:rPr>
                <w:color w:val="000000"/>
                <w:sz w:val="20"/>
                <w:szCs w:val="20"/>
              </w:rPr>
              <w:t>chercher en utilisant les outils mathématiques</w:t>
            </w:r>
            <w:r w:rsidR="00CD5704">
              <w:rPr>
                <w:color w:val="000000"/>
                <w:sz w:val="20"/>
                <w:szCs w:val="20"/>
              </w:rPr>
              <w:t> ;</w:t>
            </w:r>
          </w:p>
          <w:p w14:paraId="7159A316" w14:textId="3C056D6D" w:rsidR="00ED487D" w:rsidRPr="00A03C31" w:rsidRDefault="00ED487D" w:rsidP="00C0049A">
            <w:pPr>
              <w:pStyle w:val="Paragraphedeliste"/>
              <w:numPr>
                <w:ilvl w:val="0"/>
                <w:numId w:val="14"/>
              </w:numPr>
              <w:spacing w:after="60" w:line="240" w:lineRule="auto"/>
              <w:ind w:right="125"/>
              <w:rPr>
                <w:color w:val="000000"/>
                <w:sz w:val="20"/>
                <w:szCs w:val="20"/>
              </w:rPr>
            </w:pPr>
            <w:r w:rsidRPr="00A03C31">
              <w:rPr>
                <w:color w:val="000000"/>
                <w:sz w:val="20"/>
                <w:szCs w:val="20"/>
              </w:rPr>
              <w:t>raisonner et argumenter à l’aide d’outils mathématiques</w:t>
            </w:r>
            <w:r w:rsidR="00CD5704">
              <w:rPr>
                <w:color w:val="000000"/>
                <w:sz w:val="20"/>
                <w:szCs w:val="20"/>
              </w:rPr>
              <w:t> ;</w:t>
            </w:r>
          </w:p>
          <w:p w14:paraId="16D2849F" w14:textId="3CEC13B1" w:rsidR="00ED487D" w:rsidRPr="00A03C31" w:rsidRDefault="00ED487D" w:rsidP="00C0049A">
            <w:pPr>
              <w:pStyle w:val="Paragraphedeliste"/>
              <w:numPr>
                <w:ilvl w:val="0"/>
                <w:numId w:val="14"/>
              </w:numPr>
              <w:spacing w:after="60" w:line="240" w:lineRule="auto"/>
              <w:ind w:right="125"/>
              <w:rPr>
                <w:color w:val="000000"/>
                <w:sz w:val="20"/>
                <w:szCs w:val="20"/>
              </w:rPr>
            </w:pPr>
            <w:r w:rsidRPr="00A03C31">
              <w:rPr>
                <w:color w:val="000000"/>
                <w:sz w:val="20"/>
                <w:szCs w:val="20"/>
              </w:rPr>
              <w:t>effectuer des calculs relevant des mathématiques approfondies avec une calculatrice et d’autres moyens informatiques</w:t>
            </w:r>
            <w:r w:rsidR="00CD5704">
              <w:rPr>
                <w:color w:val="000000"/>
                <w:sz w:val="20"/>
                <w:szCs w:val="20"/>
              </w:rPr>
              <w:t> ;</w:t>
            </w:r>
          </w:p>
          <w:p w14:paraId="07B54E7A" w14:textId="47BC2F76" w:rsidR="0095352F" w:rsidRPr="00A74344" w:rsidRDefault="00ED487D" w:rsidP="00C0049A">
            <w:pPr>
              <w:pStyle w:val="Paragraphedeliste"/>
              <w:numPr>
                <w:ilvl w:val="0"/>
                <w:numId w:val="14"/>
              </w:numPr>
              <w:pBdr>
                <w:top w:val="nil"/>
                <w:left w:val="nil"/>
                <w:bottom w:val="nil"/>
                <w:right w:val="nil"/>
                <w:between w:val="nil"/>
              </w:pBdr>
              <w:spacing w:after="60" w:line="240" w:lineRule="auto"/>
              <w:ind w:right="125"/>
              <w:rPr>
                <w:b/>
                <w:i/>
              </w:rPr>
            </w:pPr>
            <w:r w:rsidRPr="00A03C31">
              <w:rPr>
                <w:color w:val="000000"/>
                <w:sz w:val="20"/>
                <w:szCs w:val="20"/>
              </w:rPr>
              <w:t>modéliser, interpréter et communiquer sur les résultats ainsi obtenus</w:t>
            </w:r>
            <w:r w:rsidR="00CD5704">
              <w:rPr>
                <w:color w:val="000000"/>
                <w:sz w:val="20"/>
                <w:szCs w:val="20"/>
              </w:rPr>
              <w:t>.</w:t>
            </w:r>
          </w:p>
        </w:tc>
        <w:tc>
          <w:tcPr>
            <w:tcW w:w="2694" w:type="dxa"/>
            <w:tcBorders>
              <w:top w:val="single" w:sz="4" w:space="0" w:color="000000"/>
              <w:left w:val="single" w:sz="4" w:space="0" w:color="000000"/>
              <w:bottom w:val="single" w:sz="4" w:space="0" w:color="000000"/>
              <w:right w:val="single" w:sz="4" w:space="0" w:color="000000"/>
            </w:tcBorders>
            <w:vAlign w:val="center"/>
          </w:tcPr>
          <w:p w14:paraId="519060EE" w14:textId="77777777" w:rsidR="0095352F" w:rsidRDefault="00863C81" w:rsidP="003A6D95">
            <w:pPr>
              <w:spacing w:after="60" w:line="240" w:lineRule="auto"/>
              <w:ind w:left="131" w:right="128"/>
              <w:jc w:val="center"/>
              <w:rPr>
                <w:b/>
                <w:i/>
              </w:rPr>
            </w:pPr>
            <w:r>
              <w:rPr>
                <w:b/>
                <w:i/>
              </w:rPr>
              <w:t>UNITÉ FACULTATIVE</w:t>
            </w:r>
          </w:p>
          <w:p w14:paraId="2AE376A9" w14:textId="77777777" w:rsidR="0095352F" w:rsidRDefault="00863C81" w:rsidP="003A6D95">
            <w:pPr>
              <w:spacing w:after="60" w:line="240" w:lineRule="auto"/>
              <w:ind w:left="131" w:right="128"/>
              <w:jc w:val="center"/>
            </w:pPr>
            <w:bookmarkStart w:id="2" w:name="_1fob9te" w:colFirst="0" w:colLast="0"/>
            <w:bookmarkEnd w:id="2"/>
            <w:r>
              <w:t>Mathématiques approfondies</w:t>
            </w:r>
          </w:p>
        </w:tc>
      </w:tr>
      <w:tr w:rsidR="0095352F" w14:paraId="694D579E" w14:textId="77777777" w:rsidTr="007E0434">
        <w:trPr>
          <w:trHeight w:val="1120"/>
        </w:trPr>
        <w:tc>
          <w:tcPr>
            <w:tcW w:w="3687" w:type="dxa"/>
            <w:tcBorders>
              <w:top w:val="single" w:sz="4" w:space="0" w:color="000000"/>
              <w:left w:val="single" w:sz="4" w:space="0" w:color="000000"/>
              <w:bottom w:val="single" w:sz="4" w:space="0" w:color="000000"/>
              <w:right w:val="single" w:sz="4" w:space="0" w:color="000000"/>
            </w:tcBorders>
            <w:shd w:val="clear" w:color="auto" w:fill="D9D9D9"/>
          </w:tcPr>
          <w:p w14:paraId="43417D8B" w14:textId="77777777" w:rsidR="0095352F" w:rsidRDefault="0095352F" w:rsidP="003A6D95">
            <w:pPr>
              <w:tabs>
                <w:tab w:val="left" w:pos="1985"/>
              </w:tabs>
              <w:spacing w:after="60" w:line="240" w:lineRule="auto"/>
              <w:ind w:left="34" w:hanging="34"/>
              <w:rPr>
                <w:b/>
                <w:i/>
              </w:rPr>
            </w:pPr>
          </w:p>
        </w:tc>
        <w:tc>
          <w:tcPr>
            <w:tcW w:w="8645" w:type="dxa"/>
            <w:tcBorders>
              <w:top w:val="single" w:sz="4" w:space="0" w:color="000000"/>
              <w:left w:val="single" w:sz="4" w:space="0" w:color="000000"/>
              <w:bottom w:val="single" w:sz="4" w:space="0" w:color="000000"/>
              <w:right w:val="single" w:sz="4" w:space="0" w:color="000000"/>
            </w:tcBorders>
          </w:tcPr>
          <w:p w14:paraId="427A1AEF" w14:textId="3A60012F" w:rsidR="0095352F" w:rsidRDefault="00863C81" w:rsidP="003A6D95">
            <w:pPr>
              <w:spacing w:after="60" w:line="240" w:lineRule="auto"/>
              <w:ind w:left="454" w:right="121" w:hanging="327"/>
              <w:rPr>
                <w:b/>
                <w:i/>
              </w:rPr>
            </w:pPr>
            <w:r w:rsidRPr="00DB2D95">
              <w:rPr>
                <w:b/>
                <w:i/>
              </w:rPr>
              <w:t xml:space="preserve">Bloc facultatif – </w:t>
            </w:r>
            <w:r w:rsidR="00D51764">
              <w:rPr>
                <w:b/>
                <w:i/>
              </w:rPr>
              <w:t>Parcours de certification</w:t>
            </w:r>
            <w:r w:rsidRPr="00DB2D95">
              <w:rPr>
                <w:b/>
                <w:i/>
              </w:rPr>
              <w:t xml:space="preserve"> </w:t>
            </w:r>
            <w:r w:rsidR="00D51764">
              <w:rPr>
                <w:b/>
                <w:i/>
              </w:rPr>
              <w:t>complémentaire</w:t>
            </w:r>
          </w:p>
          <w:p w14:paraId="616809B4" w14:textId="5DC3351D" w:rsidR="0095352F" w:rsidRDefault="003F5483" w:rsidP="003A6D95">
            <w:pPr>
              <w:spacing w:after="60" w:line="240" w:lineRule="auto"/>
              <w:ind w:left="454" w:right="121" w:hanging="327"/>
              <w:rPr>
                <w:b/>
                <w:i/>
              </w:rPr>
            </w:pPr>
            <w:r>
              <w:rPr>
                <w:sz w:val="20"/>
                <w:szCs w:val="20"/>
              </w:rPr>
              <w:t>C</w:t>
            </w:r>
            <w:r w:rsidR="00863C81">
              <w:rPr>
                <w:sz w:val="20"/>
                <w:szCs w:val="20"/>
              </w:rPr>
              <w:t>onstruire une démarche personnelle d’acquisition de compétences complémentaires.</w:t>
            </w:r>
          </w:p>
        </w:tc>
        <w:tc>
          <w:tcPr>
            <w:tcW w:w="2694" w:type="dxa"/>
            <w:tcBorders>
              <w:top w:val="single" w:sz="4" w:space="0" w:color="000000"/>
              <w:left w:val="single" w:sz="4" w:space="0" w:color="000000"/>
              <w:bottom w:val="single" w:sz="4" w:space="0" w:color="000000"/>
              <w:right w:val="single" w:sz="4" w:space="0" w:color="000000"/>
            </w:tcBorders>
            <w:vAlign w:val="center"/>
          </w:tcPr>
          <w:p w14:paraId="6F493826" w14:textId="77777777" w:rsidR="0095352F" w:rsidRDefault="00863C81" w:rsidP="003A6D95">
            <w:pPr>
              <w:spacing w:after="60" w:line="240" w:lineRule="auto"/>
              <w:ind w:left="131" w:right="128"/>
              <w:jc w:val="center"/>
              <w:rPr>
                <w:b/>
                <w:i/>
              </w:rPr>
            </w:pPr>
            <w:r>
              <w:rPr>
                <w:b/>
                <w:i/>
              </w:rPr>
              <w:t>UNITÉ FACULTATIVE</w:t>
            </w:r>
          </w:p>
          <w:p w14:paraId="66FBEA03" w14:textId="2C86C4F2" w:rsidR="0095352F" w:rsidRDefault="001F281A" w:rsidP="003A6D95">
            <w:pPr>
              <w:spacing w:after="60" w:line="240" w:lineRule="auto"/>
              <w:ind w:left="131" w:right="128"/>
              <w:jc w:val="center"/>
            </w:pPr>
            <w:r w:rsidRPr="001F281A">
              <w:t>Parcours de certification complémentaire</w:t>
            </w:r>
          </w:p>
        </w:tc>
      </w:tr>
    </w:tbl>
    <w:p w14:paraId="57274321" w14:textId="77777777" w:rsidR="0095352F" w:rsidRDefault="0095352F" w:rsidP="003A6D95">
      <w:pPr>
        <w:widowControl w:val="0"/>
        <w:pBdr>
          <w:top w:val="nil"/>
          <w:left w:val="nil"/>
          <w:bottom w:val="nil"/>
          <w:right w:val="nil"/>
          <w:between w:val="nil"/>
        </w:pBdr>
        <w:spacing w:after="60" w:line="240" w:lineRule="auto"/>
        <w:rPr>
          <w:b/>
          <w:color w:val="000000"/>
          <w:sz w:val="28"/>
          <w:szCs w:val="28"/>
        </w:rPr>
      </w:pPr>
    </w:p>
    <w:p w14:paraId="18473710" w14:textId="77777777" w:rsidR="0095352F" w:rsidRDefault="00863C81" w:rsidP="003A6D95">
      <w:pPr>
        <w:widowControl w:val="0"/>
        <w:pBdr>
          <w:top w:val="nil"/>
          <w:left w:val="nil"/>
          <w:bottom w:val="nil"/>
          <w:right w:val="nil"/>
          <w:between w:val="nil"/>
        </w:pBdr>
        <w:spacing w:after="60"/>
        <w:rPr>
          <w:b/>
          <w:color w:val="000000"/>
          <w:sz w:val="28"/>
          <w:szCs w:val="28"/>
        </w:rPr>
        <w:sectPr w:rsidR="0095352F" w:rsidSect="00B87F1F">
          <w:pgSz w:w="16838" w:h="11906" w:orient="landscape"/>
          <w:pgMar w:top="1417" w:right="1417" w:bottom="1417" w:left="1417" w:header="708" w:footer="708" w:gutter="0"/>
          <w:cols w:space="720"/>
          <w:docGrid w:linePitch="299"/>
        </w:sectPr>
      </w:pPr>
      <w:r>
        <w:br w:type="page"/>
      </w:r>
    </w:p>
    <w:p w14:paraId="7F180DC4" w14:textId="09057451" w:rsidR="0095352F" w:rsidRDefault="00863C81" w:rsidP="00473678">
      <w:pPr>
        <w:pStyle w:val="Titre1"/>
      </w:pPr>
      <w:bookmarkStart w:id="3" w:name="_Toc1659029"/>
      <w:r w:rsidRPr="0088316C">
        <w:lastRenderedPageBreak/>
        <w:t>ANNEXE I – RÉFÉRENTIELS DU DIPLÔME</w:t>
      </w:r>
      <w:bookmarkEnd w:id="3"/>
    </w:p>
    <w:p w14:paraId="58D517CE" w14:textId="3DCA0219" w:rsidR="0095352F" w:rsidRPr="00473678" w:rsidRDefault="00863C81" w:rsidP="00473678">
      <w:pPr>
        <w:pStyle w:val="Titre2"/>
      </w:pPr>
      <w:bookmarkStart w:id="4" w:name="_Toc1659030"/>
      <w:r w:rsidRPr="00473678">
        <w:t>Annexe I.A – Référentiel d</w:t>
      </w:r>
      <w:r w:rsidR="005C6D89">
        <w:t>’</w:t>
      </w:r>
      <w:r w:rsidRPr="00473678">
        <w:t>activités professionnelles</w:t>
      </w:r>
      <w:bookmarkEnd w:id="4"/>
    </w:p>
    <w:p w14:paraId="01FF2091" w14:textId="77777777" w:rsidR="0095352F" w:rsidRPr="00473678" w:rsidRDefault="00863C81" w:rsidP="00473678">
      <w:pPr>
        <w:pStyle w:val="Titre3"/>
      </w:pPr>
      <w:bookmarkStart w:id="5" w:name="_tyjcwt" w:colFirst="0" w:colLast="0"/>
      <w:bookmarkEnd w:id="5"/>
      <w:r w:rsidRPr="00473678">
        <w:t>I – Appellation du diplôme</w:t>
      </w:r>
    </w:p>
    <w:p w14:paraId="33910F47" w14:textId="77777777" w:rsidR="0095352F" w:rsidRDefault="00863C81">
      <w:pPr>
        <w:spacing w:after="120"/>
      </w:pPr>
      <w:r>
        <w:t>Services informatiques aux organisations</w:t>
      </w:r>
    </w:p>
    <w:p w14:paraId="5F03DDE7" w14:textId="77777777" w:rsidR="0095352F" w:rsidRDefault="00863C81">
      <w:pPr>
        <w:spacing w:after="120"/>
      </w:pPr>
      <w:r>
        <w:t>Option A « Solutions d’infrastructure, systèmes et réseaux »</w:t>
      </w:r>
    </w:p>
    <w:p w14:paraId="3264BFDC" w14:textId="77777777" w:rsidR="0095352F" w:rsidRDefault="00863C81">
      <w:pPr>
        <w:spacing w:after="120"/>
      </w:pPr>
      <w:r>
        <w:t>Option B « Solutions logicielles et applications métiers »</w:t>
      </w:r>
    </w:p>
    <w:p w14:paraId="5E2125B3" w14:textId="77777777" w:rsidR="0095352F" w:rsidRDefault="00863C81" w:rsidP="00473678">
      <w:pPr>
        <w:pStyle w:val="Titre3"/>
      </w:pPr>
      <w:bookmarkStart w:id="6" w:name="_3dy6vkm" w:colFirst="0" w:colLast="0"/>
      <w:bookmarkEnd w:id="6"/>
      <w:r>
        <w:t xml:space="preserve">II – Champ d’activité </w:t>
      </w:r>
    </w:p>
    <w:p w14:paraId="38B02882" w14:textId="77777777" w:rsidR="0095352F" w:rsidRPr="00B84B03" w:rsidRDefault="00863C81" w:rsidP="00B84B03">
      <w:pPr>
        <w:pStyle w:val="Titre4"/>
      </w:pPr>
      <w:bookmarkStart w:id="7" w:name="_1t3h5sf" w:colFirst="0" w:colLast="0"/>
      <w:bookmarkEnd w:id="7"/>
      <w:r w:rsidRPr="00B84B03">
        <w:t>II.1. Définition du métier</w:t>
      </w:r>
    </w:p>
    <w:p w14:paraId="590ECCF4" w14:textId="77777777" w:rsidR="0095352F" w:rsidRDefault="00863C81">
      <w:pPr>
        <w:spacing w:after="120"/>
      </w:pPr>
      <w:r>
        <w:t>La personne titulaire du diplôme participe à la production et à la fourniture de services informatiques à une organisation, soit en tant que collaboratrice de cette organisation soit en tant qu’intervenante d’une entreprise de services du numérique, d’un éditeur de logiciels ou d’une société de conseil en technologies.</w:t>
      </w:r>
    </w:p>
    <w:p w14:paraId="27D9A2A8" w14:textId="77777777" w:rsidR="0095352F" w:rsidRDefault="00863C81">
      <w:pPr>
        <w:spacing w:after="120"/>
        <w:rPr>
          <w:b/>
        </w:rPr>
      </w:pPr>
      <w:r>
        <w:rPr>
          <w:b/>
          <w:i/>
        </w:rPr>
        <w:t>Dans la suite du référentiel, l’organisation bénéficiant des prestations informatiques sera qualifiée d’organisation cliente et l’entité de rattachement (interne à l’organisation cliente ou externe à cette dernière) de la personne titulaire du diplôme sera désignée par l’expression « prestataire informatique ».</w:t>
      </w:r>
    </w:p>
    <w:p w14:paraId="6341BDBA" w14:textId="77777777" w:rsidR="0095352F" w:rsidRDefault="00863C81">
      <w:pPr>
        <w:spacing w:after="120"/>
        <w:rPr>
          <w:b/>
        </w:rPr>
      </w:pPr>
      <w:r>
        <w:rPr>
          <w:b/>
        </w:rPr>
        <w:t>Les services informatiques aux organisations</w:t>
      </w:r>
    </w:p>
    <w:p w14:paraId="6C187956" w14:textId="77777777" w:rsidR="0095352F" w:rsidRDefault="00863C81">
      <w:pPr>
        <w:spacing w:after="120"/>
      </w:pPr>
      <w:r>
        <w:t>Un service informatique rendu à une organisation est défini comme un ensemble de solutions techniques (d’infrastructure ou applicatives) répondant à un besoin, soutenu par des activités de maintien en condition opérationnelle et de support, sur lequel le prestataire informatique s'engage.</w:t>
      </w:r>
    </w:p>
    <w:p w14:paraId="01F3C03F" w14:textId="77777777" w:rsidR="0095352F" w:rsidRDefault="00863C81">
      <w:pPr>
        <w:spacing w:after="120"/>
      </w:pPr>
      <w:r>
        <w:t>Un besoin d’adaptation ou d’évolution du système informatique, support du système d’information d’une organisation, nécessite d’opérer des choix : créer ou adapter, faire ou faire faire, conserver ou remplacer une technologie, ou encore centraliser ou répartir.</w:t>
      </w:r>
    </w:p>
    <w:p w14:paraId="7F22E8DB" w14:textId="3C272D64" w:rsidR="0095352F" w:rsidRDefault="00863C81">
      <w:pPr>
        <w:spacing w:after="120"/>
      </w:pPr>
      <w:r>
        <w:t xml:space="preserve">En automatisant et en accompagnant les processus métier des organisations clientes, les services informatiques répondent à leur besoin d’efficience et participent directement ou indirectement à la production de valeur ajoutée. En outre, la mise à disposition des services tient compte des risques opérationnels, des exigences de qualité et de conformité aux </w:t>
      </w:r>
      <w:r w:rsidR="0011110B">
        <w:t xml:space="preserve">normes et </w:t>
      </w:r>
      <w:r>
        <w:t>standards ainsi que des obligations juridiques.</w:t>
      </w:r>
    </w:p>
    <w:p w14:paraId="75B66B68" w14:textId="77777777" w:rsidR="0095352F" w:rsidRDefault="00863C81">
      <w:pPr>
        <w:spacing w:after="120"/>
        <w:rPr>
          <w:b/>
        </w:rPr>
      </w:pPr>
      <w:r>
        <w:rPr>
          <w:b/>
        </w:rPr>
        <w:t>Le prestataire informatique</w:t>
      </w:r>
    </w:p>
    <w:p w14:paraId="72437DD3" w14:textId="77777777" w:rsidR="0095352F" w:rsidRDefault="00863C81">
      <w:pPr>
        <w:spacing w:after="120"/>
      </w:pPr>
      <w:r>
        <w:t>La personne titulaire du diplôme exerce ses activités pour le compte d’un prestataire informatique dans le cadre d’une équipe, d’un service ou d’une direction des systèmes d’information (DSI).</w:t>
      </w:r>
    </w:p>
    <w:p w14:paraId="223EEA09" w14:textId="77777777" w:rsidR="0095352F" w:rsidRDefault="00863C81">
      <w:pPr>
        <w:spacing w:after="120"/>
      </w:pPr>
      <w:r>
        <w:t>Le prestataire informatique peut être interne ou externe à l’organisation cliente. Il produit et fournit un ensemble de services informatiques alignés sur les objectifs et la stratégie de l’organisation cliente.</w:t>
      </w:r>
    </w:p>
    <w:p w14:paraId="62A521C6" w14:textId="5E6E8375" w:rsidR="0095352F" w:rsidRDefault="00863C81">
      <w:pPr>
        <w:spacing w:after="120"/>
      </w:pPr>
      <w:r>
        <w:t xml:space="preserve">Le prestataire informatique organise ses activités, dans le respect des exigences (contraintes </w:t>
      </w:r>
      <w:r w:rsidR="0011110B">
        <w:t>juridiques</w:t>
      </w:r>
      <w:r>
        <w:t>, stratégie, attentes des utilisateurs et/ou des clients, etc.) et en s’appuyant sur des normes</w:t>
      </w:r>
      <w:r w:rsidR="0011110B">
        <w:t>, standards</w:t>
      </w:r>
      <w:r>
        <w:t xml:space="preserve"> ou des guides de bonnes pratiques.</w:t>
      </w:r>
    </w:p>
    <w:p w14:paraId="740DA635" w14:textId="77777777" w:rsidR="0095352F" w:rsidRDefault="00863C81">
      <w:pPr>
        <w:widowControl w:val="0"/>
        <w:pBdr>
          <w:top w:val="nil"/>
          <w:left w:val="nil"/>
          <w:bottom w:val="nil"/>
          <w:right w:val="nil"/>
          <w:between w:val="nil"/>
        </w:pBdr>
        <w:spacing w:after="120"/>
        <w:rPr>
          <w:b/>
          <w:color w:val="000000"/>
        </w:rPr>
      </w:pPr>
      <w:r>
        <w:rPr>
          <w:b/>
          <w:color w:val="000000"/>
        </w:rPr>
        <w:lastRenderedPageBreak/>
        <w:t>II.2. Un métier, deux options</w:t>
      </w:r>
    </w:p>
    <w:p w14:paraId="4AAE3411" w14:textId="77777777" w:rsidR="0095352F" w:rsidRDefault="00863C81">
      <w:pPr>
        <w:spacing w:after="120"/>
      </w:pPr>
      <w:r>
        <w:t>Dans le cadre de ce référentiel, les activités à ce niveau de qualification débouchent sur deux domaines métiers distincts, auxquels correspondent les deux options du diplôme :</w:t>
      </w:r>
    </w:p>
    <w:p w14:paraId="181050E9" w14:textId="395305F0" w:rsidR="0095352F" w:rsidRPr="008C44EF" w:rsidRDefault="00863C81" w:rsidP="00C0049A">
      <w:pPr>
        <w:pStyle w:val="Paragraphedeliste"/>
        <w:numPr>
          <w:ilvl w:val="0"/>
          <w:numId w:val="84"/>
        </w:numPr>
        <w:pBdr>
          <w:top w:val="nil"/>
          <w:left w:val="nil"/>
          <w:bottom w:val="nil"/>
          <w:right w:val="nil"/>
          <w:between w:val="nil"/>
        </w:pBdr>
        <w:spacing w:after="0"/>
        <w:rPr>
          <w:b/>
          <w:color w:val="000000"/>
        </w:rPr>
      </w:pPr>
      <w:r w:rsidRPr="008C44EF">
        <w:rPr>
          <w:b/>
          <w:color w:val="000000"/>
        </w:rPr>
        <w:t>Solutions d’infrastructure, systèmes et réseaux</w:t>
      </w:r>
      <w:r w:rsidR="00EF6CCB" w:rsidRPr="008C44EF">
        <w:rPr>
          <w:b/>
          <w:color w:val="000000"/>
        </w:rPr>
        <w:t> ;</w:t>
      </w:r>
    </w:p>
    <w:p w14:paraId="44FCC13A" w14:textId="77777777" w:rsidR="0095352F" w:rsidRPr="008C44EF" w:rsidRDefault="00863C81" w:rsidP="00C0049A">
      <w:pPr>
        <w:pStyle w:val="Paragraphedeliste"/>
        <w:numPr>
          <w:ilvl w:val="0"/>
          <w:numId w:val="84"/>
        </w:numPr>
        <w:pBdr>
          <w:top w:val="nil"/>
          <w:left w:val="nil"/>
          <w:bottom w:val="nil"/>
          <w:right w:val="nil"/>
          <w:between w:val="nil"/>
        </w:pBdr>
        <w:spacing w:after="0"/>
        <w:rPr>
          <w:b/>
          <w:color w:val="000000"/>
        </w:rPr>
      </w:pPr>
      <w:r w:rsidRPr="008C44EF">
        <w:rPr>
          <w:b/>
          <w:color w:val="000000"/>
        </w:rPr>
        <w:t>Solutions logicielles et applications métiers.</w:t>
      </w:r>
    </w:p>
    <w:p w14:paraId="522DDCC4" w14:textId="08624EA3" w:rsidR="003A384B" w:rsidRDefault="00863C81">
      <w:pPr>
        <w:spacing w:before="120" w:after="120"/>
      </w:pPr>
      <w:r>
        <w:t>Les interventions de la personne titulaire du diplôme dans les activités ainsi que les compétences</w:t>
      </w:r>
      <w:r w:rsidR="00A63BB5">
        <w:t xml:space="preserve"> </w:t>
      </w:r>
      <w:r>
        <w:t>mobilisées dépendent de son domaine de spécialité.</w:t>
      </w:r>
    </w:p>
    <w:p w14:paraId="690AA055" w14:textId="77777777" w:rsidR="0095352F" w:rsidRPr="00B84B03" w:rsidRDefault="00863C81" w:rsidP="00B84B03">
      <w:pPr>
        <w:pStyle w:val="Titre5"/>
      </w:pPr>
      <w:r w:rsidRPr="00B84B03">
        <w:t>II.2.1. Option « Solutions d’infrastructure, systèmes et réseaux »</w:t>
      </w:r>
    </w:p>
    <w:p w14:paraId="57B5BDE9" w14:textId="77777777" w:rsidR="0095352F" w:rsidRDefault="00863C81">
      <w:pPr>
        <w:spacing w:after="120"/>
      </w:pPr>
      <w:r>
        <w:t>La personne titulaire du diplôme participe à la production et à la fourniture de services en réalisant ou en adaptant des solutions d’infrastructure et en assurant le fonctionnement optimal des équipements et des services informatiques. Elle intervient plus particulièrement dans :</w:t>
      </w:r>
    </w:p>
    <w:p w14:paraId="72437619" w14:textId="77777777" w:rsidR="0095352F" w:rsidRDefault="00863C81" w:rsidP="00C0049A">
      <w:pPr>
        <w:pStyle w:val="Paragraphedeliste"/>
        <w:numPr>
          <w:ilvl w:val="0"/>
          <w:numId w:val="85"/>
        </w:numPr>
        <w:spacing w:after="0"/>
      </w:pPr>
      <w:r>
        <w:t>l’installation, l’intégration, l’administration, la sécurisation des équipements et des services informatiques ;</w:t>
      </w:r>
    </w:p>
    <w:p w14:paraId="211690D9" w14:textId="77777777" w:rsidR="0095352F" w:rsidRDefault="00863C81" w:rsidP="00C0049A">
      <w:pPr>
        <w:pStyle w:val="Paragraphedeliste"/>
        <w:numPr>
          <w:ilvl w:val="0"/>
          <w:numId w:val="85"/>
        </w:numPr>
        <w:spacing w:after="0"/>
      </w:pPr>
      <w:r>
        <w:t>l’exploitation, la supervision et la maintenance d'une infrastructure systèmes et réseaux ;</w:t>
      </w:r>
    </w:p>
    <w:p w14:paraId="79BFA0BB" w14:textId="77777777" w:rsidR="0095352F" w:rsidRDefault="00863C81" w:rsidP="00C0049A">
      <w:pPr>
        <w:pStyle w:val="Paragraphedeliste"/>
        <w:numPr>
          <w:ilvl w:val="0"/>
          <w:numId w:val="85"/>
        </w:numPr>
        <w:spacing w:after="0"/>
      </w:pPr>
      <w:r>
        <w:t>le choix et la mise en œuvre de solutions d’hébergement ;</w:t>
      </w:r>
    </w:p>
    <w:p w14:paraId="47862636" w14:textId="77777777" w:rsidR="0095352F" w:rsidRDefault="00863C81" w:rsidP="00C0049A">
      <w:pPr>
        <w:pStyle w:val="Paragraphedeliste"/>
        <w:numPr>
          <w:ilvl w:val="0"/>
          <w:numId w:val="85"/>
        </w:numPr>
        <w:spacing w:after="0"/>
      </w:pPr>
      <w:r>
        <w:t>la définition et la configuration des postes clients, des serveurs et des équipements d’interconnexion, leur déploiement et leur maintenance ;</w:t>
      </w:r>
    </w:p>
    <w:p w14:paraId="0074BE43" w14:textId="77777777" w:rsidR="0095352F" w:rsidRDefault="00863C81" w:rsidP="00C0049A">
      <w:pPr>
        <w:pStyle w:val="Paragraphedeliste"/>
        <w:numPr>
          <w:ilvl w:val="0"/>
          <w:numId w:val="85"/>
        </w:numPr>
        <w:spacing w:after="0"/>
      </w:pPr>
      <w:r>
        <w:t>la gestion des actifs de l’infrastructure ;</w:t>
      </w:r>
    </w:p>
    <w:p w14:paraId="19B3BF3F" w14:textId="77777777" w:rsidR="0095352F" w:rsidRDefault="00863C81" w:rsidP="00C0049A">
      <w:pPr>
        <w:pStyle w:val="Paragraphedeliste"/>
        <w:numPr>
          <w:ilvl w:val="0"/>
          <w:numId w:val="85"/>
        </w:numPr>
        <w:spacing w:after="0"/>
      </w:pPr>
      <w:r>
        <w:t>la recherche de réponses adaptées à des besoins d’évolution de l’infrastructure ou à des problèmes liés à la mise à disposition des services informatiques ;</w:t>
      </w:r>
    </w:p>
    <w:p w14:paraId="1FBCA27D" w14:textId="77777777" w:rsidR="0095352F" w:rsidRDefault="00863C81" w:rsidP="00C0049A">
      <w:pPr>
        <w:pStyle w:val="Paragraphedeliste"/>
        <w:numPr>
          <w:ilvl w:val="0"/>
          <w:numId w:val="85"/>
        </w:numPr>
        <w:spacing w:after="0"/>
      </w:pPr>
      <w:r>
        <w:t>la résolution des incidents et l’assistance des utilisateurs ;</w:t>
      </w:r>
    </w:p>
    <w:p w14:paraId="22B26925" w14:textId="77777777" w:rsidR="0095352F" w:rsidRDefault="00863C81" w:rsidP="00C0049A">
      <w:pPr>
        <w:pStyle w:val="Paragraphedeliste"/>
        <w:numPr>
          <w:ilvl w:val="0"/>
          <w:numId w:val="85"/>
        </w:numPr>
        <w:spacing w:after="0"/>
      </w:pPr>
      <w:r>
        <w:t>le maintien de la qualité des services informatiques ;</w:t>
      </w:r>
    </w:p>
    <w:p w14:paraId="31787677" w14:textId="77777777" w:rsidR="0095352F" w:rsidRDefault="00863C81" w:rsidP="00C0049A">
      <w:pPr>
        <w:pStyle w:val="Paragraphedeliste"/>
        <w:numPr>
          <w:ilvl w:val="0"/>
          <w:numId w:val="85"/>
        </w:numPr>
        <w:spacing w:after="120"/>
      </w:pPr>
      <w:r>
        <w:t>la détection, la réaction et l’investigation suite à un incident de sécurité.</w:t>
      </w:r>
    </w:p>
    <w:p w14:paraId="75657008" w14:textId="77777777" w:rsidR="0095352F" w:rsidRDefault="00863C81">
      <w:pPr>
        <w:spacing w:after="120"/>
      </w:pPr>
      <w:r>
        <w:t>En fonction de la taille de l’organisation cliente, la personne titulaire du diplôme peut également être amenée à participer aux missions suivantes :</w:t>
      </w:r>
    </w:p>
    <w:p w14:paraId="4F87DF53" w14:textId="77777777" w:rsidR="0095352F" w:rsidRDefault="00863C81" w:rsidP="00C0049A">
      <w:pPr>
        <w:pStyle w:val="Paragraphedeliste"/>
        <w:numPr>
          <w:ilvl w:val="0"/>
          <w:numId w:val="86"/>
        </w:numPr>
        <w:spacing w:after="0"/>
      </w:pPr>
      <w:r>
        <w:t>l’étude et la caractérisation de solutions d’évolution ou d’optimisation d’une infrastructure ;</w:t>
      </w:r>
    </w:p>
    <w:p w14:paraId="2A8F517D" w14:textId="77777777" w:rsidR="0095352F" w:rsidRDefault="00863C81" w:rsidP="00C0049A">
      <w:pPr>
        <w:pStyle w:val="Paragraphedeliste"/>
        <w:numPr>
          <w:ilvl w:val="0"/>
          <w:numId w:val="86"/>
        </w:numPr>
        <w:spacing w:after="0"/>
      </w:pPr>
      <w:r>
        <w:t>la prise en charge de la relation avec les fournisseurs et les prestataires informatiques ;</w:t>
      </w:r>
    </w:p>
    <w:p w14:paraId="5735F62F" w14:textId="77777777" w:rsidR="0095352F" w:rsidRDefault="00863C81" w:rsidP="00C0049A">
      <w:pPr>
        <w:pStyle w:val="Paragraphedeliste"/>
        <w:numPr>
          <w:ilvl w:val="0"/>
          <w:numId w:val="86"/>
        </w:numPr>
        <w:spacing w:after="120"/>
      </w:pPr>
      <w:r>
        <w:t>la mesure des performances d'une infrastructure, des équipements ou des services informatiques.</w:t>
      </w:r>
    </w:p>
    <w:p w14:paraId="425CF8BA" w14:textId="77777777" w:rsidR="0095352F" w:rsidRDefault="00863C81">
      <w:pPr>
        <w:spacing w:after="120"/>
        <w:rPr>
          <w:b/>
          <w:i/>
        </w:rPr>
      </w:pPr>
      <w:r>
        <w:rPr>
          <w:b/>
          <w:i/>
        </w:rPr>
        <w:t xml:space="preserve">Emplois concernés </w:t>
      </w:r>
    </w:p>
    <w:p w14:paraId="03BED635" w14:textId="77777777" w:rsidR="0095352F" w:rsidRDefault="00863C81">
      <w:pPr>
        <w:spacing w:after="120"/>
      </w:pPr>
      <w:r>
        <w:t>Les dénominations d’emplois concernés sont diverses. À titre indicatif, les appellations les plus fréquentes sont les suivantes (classées par ordre alphabétique) :</w:t>
      </w:r>
    </w:p>
    <w:p w14:paraId="4B2C728A" w14:textId="39EB127A" w:rsidR="0095352F" w:rsidRPr="008C44EF" w:rsidRDefault="00863C81" w:rsidP="00C0049A">
      <w:pPr>
        <w:pStyle w:val="Paragraphedeliste"/>
        <w:numPr>
          <w:ilvl w:val="0"/>
          <w:numId w:val="87"/>
        </w:numPr>
        <w:pBdr>
          <w:top w:val="nil"/>
          <w:left w:val="nil"/>
          <w:bottom w:val="nil"/>
          <w:right w:val="nil"/>
          <w:between w:val="nil"/>
        </w:pBdr>
        <w:spacing w:after="0" w:line="240" w:lineRule="auto"/>
        <w:rPr>
          <w:color w:val="000000"/>
        </w:rPr>
      </w:pPr>
      <w:r w:rsidRPr="008C44EF">
        <w:rPr>
          <w:color w:val="000000"/>
        </w:rPr>
        <w:t>administrateur systèmes et réseaux</w:t>
      </w:r>
      <w:r w:rsidR="0039133B" w:rsidRPr="008C44EF">
        <w:rPr>
          <w:color w:val="000000"/>
        </w:rPr>
        <w:t> ;</w:t>
      </w:r>
    </w:p>
    <w:p w14:paraId="0332F652" w14:textId="2C5B49BC" w:rsidR="0095352F" w:rsidRPr="008C44EF" w:rsidRDefault="00863C81" w:rsidP="00C0049A">
      <w:pPr>
        <w:pStyle w:val="Paragraphedeliste"/>
        <w:numPr>
          <w:ilvl w:val="0"/>
          <w:numId w:val="87"/>
        </w:numPr>
        <w:pBdr>
          <w:top w:val="nil"/>
          <w:left w:val="nil"/>
          <w:bottom w:val="nil"/>
          <w:right w:val="nil"/>
          <w:between w:val="nil"/>
        </w:pBdr>
        <w:spacing w:after="0" w:line="240" w:lineRule="auto"/>
        <w:rPr>
          <w:color w:val="000000"/>
        </w:rPr>
      </w:pPr>
      <w:r w:rsidRPr="008C44EF">
        <w:rPr>
          <w:color w:val="000000"/>
        </w:rPr>
        <w:t>administrateur sécurité</w:t>
      </w:r>
      <w:r w:rsidR="0039133B" w:rsidRPr="008C44EF">
        <w:rPr>
          <w:color w:val="000000"/>
        </w:rPr>
        <w:t> ;</w:t>
      </w:r>
    </w:p>
    <w:p w14:paraId="57345C0A" w14:textId="7CEA0352" w:rsidR="0095352F" w:rsidRPr="008C44EF" w:rsidRDefault="00863C81" w:rsidP="00C0049A">
      <w:pPr>
        <w:pStyle w:val="Paragraphedeliste"/>
        <w:numPr>
          <w:ilvl w:val="0"/>
          <w:numId w:val="87"/>
        </w:numPr>
        <w:pBdr>
          <w:top w:val="nil"/>
          <w:left w:val="nil"/>
          <w:bottom w:val="nil"/>
          <w:right w:val="nil"/>
          <w:between w:val="nil"/>
        </w:pBdr>
        <w:spacing w:after="0" w:line="240" w:lineRule="auto"/>
        <w:rPr>
          <w:color w:val="000000"/>
        </w:rPr>
      </w:pPr>
      <w:r w:rsidRPr="008C44EF">
        <w:rPr>
          <w:color w:val="000000"/>
        </w:rPr>
        <w:t>support systèmes et réseaux</w:t>
      </w:r>
      <w:r w:rsidR="00DA03B4" w:rsidRPr="008C44EF">
        <w:rPr>
          <w:color w:val="000000"/>
        </w:rPr>
        <w:t> ;</w:t>
      </w:r>
    </w:p>
    <w:p w14:paraId="0EBBC03B" w14:textId="1A6E97E2" w:rsidR="0095352F" w:rsidRPr="008C44EF" w:rsidRDefault="00863C81" w:rsidP="00C0049A">
      <w:pPr>
        <w:pStyle w:val="Paragraphedeliste"/>
        <w:numPr>
          <w:ilvl w:val="0"/>
          <w:numId w:val="87"/>
        </w:numPr>
        <w:pBdr>
          <w:top w:val="nil"/>
          <w:left w:val="nil"/>
          <w:bottom w:val="nil"/>
          <w:right w:val="nil"/>
          <w:between w:val="nil"/>
        </w:pBdr>
        <w:spacing w:after="0" w:line="240" w:lineRule="auto"/>
        <w:rPr>
          <w:color w:val="000000"/>
        </w:rPr>
      </w:pPr>
      <w:r w:rsidRPr="008C44EF">
        <w:rPr>
          <w:color w:val="000000"/>
        </w:rPr>
        <w:t>technicien avant-vente</w:t>
      </w:r>
      <w:r w:rsidR="00DA03B4" w:rsidRPr="008C44EF">
        <w:rPr>
          <w:color w:val="000000"/>
        </w:rPr>
        <w:t> ;</w:t>
      </w:r>
    </w:p>
    <w:p w14:paraId="53CA4DAE" w14:textId="22B800AD" w:rsidR="0095352F" w:rsidRPr="008C44EF" w:rsidRDefault="00863C81" w:rsidP="00C0049A">
      <w:pPr>
        <w:pStyle w:val="Paragraphedeliste"/>
        <w:numPr>
          <w:ilvl w:val="0"/>
          <w:numId w:val="87"/>
        </w:numPr>
        <w:pBdr>
          <w:top w:val="nil"/>
          <w:left w:val="nil"/>
          <w:bottom w:val="nil"/>
          <w:right w:val="nil"/>
          <w:between w:val="nil"/>
        </w:pBdr>
        <w:spacing w:after="0" w:line="240" w:lineRule="auto"/>
        <w:rPr>
          <w:color w:val="000000"/>
        </w:rPr>
      </w:pPr>
      <w:r w:rsidRPr="008C44EF">
        <w:rPr>
          <w:color w:val="000000"/>
        </w:rPr>
        <w:t>technicien d’infrastructure</w:t>
      </w:r>
      <w:r w:rsidR="00DA03B4" w:rsidRPr="008C44EF">
        <w:rPr>
          <w:color w:val="000000"/>
        </w:rPr>
        <w:t> ;</w:t>
      </w:r>
    </w:p>
    <w:p w14:paraId="0C3DC355" w14:textId="2400DEE6" w:rsidR="0097623D" w:rsidRPr="008C44EF" w:rsidRDefault="0097623D" w:rsidP="00C0049A">
      <w:pPr>
        <w:pStyle w:val="Paragraphedeliste"/>
        <w:numPr>
          <w:ilvl w:val="0"/>
          <w:numId w:val="87"/>
        </w:numPr>
        <w:pBdr>
          <w:top w:val="nil"/>
          <w:left w:val="nil"/>
          <w:bottom w:val="nil"/>
          <w:right w:val="nil"/>
          <w:between w:val="nil"/>
        </w:pBdr>
        <w:spacing w:after="0" w:line="240" w:lineRule="auto"/>
        <w:rPr>
          <w:color w:val="000000"/>
        </w:rPr>
      </w:pPr>
      <w:r w:rsidRPr="008C44EF">
        <w:rPr>
          <w:color w:val="000000"/>
        </w:rPr>
        <w:t>technicien développement – exploitation</w:t>
      </w:r>
      <w:r w:rsidR="00DA03B4" w:rsidRPr="008C44EF">
        <w:rPr>
          <w:color w:val="000000"/>
        </w:rPr>
        <w:t> ;</w:t>
      </w:r>
    </w:p>
    <w:p w14:paraId="1312F989" w14:textId="15A3C23F" w:rsidR="0095352F" w:rsidRPr="008C44EF" w:rsidRDefault="00863C81" w:rsidP="00C0049A">
      <w:pPr>
        <w:pStyle w:val="Paragraphedeliste"/>
        <w:numPr>
          <w:ilvl w:val="0"/>
          <w:numId w:val="87"/>
        </w:numPr>
        <w:pBdr>
          <w:top w:val="nil"/>
          <w:left w:val="nil"/>
          <w:bottom w:val="nil"/>
          <w:right w:val="nil"/>
          <w:between w:val="nil"/>
        </w:pBdr>
        <w:spacing w:after="0" w:line="240" w:lineRule="auto"/>
        <w:rPr>
          <w:color w:val="000000"/>
        </w:rPr>
      </w:pPr>
      <w:r w:rsidRPr="008C44EF">
        <w:rPr>
          <w:color w:val="000000"/>
        </w:rPr>
        <w:t>technicien de maintenance</w:t>
      </w:r>
      <w:r w:rsidR="00DA03B4" w:rsidRPr="008C44EF">
        <w:rPr>
          <w:color w:val="000000"/>
        </w:rPr>
        <w:t> ;</w:t>
      </w:r>
    </w:p>
    <w:p w14:paraId="27B951A8" w14:textId="7947037F" w:rsidR="0095352F" w:rsidRPr="008C44EF" w:rsidRDefault="00863C81" w:rsidP="00C0049A">
      <w:pPr>
        <w:pStyle w:val="Paragraphedeliste"/>
        <w:numPr>
          <w:ilvl w:val="0"/>
          <w:numId w:val="87"/>
        </w:numPr>
        <w:pBdr>
          <w:top w:val="nil"/>
          <w:left w:val="nil"/>
          <w:bottom w:val="nil"/>
          <w:right w:val="nil"/>
          <w:between w:val="nil"/>
        </w:pBdr>
        <w:spacing w:after="0" w:line="240" w:lineRule="auto"/>
        <w:rPr>
          <w:color w:val="000000"/>
        </w:rPr>
      </w:pPr>
      <w:r w:rsidRPr="008C44EF">
        <w:rPr>
          <w:color w:val="000000"/>
        </w:rPr>
        <w:t>technicien réseaux – télécoms</w:t>
      </w:r>
      <w:r w:rsidR="00DA03B4" w:rsidRPr="008C44EF">
        <w:rPr>
          <w:color w:val="000000"/>
        </w:rPr>
        <w:t> ;</w:t>
      </w:r>
    </w:p>
    <w:p w14:paraId="0B7E5694" w14:textId="3506FED9" w:rsidR="0095352F" w:rsidRPr="008C44EF" w:rsidRDefault="00863C81" w:rsidP="00C0049A">
      <w:pPr>
        <w:pStyle w:val="Paragraphedeliste"/>
        <w:numPr>
          <w:ilvl w:val="0"/>
          <w:numId w:val="87"/>
        </w:numPr>
        <w:pBdr>
          <w:top w:val="nil"/>
          <w:left w:val="nil"/>
          <w:bottom w:val="nil"/>
          <w:right w:val="nil"/>
          <w:between w:val="nil"/>
        </w:pBdr>
        <w:spacing w:after="0" w:line="240" w:lineRule="auto"/>
        <w:rPr>
          <w:color w:val="000000"/>
        </w:rPr>
      </w:pPr>
      <w:r w:rsidRPr="008C44EF">
        <w:rPr>
          <w:color w:val="000000"/>
        </w:rPr>
        <w:t>technicien support et déploiement</w:t>
      </w:r>
      <w:r w:rsidR="00DA03B4" w:rsidRPr="008C44EF">
        <w:rPr>
          <w:color w:val="000000"/>
        </w:rPr>
        <w:t> ;</w:t>
      </w:r>
    </w:p>
    <w:p w14:paraId="187E6EB8" w14:textId="7F027D0D" w:rsidR="0095352F" w:rsidRPr="008C44EF" w:rsidRDefault="0097623D" w:rsidP="00C0049A">
      <w:pPr>
        <w:pStyle w:val="Paragraphedeliste"/>
        <w:numPr>
          <w:ilvl w:val="0"/>
          <w:numId w:val="87"/>
        </w:numPr>
        <w:pBdr>
          <w:top w:val="nil"/>
          <w:left w:val="nil"/>
          <w:bottom w:val="nil"/>
          <w:right w:val="nil"/>
          <w:between w:val="nil"/>
        </w:pBdr>
        <w:spacing w:after="0" w:line="240" w:lineRule="auto"/>
        <w:rPr>
          <w:color w:val="000000"/>
        </w:rPr>
      </w:pPr>
      <w:r w:rsidRPr="008C44EF">
        <w:rPr>
          <w:color w:val="000000"/>
        </w:rPr>
        <w:t>technicien systèmes et réseaux.</w:t>
      </w:r>
    </w:p>
    <w:p w14:paraId="64BE1EC7" w14:textId="77777777" w:rsidR="0097623D" w:rsidRPr="0097623D" w:rsidRDefault="0097623D" w:rsidP="0097623D">
      <w:pPr>
        <w:pBdr>
          <w:top w:val="nil"/>
          <w:left w:val="nil"/>
          <w:bottom w:val="nil"/>
          <w:right w:val="nil"/>
          <w:between w:val="nil"/>
        </w:pBdr>
        <w:spacing w:after="0" w:line="240" w:lineRule="auto"/>
        <w:rPr>
          <w:color w:val="000000"/>
        </w:rPr>
      </w:pPr>
    </w:p>
    <w:p w14:paraId="456A37AD" w14:textId="77777777" w:rsidR="0095352F" w:rsidRDefault="00863C81">
      <w:pPr>
        <w:spacing w:after="120"/>
        <w:rPr>
          <w:b/>
          <w:i/>
        </w:rPr>
      </w:pPr>
      <w:r>
        <w:rPr>
          <w:b/>
          <w:i/>
        </w:rPr>
        <w:t>Perspectives d’évolution</w:t>
      </w:r>
    </w:p>
    <w:p w14:paraId="16E6AF7B" w14:textId="77777777" w:rsidR="0095352F" w:rsidRDefault="00863C81">
      <w:pPr>
        <w:spacing w:after="120"/>
      </w:pPr>
      <w:r>
        <w:t>Dans le cadre de son évolution professionnelle, la personne titulaire du diplôme peut se voir confier la responsabilité de projets ou des fonctions de management d’une équipe.</w:t>
      </w:r>
    </w:p>
    <w:p w14:paraId="2AE6CE0A" w14:textId="447B1B9A" w:rsidR="0095352F" w:rsidRDefault="00863C81" w:rsidP="00B84B03">
      <w:pPr>
        <w:pStyle w:val="Titre5"/>
      </w:pPr>
      <w:r>
        <w:t>II.2.2. Option « Solutions logicielles et applications métiers »</w:t>
      </w:r>
    </w:p>
    <w:p w14:paraId="737B0CA1" w14:textId="77777777" w:rsidR="0095352F" w:rsidRDefault="00863C81">
      <w:pPr>
        <w:spacing w:after="120"/>
      </w:pPr>
      <w:r>
        <w:t>La personne titulaire du diplôme participe à la production et à la fourniture de services en développant, en adaptant ou en maintenant des solutions applicatives. Elle intervient plus particulièrement dans :</w:t>
      </w:r>
    </w:p>
    <w:p w14:paraId="52A062C4" w14:textId="77777777" w:rsidR="0095352F" w:rsidRDefault="00863C81" w:rsidP="00C0049A">
      <w:pPr>
        <w:pStyle w:val="Paragraphedeliste"/>
        <w:numPr>
          <w:ilvl w:val="0"/>
          <w:numId w:val="88"/>
        </w:numPr>
        <w:spacing w:after="0"/>
      </w:pPr>
      <w:r>
        <w:t>la définition des spécifications techniques à partir de l’expression des besoins des utilisateurs et des contraintes de l’organisation préalablement recensés, notamment liées à la sécurité ;</w:t>
      </w:r>
    </w:p>
    <w:p w14:paraId="6DF9D0CB" w14:textId="33F8199F" w:rsidR="0095352F" w:rsidRDefault="00863C81" w:rsidP="00C0049A">
      <w:pPr>
        <w:pStyle w:val="Paragraphedeliste"/>
        <w:numPr>
          <w:ilvl w:val="0"/>
          <w:numId w:val="88"/>
        </w:numPr>
        <w:spacing w:after="0"/>
      </w:pPr>
      <w:r>
        <w:t xml:space="preserve">la réalisation, l’adaptation, la sécurisation puis la validation de solutions applicatives à l’aide des </w:t>
      </w:r>
      <w:r w:rsidR="0011110B">
        <w:t>cadres applicatifs (</w:t>
      </w:r>
      <w:proofErr w:type="spellStart"/>
      <w:r w:rsidR="0011110B" w:rsidRPr="00890892">
        <w:rPr>
          <w:i/>
        </w:rPr>
        <w:t>frameworks</w:t>
      </w:r>
      <w:proofErr w:type="spellEnd"/>
      <w:r w:rsidR="0011110B">
        <w:t>)</w:t>
      </w:r>
      <w:r>
        <w:t xml:space="preserve"> retenus ; </w:t>
      </w:r>
    </w:p>
    <w:p w14:paraId="23CBE28D" w14:textId="77777777" w:rsidR="0095352F" w:rsidRDefault="00863C81" w:rsidP="00C0049A">
      <w:pPr>
        <w:pStyle w:val="Paragraphedeliste"/>
        <w:numPr>
          <w:ilvl w:val="0"/>
          <w:numId w:val="88"/>
        </w:numPr>
        <w:spacing w:after="0"/>
      </w:pPr>
      <w:r>
        <w:t>la gestion du patrimoine applicatif ;</w:t>
      </w:r>
    </w:p>
    <w:p w14:paraId="5FBEF6CA" w14:textId="77777777" w:rsidR="0095352F" w:rsidRDefault="00863C81" w:rsidP="00C0049A">
      <w:pPr>
        <w:pStyle w:val="Paragraphedeliste"/>
        <w:numPr>
          <w:ilvl w:val="0"/>
          <w:numId w:val="88"/>
        </w:numPr>
        <w:spacing w:after="0"/>
      </w:pPr>
      <w:r>
        <w:t>la rédaction de la documentation d’une solution applicative ;</w:t>
      </w:r>
    </w:p>
    <w:p w14:paraId="3C0E8CBC" w14:textId="77777777" w:rsidR="0095352F" w:rsidRDefault="00863C81" w:rsidP="00C0049A">
      <w:pPr>
        <w:pStyle w:val="Paragraphedeliste"/>
        <w:numPr>
          <w:ilvl w:val="0"/>
          <w:numId w:val="88"/>
        </w:numPr>
        <w:spacing w:after="0"/>
      </w:pPr>
      <w:r>
        <w:t>la recherche de réponses adaptées à des problèmes liés à la fourniture et à la sécurisation des services informatiques ;</w:t>
      </w:r>
    </w:p>
    <w:p w14:paraId="1539CA9D" w14:textId="77777777" w:rsidR="0095352F" w:rsidRDefault="00863C81" w:rsidP="00C0049A">
      <w:pPr>
        <w:pStyle w:val="Paragraphedeliste"/>
        <w:numPr>
          <w:ilvl w:val="0"/>
          <w:numId w:val="88"/>
        </w:numPr>
        <w:spacing w:after="0"/>
      </w:pPr>
      <w:r>
        <w:t>l’accompagnement et l’assistance des utilisateurs ;</w:t>
      </w:r>
    </w:p>
    <w:p w14:paraId="651E92FE" w14:textId="77777777" w:rsidR="0095352F" w:rsidRDefault="00863C81" w:rsidP="00C0049A">
      <w:pPr>
        <w:pStyle w:val="Paragraphedeliste"/>
        <w:numPr>
          <w:ilvl w:val="0"/>
          <w:numId w:val="88"/>
        </w:numPr>
        <w:spacing w:after="120"/>
      </w:pPr>
      <w:r>
        <w:t>le maintien de la qualité des services applicatifs.</w:t>
      </w:r>
    </w:p>
    <w:p w14:paraId="60FA0FAF" w14:textId="77777777" w:rsidR="0095352F" w:rsidRDefault="00863C81">
      <w:pPr>
        <w:spacing w:after="120"/>
      </w:pPr>
      <w:r>
        <w:t>En fonction de la taille du projet auquel elle est associée, la personne titulaire du diplôme peut également être amenée à participer aux missions suivantes :</w:t>
      </w:r>
    </w:p>
    <w:p w14:paraId="74389E9D" w14:textId="77777777" w:rsidR="0095352F" w:rsidRDefault="00863C81" w:rsidP="00C0049A">
      <w:pPr>
        <w:pStyle w:val="Paragraphedeliste"/>
        <w:numPr>
          <w:ilvl w:val="0"/>
          <w:numId w:val="89"/>
        </w:numPr>
        <w:spacing w:after="0"/>
      </w:pPr>
      <w:r>
        <w:t xml:space="preserve">l’étude de l’existant, le recueil des besoins des utilisateurs et l’élaboration du cahier des charges ; </w:t>
      </w:r>
    </w:p>
    <w:p w14:paraId="3B29D868" w14:textId="77777777" w:rsidR="0095352F" w:rsidRDefault="00863C81" w:rsidP="00C0049A">
      <w:pPr>
        <w:pStyle w:val="Paragraphedeliste"/>
        <w:numPr>
          <w:ilvl w:val="0"/>
          <w:numId w:val="89"/>
        </w:numPr>
        <w:spacing w:after="0"/>
      </w:pPr>
      <w:r>
        <w:t>le choix des solutions techniques les plus adaptées ;</w:t>
      </w:r>
    </w:p>
    <w:p w14:paraId="4F5FF2DC" w14:textId="77777777" w:rsidR="0095352F" w:rsidRDefault="00863C81" w:rsidP="00C0049A">
      <w:pPr>
        <w:pStyle w:val="Paragraphedeliste"/>
        <w:numPr>
          <w:ilvl w:val="0"/>
          <w:numId w:val="89"/>
        </w:numPr>
        <w:spacing w:after="120"/>
      </w:pPr>
      <w:r>
        <w:t>le déploiement et la mise en production d’une solution applicative.</w:t>
      </w:r>
    </w:p>
    <w:p w14:paraId="7E04D74F" w14:textId="77777777" w:rsidR="0095352F" w:rsidRDefault="00863C81">
      <w:pPr>
        <w:spacing w:after="120"/>
        <w:rPr>
          <w:b/>
          <w:i/>
        </w:rPr>
      </w:pPr>
      <w:r>
        <w:rPr>
          <w:b/>
          <w:i/>
        </w:rPr>
        <w:t>Emplois concernés</w:t>
      </w:r>
    </w:p>
    <w:p w14:paraId="1AC4F820" w14:textId="77777777" w:rsidR="0095352F" w:rsidRDefault="00863C81">
      <w:pPr>
        <w:spacing w:after="120"/>
      </w:pPr>
      <w:r>
        <w:t>Les dénominations d’emplois concernées sont diverses. À titre indicatif, les appellations les plus fréquentes sont les suivantes (classées par ordre alphabétique) :</w:t>
      </w:r>
    </w:p>
    <w:p w14:paraId="116F9202" w14:textId="1969C594" w:rsidR="0095352F" w:rsidRDefault="00863C81" w:rsidP="00C0049A">
      <w:pPr>
        <w:pStyle w:val="Paragraphedeliste"/>
        <w:numPr>
          <w:ilvl w:val="0"/>
          <w:numId w:val="90"/>
        </w:numPr>
        <w:spacing w:after="0"/>
      </w:pPr>
      <w:r>
        <w:t>analyste d'applications</w:t>
      </w:r>
      <w:r w:rsidR="00B23EB2">
        <w:t> ;</w:t>
      </w:r>
    </w:p>
    <w:p w14:paraId="00411AEA" w14:textId="0C3F9E83" w:rsidR="0095352F" w:rsidRDefault="00863C81" w:rsidP="00C0049A">
      <w:pPr>
        <w:pStyle w:val="Paragraphedeliste"/>
        <w:numPr>
          <w:ilvl w:val="0"/>
          <w:numId w:val="90"/>
        </w:numPr>
        <w:spacing w:after="0"/>
      </w:pPr>
      <w:r>
        <w:t>analyste d'études</w:t>
      </w:r>
      <w:r w:rsidR="00B23EB2">
        <w:t> ;</w:t>
      </w:r>
    </w:p>
    <w:p w14:paraId="5CB241B9" w14:textId="64A262F1" w:rsidR="0095352F" w:rsidRDefault="00863C81" w:rsidP="00C0049A">
      <w:pPr>
        <w:pStyle w:val="Paragraphedeliste"/>
        <w:numPr>
          <w:ilvl w:val="0"/>
          <w:numId w:val="90"/>
        </w:numPr>
        <w:spacing w:after="0"/>
      </w:pPr>
      <w:r>
        <w:t>analyste programmeur</w:t>
      </w:r>
      <w:r w:rsidR="00B23EB2">
        <w:t> ;</w:t>
      </w:r>
    </w:p>
    <w:p w14:paraId="3D903152" w14:textId="4FE376EF" w:rsidR="0095352F" w:rsidRDefault="00863C81" w:rsidP="00C0049A">
      <w:pPr>
        <w:pStyle w:val="Paragraphedeliste"/>
        <w:numPr>
          <w:ilvl w:val="0"/>
          <w:numId w:val="90"/>
        </w:numPr>
        <w:spacing w:after="0"/>
      </w:pPr>
      <w:r>
        <w:t>chargé d'études informatiques</w:t>
      </w:r>
      <w:r w:rsidR="00B23EB2">
        <w:t> ;</w:t>
      </w:r>
    </w:p>
    <w:p w14:paraId="5FC0FA38" w14:textId="4CD2B00D" w:rsidR="0095352F" w:rsidRDefault="00863C81" w:rsidP="00C0049A">
      <w:pPr>
        <w:pStyle w:val="Paragraphedeliste"/>
        <w:numPr>
          <w:ilvl w:val="0"/>
          <w:numId w:val="90"/>
        </w:numPr>
        <w:spacing w:after="0"/>
      </w:pPr>
      <w:r>
        <w:t>développeur d'applications informatiques</w:t>
      </w:r>
      <w:r w:rsidR="00B23EB2">
        <w:t> ;</w:t>
      </w:r>
    </w:p>
    <w:p w14:paraId="094C119C" w14:textId="40001753" w:rsidR="0095352F" w:rsidRDefault="00863C81" w:rsidP="00C0049A">
      <w:pPr>
        <w:pStyle w:val="Paragraphedeliste"/>
        <w:numPr>
          <w:ilvl w:val="0"/>
          <w:numId w:val="90"/>
        </w:numPr>
        <w:spacing w:after="0"/>
      </w:pPr>
      <w:r>
        <w:t>développeur d’applications mobiles</w:t>
      </w:r>
      <w:r w:rsidR="00B23EB2">
        <w:t> ;</w:t>
      </w:r>
    </w:p>
    <w:p w14:paraId="79996769" w14:textId="35230741" w:rsidR="0097623D" w:rsidRDefault="0097623D" w:rsidP="00C0049A">
      <w:pPr>
        <w:pStyle w:val="Paragraphedeliste"/>
        <w:numPr>
          <w:ilvl w:val="0"/>
          <w:numId w:val="90"/>
        </w:numPr>
        <w:spacing w:after="0"/>
      </w:pPr>
      <w:r>
        <w:t>technicien développement – exploitation</w:t>
      </w:r>
      <w:r w:rsidR="00B23EB2">
        <w:t> ;</w:t>
      </w:r>
    </w:p>
    <w:p w14:paraId="464C4A4A" w14:textId="3D5A2C38" w:rsidR="0095352F" w:rsidRDefault="00863C81" w:rsidP="00C0049A">
      <w:pPr>
        <w:pStyle w:val="Paragraphedeliste"/>
        <w:numPr>
          <w:ilvl w:val="0"/>
          <w:numId w:val="90"/>
        </w:numPr>
        <w:spacing w:after="0"/>
      </w:pPr>
      <w:r>
        <w:t xml:space="preserve">développeur </w:t>
      </w:r>
      <w:r w:rsidRPr="00890892">
        <w:rPr>
          <w:i/>
        </w:rPr>
        <w:t>Web</w:t>
      </w:r>
      <w:r w:rsidR="00B23EB2" w:rsidRPr="00890892">
        <w:rPr>
          <w:i/>
        </w:rPr>
        <w:t> ;</w:t>
      </w:r>
    </w:p>
    <w:p w14:paraId="77CAD0B2" w14:textId="0EAF2B55" w:rsidR="0095352F" w:rsidRDefault="00863C81" w:rsidP="00C0049A">
      <w:pPr>
        <w:pStyle w:val="Paragraphedeliste"/>
        <w:numPr>
          <w:ilvl w:val="0"/>
          <w:numId w:val="90"/>
        </w:numPr>
        <w:spacing w:after="0"/>
      </w:pPr>
      <w:r>
        <w:t>informaticien d'études</w:t>
      </w:r>
      <w:r w:rsidR="00B23EB2">
        <w:t> ;</w:t>
      </w:r>
    </w:p>
    <w:p w14:paraId="3AB5385F" w14:textId="37A794A5" w:rsidR="0095352F" w:rsidRDefault="00863C81" w:rsidP="00C0049A">
      <w:pPr>
        <w:pStyle w:val="Paragraphedeliste"/>
        <w:numPr>
          <w:ilvl w:val="0"/>
          <w:numId w:val="90"/>
        </w:numPr>
        <w:spacing w:after="0"/>
      </w:pPr>
      <w:r>
        <w:t>programmeur d'applications</w:t>
      </w:r>
      <w:r w:rsidR="008A5C5F">
        <w:t> ;</w:t>
      </w:r>
    </w:p>
    <w:p w14:paraId="55406A27" w14:textId="0E55E7DE" w:rsidR="0095352F" w:rsidRDefault="00863C81" w:rsidP="00C0049A">
      <w:pPr>
        <w:pStyle w:val="Paragraphedeliste"/>
        <w:numPr>
          <w:ilvl w:val="0"/>
          <w:numId w:val="90"/>
        </w:numPr>
        <w:spacing w:after="0"/>
      </w:pPr>
      <w:r>
        <w:t>responsable des services applicatifs</w:t>
      </w:r>
      <w:r w:rsidR="008A5C5F">
        <w:t> ;</w:t>
      </w:r>
    </w:p>
    <w:p w14:paraId="4EA279A9" w14:textId="2C81947D" w:rsidR="0095352F" w:rsidRDefault="00863C81" w:rsidP="00C0049A">
      <w:pPr>
        <w:pStyle w:val="Paragraphedeliste"/>
        <w:numPr>
          <w:ilvl w:val="0"/>
          <w:numId w:val="90"/>
        </w:numPr>
        <w:spacing w:after="120"/>
      </w:pPr>
      <w:r>
        <w:t>te</w:t>
      </w:r>
      <w:r w:rsidR="0097623D">
        <w:t>chnicien d'études informatiques</w:t>
      </w:r>
      <w:r w:rsidR="000B4585">
        <w:t>.</w:t>
      </w:r>
    </w:p>
    <w:p w14:paraId="141D3511" w14:textId="77777777" w:rsidR="00890892" w:rsidRDefault="00890892">
      <w:pPr>
        <w:jc w:val="left"/>
        <w:rPr>
          <w:b/>
          <w:i/>
        </w:rPr>
      </w:pPr>
      <w:r>
        <w:rPr>
          <w:b/>
          <w:i/>
        </w:rPr>
        <w:br w:type="page"/>
      </w:r>
    </w:p>
    <w:p w14:paraId="4A222801" w14:textId="40C9ADCC" w:rsidR="0095352F" w:rsidRDefault="00863C81">
      <w:pPr>
        <w:spacing w:after="120"/>
        <w:rPr>
          <w:b/>
          <w:i/>
        </w:rPr>
      </w:pPr>
      <w:r>
        <w:rPr>
          <w:b/>
          <w:i/>
        </w:rPr>
        <w:lastRenderedPageBreak/>
        <w:t>Perspectives d’évolution</w:t>
      </w:r>
    </w:p>
    <w:p w14:paraId="1B657F83" w14:textId="77777777" w:rsidR="0095352F" w:rsidRDefault="00863C81">
      <w:pPr>
        <w:spacing w:after="120"/>
      </w:pPr>
      <w:r>
        <w:t>Dans le cadre de son évolution professionnelle, la personne titulaire du diplôme peut se voir confier la responsabilité de projets ou des fonctions de management d’une équipe.</w:t>
      </w:r>
    </w:p>
    <w:p w14:paraId="78FEE662" w14:textId="77777777" w:rsidR="0095352F" w:rsidRDefault="00863C81" w:rsidP="00B84B03">
      <w:pPr>
        <w:pStyle w:val="Titre4"/>
      </w:pPr>
      <w:r>
        <w:t>II.3. Contexte professionnel</w:t>
      </w:r>
    </w:p>
    <w:p w14:paraId="65D92D18" w14:textId="77777777" w:rsidR="0095352F" w:rsidRDefault="00863C81" w:rsidP="00B84B03">
      <w:pPr>
        <w:pStyle w:val="Titre5"/>
      </w:pPr>
      <w:r>
        <w:t>II.3.1. Cadre d’activité</w:t>
      </w:r>
    </w:p>
    <w:p w14:paraId="57A3D659" w14:textId="392DDF9E" w:rsidR="0095352F" w:rsidRDefault="00863C81">
      <w:pPr>
        <w:pBdr>
          <w:top w:val="nil"/>
          <w:left w:val="nil"/>
          <w:bottom w:val="nil"/>
          <w:right w:val="nil"/>
          <w:between w:val="nil"/>
        </w:pBdr>
        <w:spacing w:after="120"/>
        <w:rPr>
          <w:color w:val="000000"/>
        </w:rPr>
      </w:pPr>
      <w:r>
        <w:rPr>
          <w:color w:val="000000"/>
        </w:rPr>
        <w:t>La personne titulaire du diplôme peut exercer son activité dans différents cadres :</w:t>
      </w:r>
    </w:p>
    <w:p w14:paraId="4362EC00" w14:textId="5D927EB6" w:rsidR="0095352F" w:rsidRPr="00890892" w:rsidRDefault="00863C81" w:rsidP="00C0049A">
      <w:pPr>
        <w:pStyle w:val="Paragraphedeliste"/>
        <w:numPr>
          <w:ilvl w:val="0"/>
          <w:numId w:val="91"/>
        </w:numPr>
        <w:pBdr>
          <w:top w:val="nil"/>
          <w:left w:val="nil"/>
          <w:bottom w:val="nil"/>
          <w:right w:val="nil"/>
          <w:between w:val="nil"/>
        </w:pBdr>
        <w:spacing w:after="0"/>
        <w:rPr>
          <w:color w:val="000000"/>
        </w:rPr>
      </w:pPr>
      <w:r w:rsidRPr="00890892">
        <w:rPr>
          <w:color w:val="000000"/>
        </w:rPr>
        <w:t>entité informatique interne à une organisation</w:t>
      </w:r>
      <w:r w:rsidR="008A5C5F" w:rsidRPr="00890892">
        <w:rPr>
          <w:color w:val="000000"/>
        </w:rPr>
        <w:t> ;</w:t>
      </w:r>
    </w:p>
    <w:p w14:paraId="45048368" w14:textId="35C2102C" w:rsidR="0095352F" w:rsidRPr="00890892" w:rsidRDefault="00863C81" w:rsidP="00C0049A">
      <w:pPr>
        <w:pStyle w:val="Paragraphedeliste"/>
        <w:numPr>
          <w:ilvl w:val="0"/>
          <w:numId w:val="91"/>
        </w:numPr>
        <w:pBdr>
          <w:top w:val="nil"/>
          <w:left w:val="nil"/>
          <w:bottom w:val="nil"/>
          <w:right w:val="nil"/>
          <w:between w:val="nil"/>
        </w:pBdr>
        <w:spacing w:after="0"/>
        <w:rPr>
          <w:color w:val="000000"/>
        </w:rPr>
      </w:pPr>
      <w:r w:rsidRPr="00890892">
        <w:rPr>
          <w:color w:val="000000"/>
        </w:rPr>
        <w:t>entreprise de services du numérique</w:t>
      </w:r>
      <w:r w:rsidR="008A5C5F" w:rsidRPr="00890892">
        <w:rPr>
          <w:color w:val="000000"/>
        </w:rPr>
        <w:t> ;</w:t>
      </w:r>
    </w:p>
    <w:p w14:paraId="59320A97" w14:textId="733F62C9" w:rsidR="0095352F" w:rsidRPr="00890892" w:rsidRDefault="00863C81" w:rsidP="00C0049A">
      <w:pPr>
        <w:pStyle w:val="Paragraphedeliste"/>
        <w:numPr>
          <w:ilvl w:val="0"/>
          <w:numId w:val="91"/>
        </w:numPr>
        <w:pBdr>
          <w:top w:val="nil"/>
          <w:left w:val="nil"/>
          <w:bottom w:val="nil"/>
          <w:right w:val="nil"/>
          <w:between w:val="nil"/>
        </w:pBdr>
        <w:spacing w:after="0"/>
        <w:rPr>
          <w:color w:val="000000"/>
        </w:rPr>
      </w:pPr>
      <w:r w:rsidRPr="00890892">
        <w:rPr>
          <w:color w:val="000000"/>
        </w:rPr>
        <w:t>société de conseil en technologies</w:t>
      </w:r>
      <w:r w:rsidR="008A5C5F" w:rsidRPr="00890892">
        <w:rPr>
          <w:color w:val="000000"/>
        </w:rPr>
        <w:t> ;</w:t>
      </w:r>
    </w:p>
    <w:p w14:paraId="6FCD2C94" w14:textId="77777777" w:rsidR="0095352F" w:rsidRPr="00890892" w:rsidRDefault="00863C81" w:rsidP="00C0049A">
      <w:pPr>
        <w:pStyle w:val="Paragraphedeliste"/>
        <w:numPr>
          <w:ilvl w:val="0"/>
          <w:numId w:val="91"/>
        </w:numPr>
        <w:pBdr>
          <w:top w:val="nil"/>
          <w:left w:val="nil"/>
          <w:bottom w:val="nil"/>
          <w:right w:val="nil"/>
          <w:between w:val="nil"/>
        </w:pBdr>
        <w:spacing w:after="120"/>
        <w:rPr>
          <w:color w:val="000000"/>
        </w:rPr>
      </w:pPr>
      <w:r w:rsidRPr="00890892">
        <w:rPr>
          <w:color w:val="000000"/>
        </w:rPr>
        <w:t>éditeur de logiciels informatiques.</w:t>
      </w:r>
    </w:p>
    <w:p w14:paraId="2D340EEC" w14:textId="26266E63" w:rsidR="0095352F" w:rsidRDefault="00863C81">
      <w:pPr>
        <w:pBdr>
          <w:top w:val="nil"/>
          <w:left w:val="nil"/>
          <w:bottom w:val="nil"/>
          <w:right w:val="nil"/>
          <w:between w:val="nil"/>
        </w:pBdr>
        <w:spacing w:after="120"/>
        <w:rPr>
          <w:color w:val="000000"/>
        </w:rPr>
      </w:pPr>
      <w:r>
        <w:rPr>
          <w:color w:val="000000"/>
        </w:rPr>
        <w:t xml:space="preserve">Du fait de la diversité des environnements à prendre en compte (humains, technologiques, organisationnels, économiques et juridiques), </w:t>
      </w:r>
      <w:r w:rsidR="00EE1193">
        <w:rPr>
          <w:color w:val="000000"/>
        </w:rPr>
        <w:t>la personne titulaire du diplôme</w:t>
      </w:r>
      <w:r>
        <w:rPr>
          <w:color w:val="000000"/>
        </w:rPr>
        <w:t xml:space="preserve"> intervient dans des contextes de travail ouverts et évolutifs, nécessitant une activité de veille informationnelle et technologique.</w:t>
      </w:r>
    </w:p>
    <w:p w14:paraId="412D2F9A" w14:textId="2FE89481" w:rsidR="0095352F" w:rsidRDefault="00863C81">
      <w:pPr>
        <w:pBdr>
          <w:top w:val="nil"/>
          <w:left w:val="nil"/>
          <w:bottom w:val="nil"/>
          <w:right w:val="nil"/>
          <w:between w:val="nil"/>
        </w:pBdr>
        <w:spacing w:after="120"/>
        <w:rPr>
          <w:color w:val="000000"/>
        </w:rPr>
      </w:pPr>
      <w:r>
        <w:rPr>
          <w:color w:val="000000"/>
        </w:rPr>
        <w:t>Ces contextes sont le lieu d’interactions permanentes, dans des conditions souvent marquées par des aléas et l’urgence et exigent de la part de la personne titulaire du diplôme de faire preuve, dans l’ensemble de ses activités, de qualités d’adaptation, relationnelles et comportementales :</w:t>
      </w:r>
    </w:p>
    <w:p w14:paraId="7D8805CD" w14:textId="0895E61E" w:rsidR="0095352F" w:rsidRDefault="00863C81" w:rsidP="00C0049A">
      <w:pPr>
        <w:pStyle w:val="Paragraphedeliste"/>
        <w:numPr>
          <w:ilvl w:val="0"/>
          <w:numId w:val="92"/>
        </w:numPr>
        <w:spacing w:after="0"/>
      </w:pPr>
      <w:r>
        <w:t>expression (écrite et orale), synthèse, écoute, reformulation et argumentation, afin de décrire avec rigueur les besoins exprimés et leurs réponses techniques, de conseiller les utilisateurs ou encore de les former ;</w:t>
      </w:r>
    </w:p>
    <w:p w14:paraId="66538806" w14:textId="77777777" w:rsidR="0095352F" w:rsidRDefault="00863C81" w:rsidP="00C0049A">
      <w:pPr>
        <w:pStyle w:val="Paragraphedeliste"/>
        <w:numPr>
          <w:ilvl w:val="0"/>
          <w:numId w:val="92"/>
        </w:numPr>
        <w:spacing w:after="120"/>
      </w:pPr>
      <w:r>
        <w:t>disponibilité et résistance au stress pour résoudre des incidents, trouver des solutions techniques à des problèmes et assister les utilisateurs.</w:t>
      </w:r>
    </w:p>
    <w:p w14:paraId="2D964671" w14:textId="539594FD" w:rsidR="0095352F" w:rsidRDefault="00863C81">
      <w:pPr>
        <w:pBdr>
          <w:top w:val="nil"/>
          <w:left w:val="nil"/>
          <w:bottom w:val="nil"/>
          <w:right w:val="nil"/>
          <w:between w:val="nil"/>
        </w:pBdr>
        <w:spacing w:after="120"/>
        <w:rPr>
          <w:color w:val="000000"/>
        </w:rPr>
      </w:pPr>
      <w:r>
        <w:rPr>
          <w:color w:val="000000"/>
        </w:rPr>
        <w:t>La nature des activités nécessite la mobilisation en permanence d’outils relevant des technologies numériques et plus particulièrement celles liées à la production et à la fourniture des services en rapport avec son domaine d’expertise professionnelle.</w:t>
      </w:r>
    </w:p>
    <w:p w14:paraId="791924FB" w14:textId="77777777" w:rsidR="0095352F" w:rsidRDefault="00863C81">
      <w:pPr>
        <w:spacing w:after="120"/>
      </w:pPr>
      <w:r>
        <w:t xml:space="preserve">La personne titulaire du diplôme actualise ses connaissances et assure une veille technologique dans son domaine professionnel. Elle analyse l’impact des évolutions de son contexte professionnel sur ses pratiques et identifie ses propres besoins de formation. </w:t>
      </w:r>
    </w:p>
    <w:p w14:paraId="54AC9968" w14:textId="77777777" w:rsidR="0095352F" w:rsidRDefault="00863C81">
      <w:pPr>
        <w:spacing w:after="120"/>
      </w:pPr>
      <w:r>
        <w:t>Son travail nécessite la maîtrise, en langue anglaise, d’un lexique lié au domaine informatique, pour exploiter les ressources documentaires utiles à ses activités et échanger avec des interlocuteurs étrangers.</w:t>
      </w:r>
    </w:p>
    <w:p w14:paraId="7C861E18" w14:textId="14C11920" w:rsidR="0095352F" w:rsidRDefault="00863C81" w:rsidP="00B84B03">
      <w:pPr>
        <w:pStyle w:val="Titre5"/>
      </w:pPr>
      <w:r>
        <w:t>II.3.2. Rôle et place au sein de l’organisation</w:t>
      </w:r>
    </w:p>
    <w:p w14:paraId="403D6D77" w14:textId="77777777" w:rsidR="0095352F" w:rsidRDefault="00863C81">
      <w:pPr>
        <w:pBdr>
          <w:top w:val="nil"/>
          <w:left w:val="nil"/>
          <w:bottom w:val="nil"/>
          <w:right w:val="nil"/>
          <w:between w:val="nil"/>
        </w:pBdr>
        <w:spacing w:after="120"/>
        <w:rPr>
          <w:color w:val="000000"/>
        </w:rPr>
      </w:pPr>
      <w:r>
        <w:rPr>
          <w:color w:val="000000"/>
        </w:rPr>
        <w:t>Le rôle et la place de la personne titulaire du diplôme sont liés à la nature du prestataire informatique qui l’emploie :</w:t>
      </w:r>
    </w:p>
    <w:p w14:paraId="0F9D33B1" w14:textId="77777777" w:rsidR="0095352F" w:rsidRPr="00890892" w:rsidRDefault="00863C81" w:rsidP="00C0049A">
      <w:pPr>
        <w:pStyle w:val="Paragraphedeliste"/>
        <w:numPr>
          <w:ilvl w:val="0"/>
          <w:numId w:val="93"/>
        </w:numPr>
        <w:pBdr>
          <w:top w:val="nil"/>
          <w:left w:val="nil"/>
          <w:bottom w:val="nil"/>
          <w:right w:val="nil"/>
          <w:between w:val="nil"/>
        </w:pBdr>
        <w:spacing w:after="0"/>
        <w:rPr>
          <w:color w:val="000000"/>
        </w:rPr>
      </w:pPr>
      <w:r>
        <w:t>c</w:t>
      </w:r>
      <w:r w:rsidRPr="00890892">
        <w:rPr>
          <w:color w:val="000000"/>
        </w:rPr>
        <w:t>hez un prestataire externe, elle intervient dans la chaîne de production et de fourniture des services informatiques adaptés aux besoins des clients en collaborant avec eux</w:t>
      </w:r>
      <w:r>
        <w:t> ;</w:t>
      </w:r>
    </w:p>
    <w:p w14:paraId="1CD4CF64" w14:textId="77777777" w:rsidR="0095352F" w:rsidRPr="00890892" w:rsidRDefault="00863C81" w:rsidP="00C0049A">
      <w:pPr>
        <w:pStyle w:val="Paragraphedeliste"/>
        <w:numPr>
          <w:ilvl w:val="0"/>
          <w:numId w:val="93"/>
        </w:numPr>
        <w:pBdr>
          <w:top w:val="nil"/>
          <w:left w:val="nil"/>
          <w:bottom w:val="nil"/>
          <w:right w:val="nil"/>
          <w:between w:val="nil"/>
        </w:pBdr>
        <w:spacing w:after="0"/>
        <w:rPr>
          <w:color w:val="000000"/>
        </w:rPr>
      </w:pPr>
      <w:r>
        <w:t>a</w:t>
      </w:r>
      <w:r w:rsidRPr="00890892">
        <w:rPr>
          <w:color w:val="000000"/>
        </w:rPr>
        <w:t>u sein de l’entité informatique d’une organisation utilisatrice (entreprise, institution, collectivité territoriale ou encore association), elle participe à la production et à la fourniture des services informatiques attendus en réponse aux besoins formulés ou à ceux qu’elle a contribués à identifier</w:t>
      </w:r>
      <w:r>
        <w:t> ;</w:t>
      </w:r>
    </w:p>
    <w:p w14:paraId="2B24EABF" w14:textId="77777777" w:rsidR="0095352F" w:rsidRPr="00890892" w:rsidRDefault="00863C81" w:rsidP="00C0049A">
      <w:pPr>
        <w:pStyle w:val="Paragraphedeliste"/>
        <w:numPr>
          <w:ilvl w:val="0"/>
          <w:numId w:val="93"/>
        </w:numPr>
        <w:pBdr>
          <w:top w:val="nil"/>
          <w:left w:val="nil"/>
          <w:bottom w:val="nil"/>
          <w:right w:val="nil"/>
          <w:between w:val="nil"/>
        </w:pBdr>
        <w:spacing w:after="0"/>
        <w:rPr>
          <w:color w:val="000000"/>
        </w:rPr>
      </w:pPr>
      <w:r>
        <w:lastRenderedPageBreak/>
        <w:t>d</w:t>
      </w:r>
      <w:r w:rsidRPr="00890892">
        <w:rPr>
          <w:color w:val="000000"/>
        </w:rPr>
        <w:t>ans une petite organisation ne disposant pas d’entité informatique structurée, elle intervient comme interlocuteur informatique privilégié et son activité peut être plus polyvalente : gestion des relations avec les prestataires extérieurs ou encore participation à la définition contractuelle des prestations informatiques.</w:t>
      </w:r>
    </w:p>
    <w:p w14:paraId="424E7CCD" w14:textId="77777777" w:rsidR="0095352F" w:rsidRDefault="00863C81" w:rsidP="00461C9E">
      <w:pPr>
        <w:pBdr>
          <w:top w:val="nil"/>
          <w:left w:val="nil"/>
          <w:bottom w:val="nil"/>
          <w:right w:val="nil"/>
          <w:between w:val="nil"/>
        </w:pBdr>
        <w:spacing w:after="0"/>
        <w:rPr>
          <w:color w:val="000000"/>
        </w:rPr>
      </w:pPr>
      <w:r>
        <w:rPr>
          <w:color w:val="000000"/>
        </w:rPr>
        <w:t>La personne titulaire du diplôme exerce ses activités en relation avec les utilisateurs, les prestataires de services et les fournisseurs :</w:t>
      </w:r>
    </w:p>
    <w:p w14:paraId="58168F06" w14:textId="77777777" w:rsidR="0095352F" w:rsidRPr="00890892" w:rsidRDefault="00863C81" w:rsidP="00C0049A">
      <w:pPr>
        <w:pStyle w:val="Paragraphedeliste"/>
        <w:numPr>
          <w:ilvl w:val="0"/>
          <w:numId w:val="94"/>
        </w:numPr>
        <w:pBdr>
          <w:top w:val="nil"/>
          <w:left w:val="nil"/>
          <w:bottom w:val="nil"/>
          <w:right w:val="nil"/>
          <w:between w:val="nil"/>
        </w:pBdr>
        <w:spacing w:after="0"/>
        <w:rPr>
          <w:color w:val="000000"/>
        </w:rPr>
      </w:pPr>
      <w:r w:rsidRPr="00890892">
        <w:rPr>
          <w:color w:val="000000"/>
        </w:rPr>
        <w:t xml:space="preserve">en autonomie totale ou partielle ; </w:t>
      </w:r>
    </w:p>
    <w:p w14:paraId="7479CF1D" w14:textId="77777777" w:rsidR="0095352F" w:rsidRPr="00890892" w:rsidRDefault="00863C81" w:rsidP="00C0049A">
      <w:pPr>
        <w:pStyle w:val="Paragraphedeliste"/>
        <w:numPr>
          <w:ilvl w:val="0"/>
          <w:numId w:val="94"/>
        </w:numPr>
        <w:pBdr>
          <w:top w:val="nil"/>
          <w:left w:val="nil"/>
          <w:bottom w:val="nil"/>
          <w:right w:val="nil"/>
          <w:between w:val="nil"/>
        </w:pBdr>
        <w:spacing w:after="120"/>
        <w:rPr>
          <w:color w:val="000000"/>
        </w:rPr>
      </w:pPr>
      <w:r w:rsidRPr="00890892">
        <w:rPr>
          <w:color w:val="000000"/>
        </w:rPr>
        <w:t>en responsabilité totale ou partagée.</w:t>
      </w:r>
    </w:p>
    <w:p w14:paraId="64218482" w14:textId="77777777" w:rsidR="00890892" w:rsidRDefault="00890892" w:rsidP="00B84B03">
      <w:pPr>
        <w:pStyle w:val="Titre5"/>
      </w:pPr>
    </w:p>
    <w:p w14:paraId="000B87FF" w14:textId="67AFF39C" w:rsidR="0095352F" w:rsidRDefault="00863C81" w:rsidP="00B84B03">
      <w:pPr>
        <w:pStyle w:val="Titre5"/>
      </w:pPr>
      <w:r>
        <w:t>II.3.3. Environnement de l'emploi</w:t>
      </w:r>
    </w:p>
    <w:p w14:paraId="556CE9DF" w14:textId="77777777" w:rsidR="0095352F" w:rsidRDefault="00863C81">
      <w:pPr>
        <w:pBdr>
          <w:top w:val="nil"/>
          <w:left w:val="nil"/>
          <w:bottom w:val="nil"/>
          <w:right w:val="nil"/>
          <w:between w:val="nil"/>
        </w:pBdr>
        <w:spacing w:after="120"/>
        <w:rPr>
          <w:color w:val="000000"/>
        </w:rPr>
      </w:pPr>
      <w:r>
        <w:rPr>
          <w:color w:val="000000"/>
        </w:rPr>
        <w:t xml:space="preserve">L’activité de la personne titulaire du diplôme s’inscrit dans un contexte de forte mutation des métiers à contenu technologique et d’évolution rapide de l’environnement professionnel. Ses interventions doivent respecter la </w:t>
      </w:r>
      <w:r>
        <w:t>réglementation</w:t>
      </w:r>
      <w:r>
        <w:rPr>
          <w:color w:val="000000"/>
        </w:rPr>
        <w:t>, les normes et standards de qualité et de sécurité en vigueur, les contrats de services conclus avec l’organisation cliente et s'inscrire dans une démarche écoresponsable en participant à la réduction de l'impact de l'informatique sur l'environnement.</w:t>
      </w:r>
    </w:p>
    <w:p w14:paraId="4E54FE9B" w14:textId="77777777" w:rsidR="0095352F" w:rsidRDefault="00863C81">
      <w:pPr>
        <w:pBdr>
          <w:top w:val="nil"/>
          <w:left w:val="nil"/>
          <w:bottom w:val="nil"/>
          <w:right w:val="nil"/>
          <w:between w:val="nil"/>
        </w:pBdr>
        <w:spacing w:after="120"/>
        <w:rPr>
          <w:b/>
          <w:color w:val="000000"/>
        </w:rPr>
      </w:pPr>
      <w:r>
        <w:rPr>
          <w:b/>
          <w:color w:val="000000"/>
        </w:rPr>
        <w:t>L’environnement technologique</w:t>
      </w:r>
    </w:p>
    <w:p w14:paraId="2DB86BAF" w14:textId="77777777" w:rsidR="0095352F" w:rsidRDefault="00863C81">
      <w:pPr>
        <w:pBdr>
          <w:top w:val="nil"/>
          <w:left w:val="nil"/>
          <w:bottom w:val="nil"/>
          <w:right w:val="nil"/>
          <w:between w:val="nil"/>
        </w:pBdr>
        <w:spacing w:after="120"/>
        <w:rPr>
          <w:color w:val="000000"/>
        </w:rPr>
      </w:pPr>
      <w:r>
        <w:rPr>
          <w:color w:val="000000"/>
        </w:rPr>
        <w:t xml:space="preserve">Les métiers associés au BTS Services informatiques aux organisations doivent prendre en compte les évolutions technologiques qui peuvent répondre aux besoins émergents des organisations et leur apporter un avantage concurrentiel. </w:t>
      </w:r>
    </w:p>
    <w:p w14:paraId="1707D738" w14:textId="77777777" w:rsidR="0095352F" w:rsidRDefault="00863C81">
      <w:pPr>
        <w:pBdr>
          <w:top w:val="nil"/>
          <w:left w:val="nil"/>
          <w:bottom w:val="nil"/>
          <w:right w:val="nil"/>
          <w:between w:val="nil"/>
        </w:pBdr>
        <w:spacing w:after="120"/>
        <w:rPr>
          <w:color w:val="000000"/>
        </w:rPr>
      </w:pPr>
      <w:r>
        <w:rPr>
          <w:color w:val="000000"/>
        </w:rPr>
        <w:t xml:space="preserve">Aujourd’hui, </w:t>
      </w:r>
      <w:r>
        <w:t>de nombreux</w:t>
      </w:r>
      <w:r>
        <w:rPr>
          <w:color w:val="000000"/>
        </w:rPr>
        <w:t xml:space="preserve"> domaines technologiques répondent aux préoccupations d’évolution des systèmes d’information tels que :</w:t>
      </w:r>
    </w:p>
    <w:p w14:paraId="22D82D21" w14:textId="273D3631" w:rsidR="0095352F" w:rsidRPr="00890892" w:rsidRDefault="00863C81" w:rsidP="00C0049A">
      <w:pPr>
        <w:pStyle w:val="Paragraphedeliste"/>
        <w:numPr>
          <w:ilvl w:val="0"/>
          <w:numId w:val="95"/>
        </w:numPr>
        <w:pBdr>
          <w:top w:val="nil"/>
          <w:left w:val="nil"/>
          <w:bottom w:val="nil"/>
          <w:right w:val="nil"/>
          <w:between w:val="nil"/>
        </w:pBdr>
        <w:spacing w:after="0"/>
        <w:rPr>
          <w:color w:val="000000"/>
        </w:rPr>
      </w:pPr>
      <w:r w:rsidRPr="00890892">
        <w:rPr>
          <w:color w:val="000000"/>
        </w:rPr>
        <w:t>les réseaux sociaux</w:t>
      </w:r>
      <w:r w:rsidR="00461C9E" w:rsidRPr="00890892">
        <w:rPr>
          <w:color w:val="000000"/>
        </w:rPr>
        <w:t> ;</w:t>
      </w:r>
    </w:p>
    <w:p w14:paraId="5A47FDCA" w14:textId="1E8291BB" w:rsidR="0095352F" w:rsidRPr="00890892" w:rsidRDefault="00863C81" w:rsidP="00C0049A">
      <w:pPr>
        <w:pStyle w:val="Paragraphedeliste"/>
        <w:numPr>
          <w:ilvl w:val="0"/>
          <w:numId w:val="95"/>
        </w:numPr>
        <w:pBdr>
          <w:top w:val="nil"/>
          <w:left w:val="nil"/>
          <w:bottom w:val="nil"/>
          <w:right w:val="nil"/>
          <w:between w:val="nil"/>
        </w:pBdr>
        <w:spacing w:after="0"/>
        <w:rPr>
          <w:color w:val="000000"/>
        </w:rPr>
      </w:pPr>
      <w:r w:rsidRPr="00890892">
        <w:rPr>
          <w:color w:val="000000"/>
        </w:rPr>
        <w:t>la mobilité</w:t>
      </w:r>
      <w:r w:rsidR="00461C9E" w:rsidRPr="00890892">
        <w:rPr>
          <w:color w:val="000000"/>
        </w:rPr>
        <w:t> ;</w:t>
      </w:r>
    </w:p>
    <w:p w14:paraId="16E00E12" w14:textId="1EAD8834" w:rsidR="0095352F" w:rsidRDefault="00863C81" w:rsidP="00C0049A">
      <w:pPr>
        <w:pStyle w:val="Paragraphedeliste"/>
        <w:numPr>
          <w:ilvl w:val="0"/>
          <w:numId w:val="95"/>
        </w:numPr>
        <w:pBdr>
          <w:top w:val="nil"/>
          <w:left w:val="nil"/>
          <w:bottom w:val="nil"/>
          <w:right w:val="nil"/>
          <w:between w:val="nil"/>
        </w:pBdr>
        <w:spacing w:after="0"/>
      </w:pPr>
      <w:r>
        <w:t>l’internet des objets</w:t>
      </w:r>
      <w:r w:rsidR="00461C9E">
        <w:t> ;</w:t>
      </w:r>
    </w:p>
    <w:p w14:paraId="2C887A4B" w14:textId="3AC86B06" w:rsidR="0095352F" w:rsidRPr="00890892" w:rsidRDefault="00863C81" w:rsidP="00C0049A">
      <w:pPr>
        <w:pStyle w:val="Paragraphedeliste"/>
        <w:numPr>
          <w:ilvl w:val="0"/>
          <w:numId w:val="95"/>
        </w:numPr>
        <w:pBdr>
          <w:top w:val="nil"/>
          <w:left w:val="nil"/>
          <w:bottom w:val="nil"/>
          <w:right w:val="nil"/>
          <w:between w:val="nil"/>
        </w:pBdr>
        <w:spacing w:after="0"/>
        <w:rPr>
          <w:color w:val="000000"/>
        </w:rPr>
      </w:pPr>
      <w:r w:rsidRPr="00890892">
        <w:rPr>
          <w:color w:val="000000"/>
        </w:rPr>
        <w:t>l’analyse de données (</w:t>
      </w:r>
      <w:proofErr w:type="spellStart"/>
      <w:r w:rsidRPr="00890892">
        <w:rPr>
          <w:i/>
          <w:color w:val="000000"/>
        </w:rPr>
        <w:t>big</w:t>
      </w:r>
      <w:proofErr w:type="spellEnd"/>
      <w:r w:rsidRPr="00890892">
        <w:rPr>
          <w:i/>
          <w:color w:val="000000"/>
        </w:rPr>
        <w:t xml:space="preserve"> data</w:t>
      </w:r>
      <w:r w:rsidRPr="00890892">
        <w:rPr>
          <w:color w:val="000000"/>
        </w:rPr>
        <w:t>)</w:t>
      </w:r>
      <w:r w:rsidR="00461C9E" w:rsidRPr="00890892">
        <w:rPr>
          <w:color w:val="000000"/>
        </w:rPr>
        <w:t> ;</w:t>
      </w:r>
    </w:p>
    <w:p w14:paraId="0AC85A1A" w14:textId="621AD1D0" w:rsidR="0095352F" w:rsidRPr="00890892" w:rsidRDefault="00863C81" w:rsidP="00C0049A">
      <w:pPr>
        <w:pStyle w:val="Paragraphedeliste"/>
        <w:numPr>
          <w:ilvl w:val="0"/>
          <w:numId w:val="95"/>
        </w:numPr>
        <w:pBdr>
          <w:top w:val="nil"/>
          <w:left w:val="nil"/>
          <w:bottom w:val="nil"/>
          <w:right w:val="nil"/>
          <w:between w:val="nil"/>
        </w:pBdr>
        <w:spacing w:after="0"/>
        <w:rPr>
          <w:color w:val="000000"/>
        </w:rPr>
      </w:pPr>
      <w:r w:rsidRPr="00890892">
        <w:rPr>
          <w:color w:val="000000"/>
        </w:rPr>
        <w:t>l’informatique en nuage (</w:t>
      </w:r>
      <w:r w:rsidRPr="00890892">
        <w:rPr>
          <w:i/>
          <w:color w:val="000000"/>
        </w:rPr>
        <w:t>cloud</w:t>
      </w:r>
      <w:r w:rsidRPr="00890892">
        <w:rPr>
          <w:color w:val="000000"/>
        </w:rPr>
        <w:t>)</w:t>
      </w:r>
      <w:r w:rsidR="00461C9E" w:rsidRPr="00890892">
        <w:rPr>
          <w:color w:val="000000"/>
        </w:rPr>
        <w:t> ;</w:t>
      </w:r>
    </w:p>
    <w:p w14:paraId="43355C88" w14:textId="5E280692" w:rsidR="0095352F" w:rsidRPr="00890892" w:rsidRDefault="00863C81" w:rsidP="00C0049A">
      <w:pPr>
        <w:pStyle w:val="Paragraphedeliste"/>
        <w:numPr>
          <w:ilvl w:val="0"/>
          <w:numId w:val="95"/>
        </w:numPr>
        <w:pBdr>
          <w:top w:val="nil"/>
          <w:left w:val="nil"/>
          <w:bottom w:val="nil"/>
          <w:right w:val="nil"/>
          <w:between w:val="nil"/>
        </w:pBdr>
        <w:spacing w:after="0"/>
        <w:rPr>
          <w:color w:val="000000"/>
        </w:rPr>
      </w:pPr>
      <w:r w:rsidRPr="00890892">
        <w:rPr>
          <w:color w:val="000000"/>
        </w:rPr>
        <w:t>la sécurité</w:t>
      </w:r>
      <w:r w:rsidR="00461C9E" w:rsidRPr="00890892">
        <w:rPr>
          <w:color w:val="000000"/>
        </w:rPr>
        <w:t> ;</w:t>
      </w:r>
    </w:p>
    <w:p w14:paraId="712B9303" w14:textId="42679EA1" w:rsidR="0095352F" w:rsidRPr="00890892" w:rsidRDefault="00863C81" w:rsidP="00C0049A">
      <w:pPr>
        <w:pStyle w:val="Paragraphedeliste"/>
        <w:numPr>
          <w:ilvl w:val="0"/>
          <w:numId w:val="95"/>
        </w:numPr>
        <w:pBdr>
          <w:top w:val="nil"/>
          <w:left w:val="nil"/>
          <w:bottom w:val="nil"/>
          <w:right w:val="nil"/>
          <w:between w:val="nil"/>
        </w:pBdr>
        <w:spacing w:after="0"/>
        <w:rPr>
          <w:color w:val="000000"/>
        </w:rPr>
      </w:pPr>
      <w:r w:rsidRPr="00890892">
        <w:rPr>
          <w:color w:val="000000"/>
        </w:rPr>
        <w:t>l’intelligence artificielle.</w:t>
      </w:r>
    </w:p>
    <w:p w14:paraId="1C3D61D4" w14:textId="77777777" w:rsidR="0088316C" w:rsidRDefault="0088316C" w:rsidP="0088316C">
      <w:pPr>
        <w:pBdr>
          <w:top w:val="nil"/>
          <w:left w:val="nil"/>
          <w:bottom w:val="nil"/>
          <w:right w:val="nil"/>
          <w:between w:val="nil"/>
        </w:pBdr>
        <w:spacing w:after="0"/>
        <w:rPr>
          <w:color w:val="000000"/>
        </w:rPr>
      </w:pPr>
    </w:p>
    <w:p w14:paraId="2FB3D07A" w14:textId="2B658F2D" w:rsidR="0095352F" w:rsidRDefault="00863C81">
      <w:pPr>
        <w:pBdr>
          <w:top w:val="nil"/>
          <w:left w:val="nil"/>
          <w:bottom w:val="nil"/>
          <w:right w:val="nil"/>
          <w:between w:val="nil"/>
        </w:pBdr>
        <w:spacing w:after="0"/>
        <w:ind w:firstLine="284"/>
        <w:rPr>
          <w:color w:val="000000"/>
        </w:rPr>
      </w:pPr>
      <w:r>
        <w:rPr>
          <w:color w:val="000000"/>
        </w:rPr>
        <w:t>Dans ce contexte</w:t>
      </w:r>
      <w:r w:rsidR="00EE1193">
        <w:rPr>
          <w:color w:val="000000"/>
        </w:rPr>
        <w:t>,</w:t>
      </w:r>
      <w:r>
        <w:rPr>
          <w:color w:val="000000"/>
        </w:rPr>
        <w:t xml:space="preserve"> les choix technologiques doivent s’inscrire dans une logique :</w:t>
      </w:r>
    </w:p>
    <w:p w14:paraId="2051B1DD" w14:textId="6DD4015E" w:rsidR="0095352F" w:rsidRPr="00890892" w:rsidRDefault="00863C81" w:rsidP="00C0049A">
      <w:pPr>
        <w:pStyle w:val="Paragraphedeliste"/>
        <w:numPr>
          <w:ilvl w:val="0"/>
          <w:numId w:val="96"/>
        </w:numPr>
        <w:pBdr>
          <w:top w:val="nil"/>
          <w:left w:val="nil"/>
          <w:bottom w:val="nil"/>
          <w:right w:val="nil"/>
          <w:between w:val="nil"/>
        </w:pBdr>
        <w:spacing w:after="0"/>
        <w:rPr>
          <w:color w:val="000000"/>
        </w:rPr>
      </w:pPr>
      <w:r w:rsidRPr="00890892">
        <w:rPr>
          <w:color w:val="000000"/>
        </w:rPr>
        <w:t>de pertinence, par leur capacité à répondre aux besoins des utilisateurs</w:t>
      </w:r>
      <w:r w:rsidR="0088316C" w:rsidRPr="00890892">
        <w:rPr>
          <w:color w:val="000000"/>
        </w:rPr>
        <w:t> ;</w:t>
      </w:r>
    </w:p>
    <w:p w14:paraId="4AFDE173" w14:textId="17F41172" w:rsidR="0088316C" w:rsidRPr="00890892" w:rsidRDefault="00863C81" w:rsidP="00C0049A">
      <w:pPr>
        <w:pStyle w:val="Paragraphedeliste"/>
        <w:numPr>
          <w:ilvl w:val="0"/>
          <w:numId w:val="96"/>
        </w:numPr>
        <w:pBdr>
          <w:top w:val="nil"/>
          <w:left w:val="nil"/>
          <w:bottom w:val="nil"/>
          <w:right w:val="nil"/>
          <w:between w:val="nil"/>
        </w:pBdr>
        <w:spacing w:after="0"/>
        <w:rPr>
          <w:color w:val="000000"/>
        </w:rPr>
      </w:pPr>
      <w:r w:rsidRPr="00890892">
        <w:rPr>
          <w:color w:val="000000"/>
        </w:rPr>
        <w:t>de praticabilité, par leur capacité à être faciles à utiliser</w:t>
      </w:r>
      <w:r w:rsidR="0088316C" w:rsidRPr="00890892">
        <w:rPr>
          <w:color w:val="000000"/>
        </w:rPr>
        <w:t> ;</w:t>
      </w:r>
    </w:p>
    <w:p w14:paraId="06FF0C82" w14:textId="7E2FAB13" w:rsidR="0095352F" w:rsidRPr="00890892" w:rsidRDefault="00863C81" w:rsidP="00C0049A">
      <w:pPr>
        <w:pStyle w:val="Paragraphedeliste"/>
        <w:numPr>
          <w:ilvl w:val="0"/>
          <w:numId w:val="96"/>
        </w:numPr>
        <w:pBdr>
          <w:top w:val="nil"/>
          <w:left w:val="nil"/>
          <w:bottom w:val="nil"/>
          <w:right w:val="nil"/>
          <w:between w:val="nil"/>
        </w:pBdr>
        <w:spacing w:after="0"/>
        <w:rPr>
          <w:color w:val="000000"/>
        </w:rPr>
      </w:pPr>
      <w:r w:rsidRPr="00890892">
        <w:rPr>
          <w:color w:val="000000"/>
        </w:rPr>
        <w:t>d’adéquation, par leur capacité à être compatibles avec les moyens de l’organisation et les systèmes de travail disponibles</w:t>
      </w:r>
      <w:r w:rsidR="0088316C" w:rsidRPr="00890892">
        <w:rPr>
          <w:color w:val="000000"/>
        </w:rPr>
        <w:t> ;</w:t>
      </w:r>
    </w:p>
    <w:p w14:paraId="018F7DAB" w14:textId="77777777" w:rsidR="0095352F" w:rsidRPr="00890892" w:rsidRDefault="00863C81" w:rsidP="00C0049A">
      <w:pPr>
        <w:pStyle w:val="Paragraphedeliste"/>
        <w:numPr>
          <w:ilvl w:val="0"/>
          <w:numId w:val="96"/>
        </w:numPr>
        <w:pBdr>
          <w:top w:val="nil"/>
          <w:left w:val="nil"/>
          <w:bottom w:val="nil"/>
          <w:right w:val="nil"/>
          <w:between w:val="nil"/>
        </w:pBdr>
        <w:spacing w:after="120"/>
        <w:rPr>
          <w:color w:val="000000"/>
        </w:rPr>
      </w:pPr>
      <w:r w:rsidRPr="00890892">
        <w:rPr>
          <w:color w:val="000000"/>
        </w:rPr>
        <w:t xml:space="preserve">de respect de la déontologie des usages des systèmes d’information. </w:t>
      </w:r>
    </w:p>
    <w:p w14:paraId="07C79311" w14:textId="77777777" w:rsidR="00C0567E" w:rsidRDefault="00C0567E">
      <w:pPr>
        <w:rPr>
          <w:b/>
          <w:color w:val="000000"/>
        </w:rPr>
      </w:pPr>
      <w:r>
        <w:rPr>
          <w:b/>
          <w:color w:val="000000"/>
        </w:rPr>
        <w:br w:type="page"/>
      </w:r>
    </w:p>
    <w:p w14:paraId="78D4C390" w14:textId="6A382A9C" w:rsidR="0095352F" w:rsidRDefault="00863C81">
      <w:pPr>
        <w:pBdr>
          <w:top w:val="nil"/>
          <w:left w:val="nil"/>
          <w:bottom w:val="nil"/>
          <w:right w:val="nil"/>
          <w:between w:val="nil"/>
        </w:pBdr>
        <w:spacing w:after="120"/>
        <w:rPr>
          <w:b/>
          <w:color w:val="000000"/>
        </w:rPr>
      </w:pPr>
      <w:r>
        <w:rPr>
          <w:b/>
          <w:color w:val="000000"/>
        </w:rPr>
        <w:lastRenderedPageBreak/>
        <w:t>Les normes et standards</w:t>
      </w:r>
    </w:p>
    <w:p w14:paraId="155F5F3B" w14:textId="77777777" w:rsidR="0095352F" w:rsidRDefault="00863C81">
      <w:pPr>
        <w:pBdr>
          <w:top w:val="nil"/>
          <w:left w:val="nil"/>
          <w:bottom w:val="nil"/>
          <w:right w:val="nil"/>
          <w:between w:val="nil"/>
        </w:pBdr>
        <w:spacing w:after="120"/>
        <w:rPr>
          <w:color w:val="000000"/>
        </w:rPr>
      </w:pPr>
      <w:r>
        <w:rPr>
          <w:color w:val="000000"/>
        </w:rPr>
        <w:t>L'adoption de normes et standards a pour but de garantir la pérennité et la sécurité des solutions technologiques choisies par les organisations. La connaissance de ces normes et standards, de leurs avantages et inconvénients, permet d'éclairer les décisions d'une organisation et contribue à l’amélioration permanente de la qualité, de la sécurité et de la productivité des communications et des échanges.</w:t>
      </w:r>
    </w:p>
    <w:p w14:paraId="06D51974" w14:textId="77777777" w:rsidR="0095352F" w:rsidRDefault="00863C81">
      <w:pPr>
        <w:pBdr>
          <w:top w:val="nil"/>
          <w:left w:val="nil"/>
          <w:bottom w:val="nil"/>
          <w:right w:val="nil"/>
          <w:between w:val="nil"/>
        </w:pBdr>
        <w:spacing w:after="120"/>
        <w:rPr>
          <w:b/>
          <w:color w:val="000000"/>
        </w:rPr>
      </w:pPr>
      <w:r>
        <w:rPr>
          <w:b/>
          <w:color w:val="000000"/>
        </w:rPr>
        <w:t>L’environnement sociétal</w:t>
      </w:r>
    </w:p>
    <w:p w14:paraId="383E2167" w14:textId="77777777" w:rsidR="0095352F" w:rsidRDefault="00863C81">
      <w:pPr>
        <w:pBdr>
          <w:top w:val="nil"/>
          <w:left w:val="nil"/>
          <w:bottom w:val="nil"/>
          <w:right w:val="nil"/>
          <w:between w:val="nil"/>
        </w:pBdr>
        <w:spacing w:after="120"/>
        <w:rPr>
          <w:color w:val="000000"/>
        </w:rPr>
      </w:pPr>
      <w:r>
        <w:rPr>
          <w:color w:val="000000"/>
        </w:rPr>
        <w:t xml:space="preserve">Les attentes sociétales en matière d’éthique, de développement durable, de sécurité s’accentuent. Elles doivent être intégrées dans les stratégies des organisations et dans les pratiques professionnelles des prestataires informatiques. Les comportements face aux technologies évoluent et leurs usages peuvent être sources de risques pour les organisations </w:t>
      </w:r>
      <w:r>
        <w:t>et les personnes</w:t>
      </w:r>
      <w:r>
        <w:rPr>
          <w:color w:val="000000"/>
        </w:rPr>
        <w:t>. Les comportements hostiles ou inconscients doivent être pris en compte afin de pérenniser, de sécuriser et de fiabiliser le système d’information.</w:t>
      </w:r>
    </w:p>
    <w:p w14:paraId="429430FA" w14:textId="77777777" w:rsidR="0095352F" w:rsidRDefault="00863C81">
      <w:pPr>
        <w:pBdr>
          <w:top w:val="nil"/>
          <w:left w:val="nil"/>
          <w:bottom w:val="nil"/>
          <w:right w:val="nil"/>
          <w:between w:val="nil"/>
        </w:pBdr>
        <w:spacing w:after="120"/>
        <w:rPr>
          <w:b/>
          <w:color w:val="000000"/>
        </w:rPr>
      </w:pPr>
      <w:r>
        <w:rPr>
          <w:b/>
          <w:color w:val="000000"/>
        </w:rPr>
        <w:t>L’environnement juridique</w:t>
      </w:r>
    </w:p>
    <w:p w14:paraId="4A27C860" w14:textId="77777777" w:rsidR="0095352F" w:rsidRDefault="00863C81">
      <w:pPr>
        <w:pBdr>
          <w:top w:val="nil"/>
          <w:left w:val="nil"/>
          <w:bottom w:val="nil"/>
          <w:right w:val="nil"/>
          <w:between w:val="nil"/>
        </w:pBdr>
        <w:spacing w:after="120"/>
        <w:rPr>
          <w:color w:val="000000"/>
        </w:rPr>
      </w:pPr>
      <w:r>
        <w:rPr>
          <w:color w:val="000000"/>
        </w:rPr>
        <w:t>Les règles juridiques nationales, européennes et internationales sont de plus en plus prégnantes. Sources de contraintes mais aussi d’opportunités, elles doivent être intégrées dans l'exercice du métier et prises en compte dans les choix techniques et organisationnels afin qu’ils soient conformes à la réglementation en vigueur.</w:t>
      </w:r>
    </w:p>
    <w:p w14:paraId="733EF7BE" w14:textId="77777777" w:rsidR="0095352F" w:rsidRDefault="00863C81">
      <w:pPr>
        <w:pBdr>
          <w:top w:val="nil"/>
          <w:left w:val="nil"/>
          <w:bottom w:val="nil"/>
          <w:right w:val="nil"/>
          <w:between w:val="nil"/>
        </w:pBdr>
        <w:spacing w:after="120"/>
        <w:rPr>
          <w:color w:val="000000"/>
        </w:rPr>
      </w:pPr>
      <w:r>
        <w:rPr>
          <w:color w:val="000000"/>
        </w:rPr>
        <w:t>Ainsi l’entrée en application le 25 mai 2018 du règlement européen sur la protection des données renforce la responsabilité des organisations. Elles doivent désormais assurer une protection optimale des données à chaque instant et être en mesure de la démontrer en documentant leur conformité, ce qui influe sur la conception des services informatiques.</w:t>
      </w:r>
    </w:p>
    <w:p w14:paraId="51B3314E" w14:textId="64D85EAE" w:rsidR="0095352F" w:rsidRDefault="00863C81">
      <w:pPr>
        <w:pBdr>
          <w:top w:val="nil"/>
          <w:left w:val="nil"/>
          <w:bottom w:val="nil"/>
          <w:right w:val="nil"/>
          <w:between w:val="nil"/>
        </w:pBdr>
        <w:spacing w:after="120"/>
        <w:rPr>
          <w:color w:val="000000"/>
        </w:rPr>
      </w:pPr>
      <w:r>
        <w:rPr>
          <w:color w:val="000000"/>
        </w:rPr>
        <w:t xml:space="preserve">L’environnement juridique prend également en compte les contrats entre organisations. La production et la fourniture de services informatiques sont caractérisées </w:t>
      </w:r>
      <w:r w:rsidR="00C156D1">
        <w:t>par l'existence de relations précontractuelles et contractuelles avec des clients (internes ou externes</w:t>
      </w:r>
      <w:r>
        <w:rPr>
          <w:color w:val="000000"/>
        </w:rPr>
        <w:t>), la garantie de</w:t>
      </w:r>
      <w:r w:rsidR="00C156D1">
        <w:rPr>
          <w:color w:val="000000"/>
        </w:rPr>
        <w:t>s</w:t>
      </w:r>
      <w:r>
        <w:rPr>
          <w:color w:val="000000"/>
        </w:rPr>
        <w:t xml:space="preserve"> prestations (conditions, qualité, coût) et leur facturation.</w:t>
      </w:r>
    </w:p>
    <w:p w14:paraId="15A33EAE" w14:textId="77777777" w:rsidR="0095352F" w:rsidRDefault="00863C81">
      <w:pPr>
        <w:pBdr>
          <w:top w:val="nil"/>
          <w:left w:val="nil"/>
          <w:bottom w:val="nil"/>
          <w:right w:val="nil"/>
          <w:between w:val="nil"/>
        </w:pBdr>
        <w:spacing w:after="120"/>
        <w:rPr>
          <w:b/>
          <w:color w:val="000000"/>
        </w:rPr>
      </w:pPr>
      <w:r>
        <w:rPr>
          <w:b/>
          <w:color w:val="000000"/>
        </w:rPr>
        <w:t>L’environnement économique</w:t>
      </w:r>
    </w:p>
    <w:p w14:paraId="32A858D4" w14:textId="35E138DD" w:rsidR="0095352F" w:rsidRDefault="00863C81">
      <w:pPr>
        <w:pBdr>
          <w:top w:val="nil"/>
          <w:left w:val="nil"/>
          <w:bottom w:val="nil"/>
          <w:right w:val="nil"/>
          <w:between w:val="nil"/>
        </w:pBdr>
        <w:spacing w:after="120"/>
        <w:rPr>
          <w:color w:val="000000"/>
        </w:rPr>
      </w:pPr>
      <w:r>
        <w:t>La production et la</w:t>
      </w:r>
      <w:r>
        <w:rPr>
          <w:color w:val="000000"/>
        </w:rPr>
        <w:t xml:space="preserve"> fourniture de services informatiques obéissent à des raisonnements économiques dont il convient de tenir compte. La compréhension de l’environnement économique permet d’aider à la prise de décision</w:t>
      </w:r>
      <w:r>
        <w:t xml:space="preserve"> </w:t>
      </w:r>
      <w:r w:rsidR="00EE1193">
        <w:t>en considérant les</w:t>
      </w:r>
      <w:r>
        <w:rPr>
          <w:color w:val="000000"/>
        </w:rPr>
        <w:t xml:space="preserve"> </w:t>
      </w:r>
      <w:r>
        <w:t xml:space="preserve">politiques publiques et </w:t>
      </w:r>
      <w:r w:rsidR="00EE1193">
        <w:t>l</w:t>
      </w:r>
      <w:r>
        <w:t xml:space="preserve">es </w:t>
      </w:r>
      <w:r>
        <w:rPr>
          <w:color w:val="000000"/>
        </w:rPr>
        <w:t>partenaires de l</w:t>
      </w:r>
      <w:r>
        <w:t>’organisation</w:t>
      </w:r>
      <w:r>
        <w:rPr>
          <w:color w:val="000000"/>
        </w:rPr>
        <w:t>.</w:t>
      </w:r>
    </w:p>
    <w:p w14:paraId="7F6478A8" w14:textId="77777777" w:rsidR="0095352F" w:rsidRDefault="00863C81">
      <w:pPr>
        <w:pBdr>
          <w:top w:val="nil"/>
          <w:left w:val="nil"/>
          <w:bottom w:val="nil"/>
          <w:right w:val="nil"/>
          <w:between w:val="nil"/>
        </w:pBdr>
        <w:spacing w:after="120"/>
        <w:rPr>
          <w:color w:val="000000"/>
        </w:rPr>
      </w:pPr>
      <w:r>
        <w:t>L</w:t>
      </w:r>
      <w:r>
        <w:rPr>
          <w:color w:val="000000"/>
        </w:rPr>
        <w:t xml:space="preserve">a présence sur le marché d’acteurs puissants et de jeunes pousses </w:t>
      </w:r>
      <w:r>
        <w:t xml:space="preserve">fait émerger </w:t>
      </w:r>
      <w:r>
        <w:rPr>
          <w:color w:val="000000"/>
        </w:rPr>
        <w:t xml:space="preserve">de nouveaux modèles </w:t>
      </w:r>
      <w:r>
        <w:t>d’affaires qui modifient l’écosystème des organisations du secteur du numérique</w:t>
      </w:r>
      <w:r>
        <w:rPr>
          <w:color w:val="000000"/>
        </w:rPr>
        <w:t>.</w:t>
      </w:r>
    </w:p>
    <w:p w14:paraId="5ABAFBF6" w14:textId="77777777" w:rsidR="0095352F" w:rsidRDefault="00863C81">
      <w:pPr>
        <w:pBdr>
          <w:top w:val="nil"/>
          <w:left w:val="nil"/>
          <w:bottom w:val="nil"/>
          <w:right w:val="nil"/>
          <w:between w:val="nil"/>
        </w:pBdr>
        <w:spacing w:after="120"/>
        <w:rPr>
          <w:b/>
          <w:color w:val="000000"/>
        </w:rPr>
      </w:pPr>
      <w:r>
        <w:rPr>
          <w:b/>
          <w:color w:val="000000"/>
        </w:rPr>
        <w:t>L’environnement managérial</w:t>
      </w:r>
    </w:p>
    <w:p w14:paraId="5260E408" w14:textId="77777777" w:rsidR="0095352F" w:rsidRDefault="00863C81">
      <w:pPr>
        <w:pBdr>
          <w:top w:val="nil"/>
          <w:left w:val="nil"/>
          <w:bottom w:val="nil"/>
          <w:right w:val="nil"/>
          <w:between w:val="nil"/>
        </w:pBdr>
        <w:spacing w:after="120"/>
        <w:rPr>
          <w:color w:val="000000"/>
        </w:rPr>
      </w:pPr>
      <w:r>
        <w:rPr>
          <w:color w:val="000000"/>
        </w:rPr>
        <w:t xml:space="preserve">La prise en compte de l’environnement organisationnel est fondamentale pour adapter </w:t>
      </w:r>
      <w:r>
        <w:t>les services informatiques</w:t>
      </w:r>
      <w:r>
        <w:rPr>
          <w:color w:val="000000"/>
        </w:rPr>
        <w:t xml:space="preserve"> aux besoins et aux contingences de l’organisation. Les choix opérationnels et stratégiques de l’organisation impliquent une évolution rapide du système d’information (alignement stratégique, critères de différenciation et de performance). De même, le système d’information d’une organisation influence la structuration de ses processus (décision, contrôle, coordination).</w:t>
      </w:r>
    </w:p>
    <w:p w14:paraId="5A6F6EA8" w14:textId="477D7BA2" w:rsidR="006E4AC6" w:rsidRDefault="006E4AC6">
      <w:pPr>
        <w:rPr>
          <w:b/>
        </w:rPr>
      </w:pPr>
      <w:bookmarkStart w:id="8" w:name="_4d34og8" w:colFirst="0" w:colLast="0"/>
      <w:bookmarkEnd w:id="8"/>
      <w:r>
        <w:rPr>
          <w:b/>
        </w:rPr>
        <w:br w:type="page"/>
      </w:r>
    </w:p>
    <w:p w14:paraId="7FF50CC0" w14:textId="77777777" w:rsidR="0095352F" w:rsidRDefault="00863C81" w:rsidP="00B84D3C">
      <w:pPr>
        <w:pStyle w:val="Titre3"/>
      </w:pPr>
      <w:r>
        <w:lastRenderedPageBreak/>
        <w:t>III. Détails des activités</w:t>
      </w:r>
    </w:p>
    <w:p w14:paraId="76F72D43" w14:textId="77777777" w:rsidR="0095352F" w:rsidRDefault="00863C81">
      <w:pPr>
        <w:pBdr>
          <w:top w:val="nil"/>
          <w:left w:val="nil"/>
          <w:bottom w:val="nil"/>
          <w:right w:val="nil"/>
          <w:between w:val="nil"/>
        </w:pBdr>
        <w:spacing w:after="120"/>
        <w:rPr>
          <w:color w:val="000000"/>
        </w:rPr>
      </w:pPr>
      <w:r>
        <w:rPr>
          <w:color w:val="000000"/>
        </w:rPr>
        <w:t>Dans le cadre d’un environnement en forte évolution, décrit au paragraphe II.3.3, la personne titulaire du diplôme intervient, selon son domaine de spécialité (« Solutions logicielles et applications métiers » ou « Solutions d’infrastructure, systèmes et réseaux »), dans la réalisation des activités du prestataire informatique.</w:t>
      </w:r>
    </w:p>
    <w:p w14:paraId="03906BF0" w14:textId="77777777" w:rsidR="0095352F" w:rsidRDefault="00863C81">
      <w:pPr>
        <w:pBdr>
          <w:top w:val="nil"/>
          <w:left w:val="nil"/>
          <w:bottom w:val="nil"/>
          <w:right w:val="nil"/>
          <w:between w:val="nil"/>
        </w:pBdr>
        <w:spacing w:after="120"/>
        <w:rPr>
          <w:color w:val="000000"/>
        </w:rPr>
      </w:pPr>
      <w:r>
        <w:rPr>
          <w:color w:val="000000"/>
        </w:rPr>
        <w:t>Ces activités sont regroupées par domaine selon la logique suivante :</w:t>
      </w:r>
      <w:r>
        <w:rPr>
          <w:noProof/>
        </w:rPr>
        <mc:AlternateContent>
          <mc:Choice Requires="wps">
            <w:drawing>
              <wp:anchor distT="0" distB="0" distL="114300" distR="114300" simplePos="0" relativeHeight="251658240" behindDoc="0" locked="0" layoutInCell="1" hidden="0" allowOverlap="1" wp14:anchorId="30D5BE5E" wp14:editId="12F4E069">
                <wp:simplePos x="0" y="0"/>
                <wp:positionH relativeFrom="column">
                  <wp:posOffset>25401</wp:posOffset>
                </wp:positionH>
                <wp:positionV relativeFrom="paragraph">
                  <wp:posOffset>241300</wp:posOffset>
                </wp:positionV>
                <wp:extent cx="6496040" cy="6199492"/>
                <wp:effectExtent l="0" t="0" r="0" b="0"/>
                <wp:wrapNone/>
                <wp:docPr id="2" name="Rectangle 2"/>
                <wp:cNvGraphicFramePr/>
                <a:graphic xmlns:a="http://schemas.openxmlformats.org/drawingml/2006/main">
                  <a:graphicData uri="http://schemas.microsoft.com/office/word/2010/wordprocessingShape">
                    <wps:wsp>
                      <wps:cNvSpPr/>
                      <wps:spPr>
                        <a:xfrm>
                          <a:off x="2102743" y="685017"/>
                          <a:ext cx="6486515" cy="6189967"/>
                        </a:xfrm>
                        <a:prstGeom prst="rect">
                          <a:avLst/>
                        </a:prstGeom>
                        <a:noFill/>
                        <a:ln>
                          <a:noFill/>
                        </a:ln>
                      </wps:spPr>
                      <wps:txbx>
                        <w:txbxContent>
                          <w:p w14:paraId="1AA89AF5" w14:textId="77777777" w:rsidR="005E6DD7" w:rsidRDefault="005E6DD7">
                            <w:pPr>
                              <w:spacing w:after="0" w:line="240" w:lineRule="auto"/>
                              <w:textDirection w:val="btLr"/>
                            </w:pPr>
                          </w:p>
                        </w:txbxContent>
                      </wps:txbx>
                      <wps:bodyPr spcFirstLastPara="1" wrap="square" lIns="91425" tIns="91425" rIns="91425" bIns="91425" anchor="ctr" anchorCtr="0"/>
                    </wps:wsp>
                  </a:graphicData>
                </a:graphic>
              </wp:anchor>
            </w:drawing>
          </mc:Choice>
          <mc:Fallback>
            <w:pict>
              <v:rect id="Rectangle 2" o:spid="_x0000_s1026" style="position:absolute;left:0;text-align:left;margin-left:2pt;margin-top:19pt;width:511.5pt;height:488.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c1YwwEAAGgDAAAOAAAAZHJzL2Uyb0RvYy54bWysU9uO0zAQfUfiHyy/01xou23UdB9YFSGt&#10;oGLhA1zHaSz5xoy3Sf+esVt2C7whXhyf8ejMOTOTzf1kDTspQO1dy6tZyZly0nfaHVv+/dvu3Yoz&#10;jMJ1wninWn5WyO+3b99sxtCo2g/edAoYkThsxtDyIcbQFAXKQVmBMx+Uo8fegxWRIByLDsRI7NYU&#10;dVkui9FDF8BLhUjRh8sj32b+vlcyful7VJGZlpO2mE/I5yGdxXYjmiOIMGh5lSH+QYUV2lHRF6oH&#10;EQV7Bv0XldUSPPo+zqS3he97LVX2QG6q8g83T4MIKnuh5mB4aRP+P1r5+bQHpruW15w5YWlEX6lp&#10;wh2NYnVqzxiwoaynsIcrQromr1MPNn3JBZuIoCrru/l7zs4tX64WZXV36a6aIpP0vpyvlotqwZlM&#10;CdVqvV7mjOKVKQDGj8pbli4tB1KSuypOjxipOqX+SkmFnd9pY/IIjfstQIkpUiTxF7npFqfDdPVw&#10;8N2ZjGOQO021HgXGvQAafcXZSOvQcvzxLEBxZj456ve6mtckPd4CuAWHWyCcHDxtmYzA2QV8iHnr&#10;kokkhcaZ7VxXL+3LLc5Zrz/I9icAAAD//wMAUEsDBBQABgAIAAAAIQC+rSw/3QAAAAoBAAAPAAAA&#10;ZHJzL2Rvd25yZXYueG1sTI/BTsMwEETvSPyDtUjcqNM0KiWNUwGCA5xKygc48TaOiNchdtvw92xO&#10;cNpZzWr2TbGbXC/OOIbOk4LlIgGB1HjTUavg8/B6twERoiaje0+o4AcD7Mrrq0Lnxl/oA89VbAWH&#10;UMi1AhvjkEsZGotOh4UfkNg7+tHpyOvYSjPqC4e7XqZJspZOd8QfrB7w2WLzVZ2cgn3mMX1Jw1PV&#10;ugc71Yf3t2+9Vur2Znrcgog4xb9jmPEZHUpmqv2JTBC9goybRAWrDc/ZTtJ7VvWsltkKZFnI/xXK&#10;XwAAAP//AwBQSwECLQAUAAYACAAAACEAtoM4kv4AAADhAQAAEwAAAAAAAAAAAAAAAAAAAAAAW0Nv&#10;bnRlbnRfVHlwZXNdLnhtbFBLAQItABQABgAIAAAAIQA4/SH/1gAAAJQBAAALAAAAAAAAAAAAAAAA&#10;AC8BAABfcmVscy8ucmVsc1BLAQItABQABgAIAAAAIQD5ac1YwwEAAGgDAAAOAAAAAAAAAAAAAAAA&#10;AC4CAABkcnMvZTJvRG9jLnhtbFBLAQItABQABgAIAAAAIQC+rSw/3QAAAAoBAAAPAAAAAAAAAAAA&#10;AAAAAB0EAABkcnMvZG93bnJldi54bWxQSwUGAAAAAAQABADzAAAAJwUAAAAA&#10;" filled="f" stroked="f">
                <v:textbox inset="2.53958mm,2.53958mm,2.53958mm,2.53958mm">
                  <w:txbxContent>
                    <w:p w14:paraId="1AA89AF5" w14:textId="77777777" w:rsidR="005E6DD7" w:rsidRDefault="005E6DD7">
                      <w:pPr>
                        <w:spacing w:after="0" w:line="240" w:lineRule="auto"/>
                        <w:textDirection w:val="btLr"/>
                      </w:pPr>
                    </w:p>
                  </w:txbxContent>
                </v:textbox>
              </v:rect>
            </w:pict>
          </mc:Fallback>
        </mc:AlternateContent>
      </w:r>
      <w:r>
        <w:rPr>
          <w:noProof/>
        </w:rPr>
        <mc:AlternateContent>
          <mc:Choice Requires="wpg">
            <w:drawing>
              <wp:anchor distT="0" distB="0" distL="114300" distR="114300" simplePos="0" relativeHeight="251658241" behindDoc="0" locked="0" layoutInCell="1" hidden="0" allowOverlap="1" wp14:anchorId="5751E1D4" wp14:editId="7B515901">
                <wp:simplePos x="0" y="0"/>
                <wp:positionH relativeFrom="column">
                  <wp:posOffset>38101</wp:posOffset>
                </wp:positionH>
                <wp:positionV relativeFrom="paragraph">
                  <wp:posOffset>241300</wp:posOffset>
                </wp:positionV>
                <wp:extent cx="6486517" cy="6291100"/>
                <wp:effectExtent l="0" t="0" r="0" b="0"/>
                <wp:wrapNone/>
                <wp:docPr id="1" name="Groupe 1"/>
                <wp:cNvGraphicFramePr/>
                <a:graphic xmlns:a="http://schemas.openxmlformats.org/drawingml/2006/main">
                  <a:graphicData uri="http://schemas.microsoft.com/office/word/2010/wordprocessingGroup">
                    <wpg:wgp>
                      <wpg:cNvGrpSpPr/>
                      <wpg:grpSpPr>
                        <a:xfrm>
                          <a:off x="0" y="0"/>
                          <a:ext cx="6486517" cy="6291100"/>
                          <a:chOff x="2102742" y="634450"/>
                          <a:chExt cx="6486517" cy="6291100"/>
                        </a:xfrm>
                      </wpg:grpSpPr>
                      <wpg:grpSp>
                        <wpg:cNvPr id="3" name="Groupe 3"/>
                        <wpg:cNvGrpSpPr/>
                        <wpg:grpSpPr>
                          <a:xfrm>
                            <a:off x="2102742" y="634450"/>
                            <a:ext cx="6486517" cy="6291100"/>
                            <a:chOff x="0" y="0"/>
                            <a:chExt cx="6486517" cy="6291100"/>
                          </a:xfrm>
                        </wpg:grpSpPr>
                        <wps:wsp>
                          <wps:cNvPr id="4" name="Rectangle 4"/>
                          <wps:cNvSpPr/>
                          <wps:spPr>
                            <a:xfrm>
                              <a:off x="0" y="0"/>
                              <a:ext cx="6486500" cy="6291100"/>
                            </a:xfrm>
                            <a:prstGeom prst="rect">
                              <a:avLst/>
                            </a:prstGeom>
                            <a:noFill/>
                            <a:ln>
                              <a:noFill/>
                            </a:ln>
                          </wps:spPr>
                          <wps:txbx>
                            <w:txbxContent>
                              <w:p w14:paraId="23290698" w14:textId="77777777" w:rsidR="005E6DD7" w:rsidRDefault="005E6DD7">
                                <w:pPr>
                                  <w:spacing w:after="0" w:line="240" w:lineRule="auto"/>
                                  <w:textDirection w:val="btLr"/>
                                </w:pPr>
                              </w:p>
                            </w:txbxContent>
                          </wps:txbx>
                          <wps:bodyPr spcFirstLastPara="1" wrap="square" lIns="91425" tIns="91425" rIns="91425" bIns="91425" anchor="ctr" anchorCtr="0"/>
                        </wps:wsp>
                        <wpg:grpSp>
                          <wpg:cNvPr id="5" name="Groupe 5"/>
                          <wpg:cNvGrpSpPr/>
                          <wpg:grpSpPr>
                            <a:xfrm>
                              <a:off x="0" y="0"/>
                              <a:ext cx="6486517" cy="6291100"/>
                              <a:chOff x="0" y="0"/>
                              <a:chExt cx="6486517" cy="6291100"/>
                            </a:xfrm>
                          </wpg:grpSpPr>
                          <wps:wsp>
                            <wps:cNvPr id="6" name="Rectangle : coins arrondis 6"/>
                            <wps:cNvSpPr/>
                            <wps:spPr>
                              <a:xfrm>
                                <a:off x="1549670" y="4263687"/>
                                <a:ext cx="3476625" cy="2016125"/>
                              </a:xfrm>
                              <a:prstGeom prst="roundRect">
                                <a:avLst>
                                  <a:gd name="adj" fmla="val 6052"/>
                                </a:avLst>
                              </a:prstGeom>
                              <a:noFill/>
                              <a:ln w="25400" cap="flat" cmpd="sng">
                                <a:solidFill>
                                  <a:schemeClr val="accent1"/>
                                </a:solidFill>
                                <a:prstDash val="solid"/>
                                <a:round/>
                                <a:headEnd type="none" w="sm" len="sm"/>
                                <a:tailEnd type="none" w="sm" len="sm"/>
                              </a:ln>
                            </wps:spPr>
                            <wps:txbx>
                              <w:txbxContent>
                                <w:p w14:paraId="1D5C9D36" w14:textId="77777777" w:rsidR="005E6DD7" w:rsidRDefault="005E6DD7">
                                  <w:pPr>
                                    <w:spacing w:after="0" w:line="240" w:lineRule="auto"/>
                                    <w:textDirection w:val="btLr"/>
                                  </w:pPr>
                                </w:p>
                              </w:txbxContent>
                            </wps:txbx>
                            <wps:bodyPr spcFirstLastPara="1" wrap="square" lIns="91425" tIns="91425" rIns="91425" bIns="91425" anchor="ctr" anchorCtr="0"/>
                          </wps:wsp>
                          <wps:wsp>
                            <wps:cNvPr id="7" name="Rectangle 7"/>
                            <wps:cNvSpPr/>
                            <wps:spPr>
                              <a:xfrm>
                                <a:off x="0" y="0"/>
                                <a:ext cx="6486517" cy="6189980"/>
                              </a:xfrm>
                              <a:prstGeom prst="rect">
                                <a:avLst/>
                              </a:prstGeom>
                              <a:noFill/>
                              <a:ln>
                                <a:noFill/>
                              </a:ln>
                            </wps:spPr>
                            <wps:txbx>
                              <w:txbxContent>
                                <w:p w14:paraId="1D23378F" w14:textId="77777777" w:rsidR="005E6DD7" w:rsidRDefault="005E6DD7">
                                  <w:pPr>
                                    <w:spacing w:after="0" w:line="240" w:lineRule="auto"/>
                                    <w:textDirection w:val="btLr"/>
                                  </w:pPr>
                                </w:p>
                              </w:txbxContent>
                            </wps:txbx>
                            <wps:bodyPr spcFirstLastPara="1" wrap="square" lIns="91425" tIns="91425" rIns="91425" bIns="91425" anchor="ctr" anchorCtr="0"/>
                          </wps:wsp>
                          <wps:wsp>
                            <wps:cNvPr id="8" name="Rectangle : coins arrondis 8"/>
                            <wps:cNvSpPr/>
                            <wps:spPr>
                              <a:xfrm>
                                <a:off x="1491304" y="139160"/>
                                <a:ext cx="3380740" cy="1655445"/>
                              </a:xfrm>
                              <a:prstGeom prst="roundRect">
                                <a:avLst>
                                  <a:gd name="adj" fmla="val 4915"/>
                                </a:avLst>
                              </a:prstGeom>
                              <a:solidFill>
                                <a:schemeClr val="lt1"/>
                              </a:solidFill>
                              <a:ln w="25400" cap="flat" cmpd="sng">
                                <a:solidFill>
                                  <a:schemeClr val="accent1"/>
                                </a:solidFill>
                                <a:prstDash val="solid"/>
                                <a:round/>
                                <a:headEnd type="none" w="sm" len="sm"/>
                                <a:tailEnd type="none" w="sm" len="sm"/>
                              </a:ln>
                            </wps:spPr>
                            <wps:txbx>
                              <w:txbxContent>
                                <w:p w14:paraId="7333F60A" w14:textId="631C8514" w:rsidR="005E6DD7" w:rsidRDefault="005E6DD7">
                                  <w:pPr>
                                    <w:spacing w:after="0" w:line="240" w:lineRule="auto"/>
                                    <w:textDirection w:val="btLr"/>
                                  </w:pPr>
                                  <w:r>
                                    <w:rPr>
                                      <w:b/>
                                      <w:color w:val="000000"/>
                                    </w:rPr>
                                    <w:t>Support et mise à disposition de services informatiques</w:t>
                                  </w:r>
                                </w:p>
                                <w:p w14:paraId="2B72D2BF" w14:textId="77777777" w:rsidR="005E6DD7" w:rsidRDefault="005E6DD7">
                                  <w:pPr>
                                    <w:spacing w:after="0" w:line="240" w:lineRule="auto"/>
                                    <w:textDirection w:val="btLr"/>
                                  </w:pPr>
                                  <w:r>
                                    <w:rPr>
                                      <w:i/>
                                      <w:color w:val="000000"/>
                                      <w:sz w:val="20"/>
                                    </w:rPr>
                                    <w:t>Gestion du patrimoine informatique   </w:t>
                                  </w:r>
                                </w:p>
                                <w:p w14:paraId="6F0BBFA0" w14:textId="77777777" w:rsidR="005E6DD7" w:rsidRDefault="005E6DD7">
                                  <w:pPr>
                                    <w:spacing w:after="0" w:line="240" w:lineRule="auto"/>
                                    <w:textDirection w:val="btLr"/>
                                  </w:pPr>
                                  <w:r>
                                    <w:rPr>
                                      <w:i/>
                                      <w:color w:val="000000"/>
                                      <w:sz w:val="20"/>
                                    </w:rPr>
                                    <w:t>Réponse aux incidents et aux demandes d’assistance et d’évolution</w:t>
                                  </w:r>
                                </w:p>
                                <w:p w14:paraId="30C35FF3" w14:textId="77777777" w:rsidR="005E6DD7" w:rsidRDefault="005E6DD7">
                                  <w:pPr>
                                    <w:spacing w:after="0" w:line="240" w:lineRule="auto"/>
                                    <w:textDirection w:val="btLr"/>
                                  </w:pPr>
                                  <w:r>
                                    <w:rPr>
                                      <w:i/>
                                      <w:color w:val="000000"/>
                                      <w:sz w:val="20"/>
                                    </w:rPr>
                                    <w:t xml:space="preserve">Développement de la présence en ligne de l’organisation </w:t>
                                  </w:r>
                                </w:p>
                                <w:p w14:paraId="5244CCCF" w14:textId="77777777" w:rsidR="005E6DD7" w:rsidRDefault="005E6DD7">
                                  <w:pPr>
                                    <w:spacing w:after="0" w:line="240" w:lineRule="auto"/>
                                    <w:textDirection w:val="btLr"/>
                                  </w:pPr>
                                  <w:r>
                                    <w:rPr>
                                      <w:i/>
                                      <w:color w:val="000000"/>
                                      <w:sz w:val="20"/>
                                    </w:rPr>
                                    <w:t>Travail en mode projet</w:t>
                                  </w:r>
                                </w:p>
                                <w:p w14:paraId="347211BE" w14:textId="77777777" w:rsidR="005E6DD7" w:rsidRDefault="005E6DD7">
                                  <w:pPr>
                                    <w:spacing w:after="0" w:line="240" w:lineRule="auto"/>
                                    <w:textDirection w:val="btLr"/>
                                  </w:pPr>
                                  <w:r>
                                    <w:rPr>
                                      <w:i/>
                                      <w:color w:val="000000"/>
                                      <w:sz w:val="20"/>
                                    </w:rPr>
                                    <w:t>Mise à disposition des utilisateurs d’un service informatique</w:t>
                                  </w:r>
                                </w:p>
                                <w:p w14:paraId="171F791F" w14:textId="77777777" w:rsidR="005E6DD7" w:rsidRDefault="005E6DD7">
                                  <w:pPr>
                                    <w:spacing w:after="0" w:line="240" w:lineRule="auto"/>
                                    <w:textDirection w:val="btLr"/>
                                  </w:pPr>
                                  <w:r>
                                    <w:rPr>
                                      <w:i/>
                                      <w:color w:val="000000"/>
                                      <w:sz w:val="20"/>
                                    </w:rPr>
                                    <w:t>Organisation de son développement professionnel</w:t>
                                  </w:r>
                                </w:p>
                              </w:txbxContent>
                            </wps:txbx>
                            <wps:bodyPr spcFirstLastPara="1" wrap="square" lIns="91425" tIns="45700" rIns="91425" bIns="45700" anchor="t" anchorCtr="0"/>
                          </wps:wsp>
                          <wps:wsp>
                            <wps:cNvPr id="9" name="Rectangle : coins arrondis 9"/>
                            <wps:cNvSpPr/>
                            <wps:spPr>
                              <a:xfrm>
                                <a:off x="2972" y="2133330"/>
                                <a:ext cx="2555875" cy="1763395"/>
                              </a:xfrm>
                              <a:prstGeom prst="roundRect">
                                <a:avLst>
                                  <a:gd name="adj" fmla="val 5082"/>
                                </a:avLst>
                              </a:prstGeom>
                              <a:solidFill>
                                <a:schemeClr val="lt1"/>
                              </a:solidFill>
                              <a:ln w="25400" cap="flat" cmpd="sng">
                                <a:solidFill>
                                  <a:schemeClr val="accent1"/>
                                </a:solidFill>
                                <a:prstDash val="solid"/>
                                <a:round/>
                                <a:headEnd type="none" w="sm" len="sm"/>
                                <a:tailEnd type="none" w="sm" len="sm"/>
                              </a:ln>
                            </wps:spPr>
                            <wps:txbx>
                              <w:txbxContent>
                                <w:p w14:paraId="3117E03C" w14:textId="77777777" w:rsidR="005E6DD7" w:rsidRDefault="005E6DD7">
                                  <w:pPr>
                                    <w:spacing w:after="0" w:line="240" w:lineRule="auto"/>
                                    <w:textDirection w:val="btLr"/>
                                  </w:pPr>
                                  <w:r>
                                    <w:rPr>
                                      <w:b/>
                                      <w:color w:val="000000"/>
                                    </w:rPr>
                                    <w:t>Option « Solutions d’infrastructure, systèmes et réseaux »</w:t>
                                  </w:r>
                                </w:p>
                                <w:p w14:paraId="7C0230AA" w14:textId="77777777" w:rsidR="005E6DD7" w:rsidRDefault="005E6DD7">
                                  <w:pPr>
                                    <w:spacing w:after="0" w:line="240" w:lineRule="auto"/>
                                    <w:textDirection w:val="btLr"/>
                                  </w:pPr>
                                  <w:r>
                                    <w:rPr>
                                      <w:b/>
                                      <w:color w:val="000000"/>
                                    </w:rPr>
                                    <w:t>Administration des systèmes et des réseaux</w:t>
                                  </w:r>
                                </w:p>
                                <w:p w14:paraId="7B11E5E9" w14:textId="53A7C064" w:rsidR="005E6DD7" w:rsidRDefault="005E6DD7">
                                  <w:pPr>
                                    <w:spacing w:after="0" w:line="240" w:lineRule="auto"/>
                                    <w:textDirection w:val="btLr"/>
                                  </w:pPr>
                                  <w:r>
                                    <w:rPr>
                                      <w:i/>
                                      <w:color w:val="000000"/>
                                      <w:sz w:val="20"/>
                                    </w:rPr>
                                    <w:t>Conception d’une solution d’infrastructure</w:t>
                                  </w:r>
                                </w:p>
                                <w:p w14:paraId="78AE1B18" w14:textId="77777777" w:rsidR="005E6DD7" w:rsidRDefault="005E6DD7">
                                  <w:pPr>
                                    <w:spacing w:after="0" w:line="240" w:lineRule="auto"/>
                                    <w:textDirection w:val="btLr"/>
                                  </w:pPr>
                                  <w:r>
                                    <w:rPr>
                                      <w:i/>
                                      <w:color w:val="000000"/>
                                      <w:sz w:val="20"/>
                                    </w:rPr>
                                    <w:t>Installation, test et déploiement d’une solution d’infrastructure réseau</w:t>
                                  </w:r>
                                </w:p>
                                <w:p w14:paraId="4A5266DF" w14:textId="77777777" w:rsidR="005E6DD7" w:rsidRDefault="005E6DD7">
                                  <w:pPr>
                                    <w:spacing w:after="0" w:line="240" w:lineRule="auto"/>
                                    <w:textDirection w:val="btLr"/>
                                  </w:pPr>
                                  <w:r>
                                    <w:rPr>
                                      <w:i/>
                                      <w:color w:val="000000"/>
                                      <w:sz w:val="20"/>
                                    </w:rPr>
                                    <w:t>Exploitation, dépannage et supervision d’une solution d’infrastructure réseau</w:t>
                                  </w:r>
                                </w:p>
                              </w:txbxContent>
                            </wps:txbx>
                            <wps:bodyPr spcFirstLastPara="1" wrap="square" lIns="91425" tIns="45700" rIns="91425" bIns="45700" anchor="t" anchorCtr="0"/>
                          </wps:wsp>
                          <wps:wsp>
                            <wps:cNvPr id="10" name="Rectangle : coins arrondis 10"/>
                            <wps:cNvSpPr/>
                            <wps:spPr>
                              <a:xfrm>
                                <a:off x="3582751" y="2133330"/>
                                <a:ext cx="2555875" cy="1763395"/>
                              </a:xfrm>
                              <a:prstGeom prst="roundRect">
                                <a:avLst>
                                  <a:gd name="adj" fmla="val 5082"/>
                                </a:avLst>
                              </a:prstGeom>
                              <a:solidFill>
                                <a:schemeClr val="lt1"/>
                              </a:solidFill>
                              <a:ln w="25400" cap="flat" cmpd="sng">
                                <a:solidFill>
                                  <a:schemeClr val="accent1"/>
                                </a:solidFill>
                                <a:prstDash val="solid"/>
                                <a:round/>
                                <a:headEnd type="none" w="sm" len="sm"/>
                                <a:tailEnd type="none" w="sm" len="sm"/>
                              </a:ln>
                            </wps:spPr>
                            <wps:txbx>
                              <w:txbxContent>
                                <w:p w14:paraId="247E7693" w14:textId="3C417D3B" w:rsidR="005E6DD7" w:rsidRDefault="005E6DD7">
                                  <w:pPr>
                                    <w:spacing w:after="0" w:line="240" w:lineRule="auto"/>
                                    <w:textDirection w:val="btLr"/>
                                  </w:pPr>
                                  <w:r>
                                    <w:rPr>
                                      <w:b/>
                                      <w:color w:val="000000"/>
                                    </w:rPr>
                                    <w:t>Option « Solutions logicielles et applications métiers » </w:t>
                                  </w:r>
                                </w:p>
                                <w:p w14:paraId="2297AA43" w14:textId="77777777" w:rsidR="005E6DD7" w:rsidRDefault="005E6DD7">
                                  <w:pPr>
                                    <w:spacing w:after="0" w:line="240" w:lineRule="auto"/>
                                    <w:textDirection w:val="btLr"/>
                                  </w:pPr>
                                  <w:r>
                                    <w:rPr>
                                      <w:b/>
                                      <w:color w:val="000000"/>
                                    </w:rPr>
                                    <w:t>Conception et développement d’applications</w:t>
                                  </w:r>
                                </w:p>
                                <w:p w14:paraId="2F6BA368" w14:textId="77777777" w:rsidR="005E6DD7" w:rsidRDefault="005E6DD7">
                                  <w:pPr>
                                    <w:spacing w:after="0" w:line="240" w:lineRule="auto"/>
                                    <w:textDirection w:val="btLr"/>
                                  </w:pPr>
                                  <w:r>
                                    <w:rPr>
                                      <w:i/>
                                      <w:color w:val="000000"/>
                                      <w:sz w:val="20"/>
                                    </w:rPr>
                                    <w:t xml:space="preserve">Conception et développement d’une solution applicative </w:t>
                                  </w:r>
                                </w:p>
                                <w:p w14:paraId="4F68A92B" w14:textId="77777777" w:rsidR="005E6DD7" w:rsidRDefault="005E6DD7">
                                  <w:pPr>
                                    <w:spacing w:after="0" w:line="240" w:lineRule="auto"/>
                                    <w:textDirection w:val="btLr"/>
                                  </w:pPr>
                                  <w:r>
                                    <w:rPr>
                                      <w:i/>
                                      <w:color w:val="000000"/>
                                      <w:sz w:val="20"/>
                                    </w:rPr>
                                    <w:t>Maintenance corrective ou évolutive d’une solution applicative</w:t>
                                  </w:r>
                                </w:p>
                                <w:p w14:paraId="7D2EAF08" w14:textId="77777777" w:rsidR="005E6DD7" w:rsidRDefault="005E6DD7">
                                  <w:pPr>
                                    <w:spacing w:after="0" w:line="240" w:lineRule="auto"/>
                                    <w:textDirection w:val="btLr"/>
                                  </w:pPr>
                                  <w:r>
                                    <w:rPr>
                                      <w:i/>
                                      <w:color w:val="000000"/>
                                      <w:sz w:val="20"/>
                                    </w:rPr>
                                    <w:t>Gestion des données</w:t>
                                  </w:r>
                                </w:p>
                              </w:txbxContent>
                            </wps:txbx>
                            <wps:bodyPr spcFirstLastPara="1" wrap="square" lIns="91425" tIns="45700" rIns="91425" bIns="45700" anchor="t" anchorCtr="0"/>
                          </wps:wsp>
                          <wps:wsp>
                            <wps:cNvPr id="11" name="Connecteur droit avec flèche 11"/>
                            <wps:cNvCnPr/>
                            <wps:spPr>
                              <a:xfrm>
                                <a:off x="1546698" y="5489372"/>
                                <a:ext cx="3483380" cy="0"/>
                              </a:xfrm>
                              <a:prstGeom prst="straightConnector1">
                                <a:avLst/>
                              </a:prstGeom>
                              <a:noFill/>
                              <a:ln w="25400" cap="flat" cmpd="sng">
                                <a:solidFill>
                                  <a:schemeClr val="accent1"/>
                                </a:solidFill>
                                <a:prstDash val="solid"/>
                                <a:round/>
                                <a:headEnd type="none" w="sm" len="sm"/>
                                <a:tailEnd type="none" w="sm" len="sm"/>
                              </a:ln>
                            </wps:spPr>
                            <wps:bodyPr/>
                          </wps:wsp>
                          <wps:wsp>
                            <wps:cNvPr id="12" name="Connecteur droit avec flèche 12"/>
                            <wps:cNvCnPr/>
                            <wps:spPr>
                              <a:xfrm rot="10800000">
                                <a:off x="3281193" y="5499100"/>
                                <a:ext cx="0" cy="792000"/>
                              </a:xfrm>
                              <a:prstGeom prst="straightConnector1">
                                <a:avLst/>
                              </a:prstGeom>
                              <a:noFill/>
                              <a:ln w="25400" cap="flat" cmpd="sng">
                                <a:solidFill>
                                  <a:schemeClr val="accent1"/>
                                </a:solidFill>
                                <a:prstDash val="solid"/>
                                <a:round/>
                                <a:headEnd type="none" w="sm" len="sm"/>
                                <a:tailEnd type="none" w="sm" len="sm"/>
                              </a:ln>
                            </wps:spPr>
                            <wps:bodyPr/>
                          </wps:wsp>
                        </wpg:grpSp>
                        <wps:wsp>
                          <wps:cNvPr id="13" name="Rectangle 13"/>
                          <wps:cNvSpPr/>
                          <wps:spPr>
                            <a:xfrm>
                              <a:off x="1553453" y="4250987"/>
                              <a:ext cx="3476625" cy="1260000"/>
                            </a:xfrm>
                            <a:prstGeom prst="rect">
                              <a:avLst/>
                            </a:prstGeom>
                            <a:noFill/>
                            <a:ln>
                              <a:noFill/>
                            </a:ln>
                          </wps:spPr>
                          <wps:txbx>
                            <w:txbxContent>
                              <w:p w14:paraId="5E945BAC" w14:textId="77777777" w:rsidR="005E6DD7" w:rsidRDefault="005E6DD7">
                                <w:pPr>
                                  <w:spacing w:after="0" w:line="240" w:lineRule="auto"/>
                                  <w:textDirection w:val="btLr"/>
                                </w:pPr>
                                <w:proofErr w:type="spellStart"/>
                                <w:r>
                                  <w:rPr>
                                    <w:b/>
                                    <w:color w:val="000000"/>
                                  </w:rPr>
                                  <w:t>Cybersécurité</w:t>
                                </w:r>
                                <w:proofErr w:type="spellEnd"/>
                                <w:r>
                                  <w:rPr>
                                    <w:b/>
                                    <w:color w:val="000000"/>
                                  </w:rPr>
                                  <w:t xml:space="preserve"> des services informatiques</w:t>
                                </w:r>
                              </w:p>
                              <w:p w14:paraId="7C8DC9EC" w14:textId="77777777" w:rsidR="005E6DD7" w:rsidRDefault="005E6DD7">
                                <w:pPr>
                                  <w:spacing w:after="0" w:line="240" w:lineRule="auto"/>
                                  <w:textDirection w:val="btLr"/>
                                </w:pPr>
                                <w:r>
                                  <w:rPr>
                                    <w:i/>
                                    <w:color w:val="000000"/>
                                    <w:sz w:val="20"/>
                                  </w:rPr>
                                  <w:t>Protection des données à caractère personnel</w:t>
                                </w:r>
                              </w:p>
                              <w:p w14:paraId="66885DEA" w14:textId="77777777" w:rsidR="005E6DD7" w:rsidRDefault="005E6DD7">
                                <w:pPr>
                                  <w:spacing w:after="0" w:line="240" w:lineRule="auto"/>
                                  <w:textDirection w:val="btLr"/>
                                </w:pPr>
                                <w:r>
                                  <w:rPr>
                                    <w:i/>
                                    <w:color w:val="000000"/>
                                    <w:sz w:val="20"/>
                                  </w:rPr>
                                  <w:t>Préservation de l'identité numérique de l’organisation</w:t>
                                </w:r>
                              </w:p>
                              <w:p w14:paraId="1887CB87" w14:textId="77777777" w:rsidR="005E6DD7" w:rsidRDefault="005E6DD7">
                                <w:pPr>
                                  <w:spacing w:after="0" w:line="240" w:lineRule="auto"/>
                                  <w:textDirection w:val="btLr"/>
                                </w:pPr>
                                <w:r>
                                  <w:rPr>
                                    <w:i/>
                                    <w:color w:val="000000"/>
                                    <w:sz w:val="20"/>
                                  </w:rPr>
                                  <w:t xml:space="preserve">Sécurisation des équipements et des usages des utilisateurs </w:t>
                                </w:r>
                              </w:p>
                              <w:p w14:paraId="2C97B4A3" w14:textId="5E5067D9" w:rsidR="005E6DD7" w:rsidRDefault="005E6DD7">
                                <w:pPr>
                                  <w:spacing w:after="0" w:line="240" w:lineRule="auto"/>
                                  <w:textDirection w:val="btLr"/>
                                </w:pPr>
                                <w:r>
                                  <w:rPr>
                                    <w:i/>
                                    <w:color w:val="000000"/>
                                    <w:sz w:val="20"/>
                                  </w:rPr>
                                  <w:t xml:space="preserve">Garantie de la disponibilité, de l’intégrité et de la confidentialité des services informatiques et des données de l’organisation face à des cyberattaques </w:t>
                                </w:r>
                              </w:p>
                            </w:txbxContent>
                          </wps:txbx>
                          <wps:bodyPr spcFirstLastPara="1" wrap="square" lIns="91425" tIns="45700" rIns="91425" bIns="45700" anchor="t" anchorCtr="0"/>
                        </wps:wsp>
                        <wps:wsp>
                          <wps:cNvPr id="14" name="Rectangle 14"/>
                          <wps:cNvSpPr/>
                          <wps:spPr>
                            <a:xfrm>
                              <a:off x="1553453" y="5515583"/>
                              <a:ext cx="1771650" cy="751840"/>
                            </a:xfrm>
                            <a:prstGeom prst="rect">
                              <a:avLst/>
                            </a:prstGeom>
                            <a:noFill/>
                            <a:ln>
                              <a:noFill/>
                            </a:ln>
                          </wps:spPr>
                          <wps:txbx>
                            <w:txbxContent>
                              <w:p w14:paraId="4F6346E9" w14:textId="77777777" w:rsidR="005E6DD7" w:rsidRDefault="005E6DD7">
                                <w:pPr>
                                  <w:spacing w:after="0" w:line="240" w:lineRule="auto"/>
                                  <w:textDirection w:val="btLr"/>
                                </w:pPr>
                                <w:r>
                                  <w:rPr>
                                    <w:b/>
                                    <w:i/>
                                    <w:color w:val="000000"/>
                                  </w:rPr>
                                  <w:t>Option SISR</w:t>
                                </w:r>
                              </w:p>
                              <w:p w14:paraId="2EA44A76" w14:textId="77777777" w:rsidR="005E6DD7" w:rsidRDefault="005E6DD7">
                                <w:pPr>
                                  <w:spacing w:after="0" w:line="240" w:lineRule="auto"/>
                                  <w:textDirection w:val="btLr"/>
                                </w:pPr>
                                <w:proofErr w:type="spellStart"/>
                                <w:r>
                                  <w:rPr>
                                    <w:i/>
                                    <w:color w:val="000000"/>
                                    <w:sz w:val="20"/>
                                  </w:rPr>
                                  <w:t>Cybersécurisation</w:t>
                                </w:r>
                                <w:proofErr w:type="spellEnd"/>
                                <w:r>
                                  <w:rPr>
                                    <w:i/>
                                    <w:color w:val="000000"/>
                                    <w:sz w:val="20"/>
                                  </w:rPr>
                                  <w:t xml:space="preserve"> d’une infrastructure réseau, d’un système, d’un service </w:t>
                                </w:r>
                              </w:p>
                            </w:txbxContent>
                          </wps:txbx>
                          <wps:bodyPr spcFirstLastPara="1" wrap="square" lIns="91425" tIns="45700" rIns="91425" bIns="45700" anchor="t" anchorCtr="0"/>
                        </wps:wsp>
                        <wps:wsp>
                          <wps:cNvPr id="15" name="Rectangle 15"/>
                          <wps:cNvSpPr/>
                          <wps:spPr>
                            <a:xfrm>
                              <a:off x="3323887" y="5515583"/>
                              <a:ext cx="1704340" cy="751840"/>
                            </a:xfrm>
                            <a:prstGeom prst="rect">
                              <a:avLst/>
                            </a:prstGeom>
                            <a:noFill/>
                            <a:ln>
                              <a:noFill/>
                            </a:ln>
                          </wps:spPr>
                          <wps:txbx>
                            <w:txbxContent>
                              <w:p w14:paraId="1C8E193F" w14:textId="77777777" w:rsidR="005E6DD7" w:rsidRDefault="005E6DD7">
                                <w:pPr>
                                  <w:spacing w:after="0" w:line="240" w:lineRule="auto"/>
                                  <w:textDirection w:val="btLr"/>
                                </w:pPr>
                                <w:r>
                                  <w:rPr>
                                    <w:b/>
                                    <w:i/>
                                    <w:color w:val="000000"/>
                                  </w:rPr>
                                  <w:t>Option SLAM</w:t>
                                </w:r>
                              </w:p>
                              <w:p w14:paraId="126B58FC" w14:textId="77777777" w:rsidR="005E6DD7" w:rsidRDefault="005E6DD7">
                                <w:pPr>
                                  <w:spacing w:after="0" w:line="240" w:lineRule="auto"/>
                                  <w:textDirection w:val="btLr"/>
                                </w:pPr>
                                <w:proofErr w:type="spellStart"/>
                                <w:r>
                                  <w:rPr>
                                    <w:i/>
                                    <w:color w:val="000000"/>
                                    <w:sz w:val="20"/>
                                  </w:rPr>
                                  <w:t>Cybersécurisation</w:t>
                                </w:r>
                                <w:proofErr w:type="spellEnd"/>
                                <w:r>
                                  <w:rPr>
                                    <w:i/>
                                    <w:color w:val="000000"/>
                                    <w:sz w:val="20"/>
                                  </w:rPr>
                                  <w:t xml:space="preserve"> d’une solution applicative et de son développement </w:t>
                                </w:r>
                              </w:p>
                            </w:txbxContent>
                          </wps:txbx>
                          <wps:bodyPr spcFirstLastPara="1" wrap="square" lIns="91425" tIns="45700" rIns="91425" bIns="45700" anchor="t" anchorCtr="0"/>
                        </wps:wsp>
                      </wpg:grpSp>
                    </wpg:wgp>
                  </a:graphicData>
                </a:graphic>
              </wp:anchor>
            </w:drawing>
          </mc:Choice>
          <mc:Fallback>
            <w:pict>
              <v:group id="Groupe 1" o:spid="_x0000_s1027" style="position:absolute;left:0;text-align:left;margin-left:3pt;margin-top:19pt;width:510.75pt;height:495.35pt;z-index:251658241" coordorigin="21027,6344" coordsize="64865,62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wa5MgUAAF8eAAAOAAAAZHJzL2Uyb0RvYy54bWzsWUty4zYQ3acqd0BxnxFBEvyoLM/CHrtS&#10;NZW4MskBYBKUmCIBBoAt+TZZ5hyZi6UBkqCkyJItz3g+thYSQUIAuvv16w9P3q6aGt0yqSrBZx5+&#10;43uI8VwUFZ/PvD9+v/gp9ZDSlBe0FpzNvDumvLenP/5wsmynLBALURdMIliEq+mynXkLrdvpZKLy&#10;BWuoeiNaxuFhKWRDNQzlfFJIuoTVm3oS+H48WQpZtFLkTCm4e9499E7t+mXJcv1rWSqmUT3z4Gza&#10;fkv7fW2+J6cndDqXtF1UeX8MesQpGlpx2NQtdU41RTey+t9STZVLoUSp3+SimYiyrHJmZQBpsL8l&#10;zaUUN62VZT5dzlunJlDtlp6OXjb/5fZKoqoA23mI0wZMZHdlCBvdLNv5FKZcyvZDeyX7G/NuZMRd&#10;lbIxvyAIWlmt3jmtspVGOdyMozQmOPFQDs/iIMPY7/WeL8A45n8B9oMkCjxkZoRRRNyEdwcWmQxn&#10;mJijupO5gROhlzLckjI8Qsr7TvsIgQGKo6LyxdFSgtOoERfqabj4sKAts3BTxui9xqJBY7+BM1E+&#10;rxmKOqXZWQ4XaqoAIo8CBeBgGxTOnnTaSqUvmWiQuZh5Era3LkZv3ysNUISpwxSzKxcXVV1bf675&#10;xg2YaO4AQoYzmiu9ul71wLe4VtNrUdyB0KrNLyrY8j1V+opKoANwjSVQxMxTf91QyTxU/8xB1xmO&#10;AgKcsj6Q64Pr9QHl+UIA8+RaeqgbnGnLREYWcyIwZQdXC+Nt5MJOG/5JjkDuBuy+T7jGg5ocXP/9&#10;e4pyUXGFqJSCF5VC8aMAjEmUxUmnuyiIwzhNzP/pdNBgGCVxbKBgGA54PMYwMFYdyGlE6gBmccML&#10;c8IR0WbBedHbmBZ/eqhsagDfLa1R7JOgX9Cifz/40RJOQSLrXQa1ZU01nK1pgeUVn9stlairwjiM&#10;2dZGW3ZWSwSbzTya54xry/8gwcZM43DnVC26ifZRpwqIVLywSlkwWrzjBdJ3LQQTDlEfvAc2bsBt&#10;GOQIcGHnaVrVh+cd8F2rFeM7X4nvPgMfQyDteMABHFk4Gi0Aaz+Fj12QxmmWpTYG74HwBno7tH8S&#10;Pu5D8kuyKSTJWzbdQVqp8ZsHWxlHGQ59CN5ASTjMcNynVI6zwtRPoj4A45gQyLp6ihmSusGax3EW&#10;7D8suJuzNohli4Lq3fRT8xfEbS7LehK3RSQxgWBHXtI/GfISCBH7spJnYLbsIV6QPcoLgizpqooA&#10;h/DZ8oGAEJImfdzGSRyG2QDZT+MDxE/3x+1XH9ifm1tzPDm+f0M+gMFXD4cCmPWYWBCSNEgIVDEm&#10;PX11hG8x0XUVy0sJBtj1o84E55BrshuJCikqjegty1FZf/wHmoQI5o2ucMb7JtVQ6I8FWN+hglou&#10;jjPIt8AVSJRmIcQH+P96LZeGkBp1tdyBFFhpSav5QvcnFBKP5RwsCrnzkEKZHTYaFN9/HtMB1ajB&#10;8Hff23iGLAJDwO8Y9ABwXO0IVdM9wEFSQOcJ+6lvPta4PY7CIMU4g26ixVGWuZ7mkF/3CEoy6FK/&#10;wuj4Un8HjMZWb1cPffYWKHZd47Hmhnsj7xwuujEhYUQ6vEDX0M/29pBwEFvAdSRyXy76uQpw1054&#10;MbFmR48bu/LrQU2VdfsSAqPU4mOMKzhJoMoeWIHgFGrvL2Ne10d4MeZ1rfM193WVxYPMG4ZBmILL&#10;WrrfbV4/Cod2CuTaX868rkD+Csy7ztT2Gt5i2ryof+NqXpOuj22yML4XPv0PAAD//wMAUEsDBBQA&#10;BgAIAAAAIQDUwH0d4AAAAAoBAAAPAAAAZHJzL2Rvd25yZXYueG1sTI9Ba8JAEIXvhf6HZQq91U0U&#10;NaTZiEjbkxTUQultzI5JMDsbsmsS/31XL+1pZniPN9/LVqNpRE+dqy0riCcRCOLC6ppLBV+H95cE&#10;hPPIGhvLpOBKDlb540OGqbYD76jf+1KEEHYpKqi8b1MpXVGRQTexLXHQTrYz6MPZlVJ3OIRw08hp&#10;FC2kwZrDhwpb2lRUnPcXo+BjwGE9i9/67fm0uf4c5p/f25iUen4a168gPI3+zww3/IAOeWA62gtr&#10;JxoFi9DEK5glYd7kaLqcgzjet2QJMs/k/wr5LwAAAP//AwBQSwECLQAUAAYACAAAACEAtoM4kv4A&#10;AADhAQAAEwAAAAAAAAAAAAAAAAAAAAAAW0NvbnRlbnRfVHlwZXNdLnhtbFBLAQItABQABgAIAAAA&#10;IQA4/SH/1gAAAJQBAAALAAAAAAAAAAAAAAAAAC8BAABfcmVscy8ucmVsc1BLAQItABQABgAIAAAA&#10;IQCNawa5MgUAAF8eAAAOAAAAAAAAAAAAAAAAAC4CAABkcnMvZTJvRG9jLnhtbFBLAQItABQABgAI&#10;AAAAIQDUwH0d4AAAAAoBAAAPAAAAAAAAAAAAAAAAAIwHAABkcnMvZG93bnJldi54bWxQSwUGAAAA&#10;AAQABADzAAAAmQgAAAAA&#10;">
                <v:group id="Groupe 3" o:spid="_x0000_s1028" style="position:absolute;left:21027;top:6344;width:64865;height:62911" coordsize="64865,629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29" style="position:absolute;width:64865;height:62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14:paraId="23290698" w14:textId="77777777" w:rsidR="005E6DD7" w:rsidRDefault="005E6DD7">
                          <w:pPr>
                            <w:spacing w:after="0" w:line="240" w:lineRule="auto"/>
                            <w:textDirection w:val="btLr"/>
                          </w:pPr>
                        </w:p>
                      </w:txbxContent>
                    </v:textbox>
                  </v:rect>
                  <v:group id="Groupe 5" o:spid="_x0000_s1030" style="position:absolute;width:64865;height:62911" coordsize="64865,629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oundrect id="Rectangle : coins arrondis 6" o:spid="_x0000_s1031" style="position:absolute;left:15496;top:42636;width:34766;height:20162;visibility:visible;mso-wrap-style:square;v-text-anchor:middle" arcsize="396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HEXLsA&#10;AADaAAAADwAAAGRycy9kb3ducmV2LnhtbERPywrCMBC8C/5DWMGbTVUQqaaiguDVxwcszdrWNpvS&#10;RFv9eiMIHuYwzItZb3pTiye1rrSsYBrFIIgzq0vOFVwvh8kShPPIGmvLpOBFDjbpcLDGRNuOT/Q8&#10;+1yEEnYJKii8bxIpXVaQQRfZhjhoN9sa9IG2udQtdqHc1HIWxwtpsOSwUGBD+4Ky6vwwCvDhu8u2&#10;2tG9n5/evNT3JkCp8ajfrkB46v3f/EsftYIFfK+EGyDT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AxxFy7AAAA2gAAAA8AAAAAAAAAAAAAAAAAmAIAAGRycy9kb3ducmV2Lnht&#10;bFBLBQYAAAAABAAEAPUAAACAAwAAAAA=&#10;" filled="f" strokecolor="#4f81bd [3204]" strokeweight="2pt">
                      <v:stroke startarrowwidth="narrow" startarrowlength="short" endarrowwidth="narrow" endarrowlength="short"/>
                      <v:textbox inset="2.53958mm,2.53958mm,2.53958mm,2.53958mm">
                        <w:txbxContent>
                          <w:p w14:paraId="1D5C9D36" w14:textId="77777777" w:rsidR="005E6DD7" w:rsidRDefault="005E6DD7">
                            <w:pPr>
                              <w:spacing w:after="0" w:line="240" w:lineRule="auto"/>
                              <w:textDirection w:val="btLr"/>
                            </w:pPr>
                          </w:p>
                        </w:txbxContent>
                      </v:textbox>
                    </v:roundrect>
                    <v:rect id="Rectangle 7" o:spid="_x0000_s1032" style="position:absolute;width:64865;height:6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14:paraId="1D23378F" w14:textId="77777777" w:rsidR="005E6DD7" w:rsidRDefault="005E6DD7">
                            <w:pPr>
                              <w:spacing w:after="0" w:line="240" w:lineRule="auto"/>
                              <w:textDirection w:val="btLr"/>
                            </w:pPr>
                          </w:p>
                        </w:txbxContent>
                      </v:textbox>
                    </v:rect>
                    <v:roundrect id="Rectangle : coins arrondis 8" o:spid="_x0000_s1033" style="position:absolute;left:14913;top:1391;width:33807;height:16555;visibility:visible;mso-wrap-style:square;v-text-anchor:top" arcsize="3222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uUzMEA&#10;AADaAAAADwAAAGRycy9kb3ducmV2LnhtbERPz2vCMBS+C/sfwhvspul0iHRGkYnUk9NuCrs9mre2&#10;rHkpSdZ2++vNQfD48f1ergfTiI6cry0reJ4kIIgLq2suFXx+7MYLED4ga2wsk4I/8rBePYyWmGrb&#10;84m6PJQihrBPUUEVQptK6YuKDPqJbYkj922dwRChK6V22Mdw08hpksylwZpjQ4UtvVVU/OS/RoHf&#10;/ttyU7wfZu58yebdS/bVHzOlnh6HzSuIQEO4i2/uvVYQt8Yr8QbI1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rlMzBAAAA2gAAAA8AAAAAAAAAAAAAAAAAmAIAAGRycy9kb3du&#10;cmV2LnhtbFBLBQYAAAAABAAEAPUAAACGAwAAAAA=&#10;" fillcolor="white [3201]" strokecolor="#4f81bd [3204]" strokeweight="2pt">
                      <v:stroke startarrowwidth="narrow" startarrowlength="short" endarrowwidth="narrow" endarrowlength="short"/>
                      <v:textbox inset="2.53958mm,1.2694mm,2.53958mm,1.2694mm">
                        <w:txbxContent>
                          <w:p w14:paraId="7333F60A" w14:textId="631C8514" w:rsidR="005E6DD7" w:rsidRDefault="005E6DD7">
                            <w:pPr>
                              <w:spacing w:after="0" w:line="240" w:lineRule="auto"/>
                              <w:textDirection w:val="btLr"/>
                            </w:pPr>
                            <w:r>
                              <w:rPr>
                                <w:b/>
                                <w:color w:val="000000"/>
                              </w:rPr>
                              <w:t>Support et mise à disposition de services informatiques</w:t>
                            </w:r>
                          </w:p>
                          <w:p w14:paraId="2B72D2BF" w14:textId="77777777" w:rsidR="005E6DD7" w:rsidRDefault="005E6DD7">
                            <w:pPr>
                              <w:spacing w:after="0" w:line="240" w:lineRule="auto"/>
                              <w:textDirection w:val="btLr"/>
                            </w:pPr>
                            <w:r>
                              <w:rPr>
                                <w:i/>
                                <w:color w:val="000000"/>
                                <w:sz w:val="20"/>
                              </w:rPr>
                              <w:t>Gestion du patrimoine informatique   </w:t>
                            </w:r>
                          </w:p>
                          <w:p w14:paraId="6F0BBFA0" w14:textId="77777777" w:rsidR="005E6DD7" w:rsidRDefault="005E6DD7">
                            <w:pPr>
                              <w:spacing w:after="0" w:line="240" w:lineRule="auto"/>
                              <w:textDirection w:val="btLr"/>
                            </w:pPr>
                            <w:r>
                              <w:rPr>
                                <w:i/>
                                <w:color w:val="000000"/>
                                <w:sz w:val="20"/>
                              </w:rPr>
                              <w:t>Réponse aux incidents et aux demandes d’assistance et d’évolution</w:t>
                            </w:r>
                          </w:p>
                          <w:p w14:paraId="30C35FF3" w14:textId="77777777" w:rsidR="005E6DD7" w:rsidRDefault="005E6DD7">
                            <w:pPr>
                              <w:spacing w:after="0" w:line="240" w:lineRule="auto"/>
                              <w:textDirection w:val="btLr"/>
                            </w:pPr>
                            <w:r>
                              <w:rPr>
                                <w:i/>
                                <w:color w:val="000000"/>
                                <w:sz w:val="20"/>
                              </w:rPr>
                              <w:t xml:space="preserve">Développement de la présence en ligne de l’organisation </w:t>
                            </w:r>
                          </w:p>
                          <w:p w14:paraId="5244CCCF" w14:textId="77777777" w:rsidR="005E6DD7" w:rsidRDefault="005E6DD7">
                            <w:pPr>
                              <w:spacing w:after="0" w:line="240" w:lineRule="auto"/>
                              <w:textDirection w:val="btLr"/>
                            </w:pPr>
                            <w:r>
                              <w:rPr>
                                <w:i/>
                                <w:color w:val="000000"/>
                                <w:sz w:val="20"/>
                              </w:rPr>
                              <w:t>Travail en mode projet</w:t>
                            </w:r>
                          </w:p>
                          <w:p w14:paraId="347211BE" w14:textId="77777777" w:rsidR="005E6DD7" w:rsidRDefault="005E6DD7">
                            <w:pPr>
                              <w:spacing w:after="0" w:line="240" w:lineRule="auto"/>
                              <w:textDirection w:val="btLr"/>
                            </w:pPr>
                            <w:r>
                              <w:rPr>
                                <w:i/>
                                <w:color w:val="000000"/>
                                <w:sz w:val="20"/>
                              </w:rPr>
                              <w:t>Mise à disposition des utilisateurs d’un service informatique</w:t>
                            </w:r>
                          </w:p>
                          <w:p w14:paraId="171F791F" w14:textId="77777777" w:rsidR="005E6DD7" w:rsidRDefault="005E6DD7">
                            <w:pPr>
                              <w:spacing w:after="0" w:line="240" w:lineRule="auto"/>
                              <w:textDirection w:val="btLr"/>
                            </w:pPr>
                            <w:r>
                              <w:rPr>
                                <w:i/>
                                <w:color w:val="000000"/>
                                <w:sz w:val="20"/>
                              </w:rPr>
                              <w:t>Organisation de son développement professionnel</w:t>
                            </w:r>
                          </w:p>
                        </w:txbxContent>
                      </v:textbox>
                    </v:roundrect>
                    <v:roundrect id="Rectangle : coins arrondis 9" o:spid="_x0000_s1034" style="position:absolute;left:29;top:21333;width:25559;height:17634;visibility:visible;mso-wrap-style:square;v-text-anchor:top" arcsize="333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0t8QA&#10;AADaAAAADwAAAGRycy9kb3ducmV2LnhtbESPQWsCMRSE7wX/Q3iCt5q1StHVKFYQSvfQVkXw9tw8&#10;dxc3L0uSavrvm0Khx2FmvmEWq2hacSPnG8sKRsMMBHFpdcOVgsN++zgF4QOyxtYyKfgmD6tl72GB&#10;ubZ3/qTbLlQiQdjnqKAOocul9GVNBv3QdsTJu1hnMCTpKqkd3hPctPIpy56lwYbTQo0dbWoqr7sv&#10;o+Cjwvd4uh7i0bx59zI+F5NJUSg16Mf1HESgGP7Df+1XrWAGv1fSD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j9LfEAAAA2gAAAA8AAAAAAAAAAAAAAAAAmAIAAGRycy9k&#10;b3ducmV2LnhtbFBLBQYAAAAABAAEAPUAAACJAwAAAAA=&#10;" fillcolor="white [3201]" strokecolor="#4f81bd [3204]" strokeweight="2pt">
                      <v:stroke startarrowwidth="narrow" startarrowlength="short" endarrowwidth="narrow" endarrowlength="short"/>
                      <v:textbox inset="2.53958mm,1.2694mm,2.53958mm,1.2694mm">
                        <w:txbxContent>
                          <w:p w14:paraId="3117E03C" w14:textId="77777777" w:rsidR="005E6DD7" w:rsidRDefault="005E6DD7">
                            <w:pPr>
                              <w:spacing w:after="0" w:line="240" w:lineRule="auto"/>
                              <w:textDirection w:val="btLr"/>
                            </w:pPr>
                            <w:r>
                              <w:rPr>
                                <w:b/>
                                <w:color w:val="000000"/>
                              </w:rPr>
                              <w:t>Option « Solutions d’infrastructure, systèmes et réseaux »</w:t>
                            </w:r>
                          </w:p>
                          <w:p w14:paraId="7C0230AA" w14:textId="77777777" w:rsidR="005E6DD7" w:rsidRDefault="005E6DD7">
                            <w:pPr>
                              <w:spacing w:after="0" w:line="240" w:lineRule="auto"/>
                              <w:textDirection w:val="btLr"/>
                            </w:pPr>
                            <w:r>
                              <w:rPr>
                                <w:b/>
                                <w:color w:val="000000"/>
                              </w:rPr>
                              <w:t>Administration des systèmes et des réseaux</w:t>
                            </w:r>
                          </w:p>
                          <w:p w14:paraId="7B11E5E9" w14:textId="53A7C064" w:rsidR="005E6DD7" w:rsidRDefault="005E6DD7">
                            <w:pPr>
                              <w:spacing w:after="0" w:line="240" w:lineRule="auto"/>
                              <w:textDirection w:val="btLr"/>
                            </w:pPr>
                            <w:r>
                              <w:rPr>
                                <w:i/>
                                <w:color w:val="000000"/>
                                <w:sz w:val="20"/>
                              </w:rPr>
                              <w:t>Conception d’une solution d’infrastructure</w:t>
                            </w:r>
                          </w:p>
                          <w:p w14:paraId="78AE1B18" w14:textId="77777777" w:rsidR="005E6DD7" w:rsidRDefault="005E6DD7">
                            <w:pPr>
                              <w:spacing w:after="0" w:line="240" w:lineRule="auto"/>
                              <w:textDirection w:val="btLr"/>
                            </w:pPr>
                            <w:r>
                              <w:rPr>
                                <w:i/>
                                <w:color w:val="000000"/>
                                <w:sz w:val="20"/>
                              </w:rPr>
                              <w:t>Installation, test et déploiement d’une solution d’infrastructure réseau</w:t>
                            </w:r>
                          </w:p>
                          <w:p w14:paraId="4A5266DF" w14:textId="77777777" w:rsidR="005E6DD7" w:rsidRDefault="005E6DD7">
                            <w:pPr>
                              <w:spacing w:after="0" w:line="240" w:lineRule="auto"/>
                              <w:textDirection w:val="btLr"/>
                            </w:pPr>
                            <w:r>
                              <w:rPr>
                                <w:i/>
                                <w:color w:val="000000"/>
                                <w:sz w:val="20"/>
                              </w:rPr>
                              <w:t>Exploitation, dépannage et supervision d’une solution d’infrastructure réseau</w:t>
                            </w:r>
                          </w:p>
                        </w:txbxContent>
                      </v:textbox>
                    </v:roundrect>
                    <v:roundrect id="Rectangle : coins arrondis 10" o:spid="_x0000_s1035" style="position:absolute;left:35827;top:21333;width:25559;height:17634;visibility:visible;mso-wrap-style:square;v-text-anchor:top" arcsize="333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ZRhsUA&#10;AADbAAAADwAAAGRycy9kb3ducmV2LnhtbESPQUsDMRCF74L/IYzQm81Wi8i2aamCIN2DWovQ23Qz&#10;3V26mSxJ2qb/3jkI3mZ4b977Zr7MrldnCrHzbGAyLkAR19523BjYfr/dP4OKCdli75kMXCnCcnF7&#10;M8fS+gt/0XmTGiUhHEs00KY0lFrHuiWHcewHYtEOPjhMsoZG24AXCXe9fiiKJ+2wY2locaDXlurj&#10;5uQMfDb4kXfHbf5x6xheHvfVdFpVxozu8moGKlFO/+a/63c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RlGGxQAAANsAAAAPAAAAAAAAAAAAAAAAAJgCAABkcnMv&#10;ZG93bnJldi54bWxQSwUGAAAAAAQABAD1AAAAigMAAAAA&#10;" fillcolor="white [3201]" strokecolor="#4f81bd [3204]" strokeweight="2pt">
                      <v:stroke startarrowwidth="narrow" startarrowlength="short" endarrowwidth="narrow" endarrowlength="short"/>
                      <v:textbox inset="2.53958mm,1.2694mm,2.53958mm,1.2694mm">
                        <w:txbxContent>
                          <w:p w14:paraId="247E7693" w14:textId="3C417D3B" w:rsidR="005E6DD7" w:rsidRDefault="005E6DD7">
                            <w:pPr>
                              <w:spacing w:after="0" w:line="240" w:lineRule="auto"/>
                              <w:textDirection w:val="btLr"/>
                            </w:pPr>
                            <w:r>
                              <w:rPr>
                                <w:b/>
                                <w:color w:val="000000"/>
                              </w:rPr>
                              <w:t>Option « Solutions logicielles et applications métiers » </w:t>
                            </w:r>
                          </w:p>
                          <w:p w14:paraId="2297AA43" w14:textId="77777777" w:rsidR="005E6DD7" w:rsidRDefault="005E6DD7">
                            <w:pPr>
                              <w:spacing w:after="0" w:line="240" w:lineRule="auto"/>
                              <w:textDirection w:val="btLr"/>
                            </w:pPr>
                            <w:r>
                              <w:rPr>
                                <w:b/>
                                <w:color w:val="000000"/>
                              </w:rPr>
                              <w:t>Conception et développement d’applications</w:t>
                            </w:r>
                          </w:p>
                          <w:p w14:paraId="2F6BA368" w14:textId="77777777" w:rsidR="005E6DD7" w:rsidRDefault="005E6DD7">
                            <w:pPr>
                              <w:spacing w:after="0" w:line="240" w:lineRule="auto"/>
                              <w:textDirection w:val="btLr"/>
                            </w:pPr>
                            <w:r>
                              <w:rPr>
                                <w:i/>
                                <w:color w:val="000000"/>
                                <w:sz w:val="20"/>
                              </w:rPr>
                              <w:t xml:space="preserve">Conception et développement d’une solution applicative </w:t>
                            </w:r>
                          </w:p>
                          <w:p w14:paraId="4F68A92B" w14:textId="77777777" w:rsidR="005E6DD7" w:rsidRDefault="005E6DD7">
                            <w:pPr>
                              <w:spacing w:after="0" w:line="240" w:lineRule="auto"/>
                              <w:textDirection w:val="btLr"/>
                            </w:pPr>
                            <w:r>
                              <w:rPr>
                                <w:i/>
                                <w:color w:val="000000"/>
                                <w:sz w:val="20"/>
                              </w:rPr>
                              <w:t>Maintenance corrective ou évolutive d’une solution applicative</w:t>
                            </w:r>
                          </w:p>
                          <w:p w14:paraId="7D2EAF08" w14:textId="77777777" w:rsidR="005E6DD7" w:rsidRDefault="005E6DD7">
                            <w:pPr>
                              <w:spacing w:after="0" w:line="240" w:lineRule="auto"/>
                              <w:textDirection w:val="btLr"/>
                            </w:pPr>
                            <w:r>
                              <w:rPr>
                                <w:i/>
                                <w:color w:val="000000"/>
                                <w:sz w:val="20"/>
                              </w:rPr>
                              <w:t>Gestion des données</w:t>
                            </w:r>
                          </w:p>
                        </w:txbxContent>
                      </v:textbox>
                    </v:roundrect>
                    <v:shapetype id="_x0000_t32" coordsize="21600,21600" o:spt="32" o:oned="t" path="m,l21600,21600e" filled="f">
                      <v:path arrowok="t" fillok="f" o:connecttype="none"/>
                      <o:lock v:ext="edit" shapetype="t"/>
                    </v:shapetype>
                    <v:shape id="Connecteur droit avec flèche 11" o:spid="_x0000_s1036" type="#_x0000_t32" style="position:absolute;left:15466;top:54893;width:348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y/bcIAAADbAAAADwAAAGRycy9kb3ducmV2LnhtbERPzWrCQBC+F3yHZYTemo05FEldJUYE&#10;sSCY9gGG7DSJZmdDdo0xT98tFLzNx/c7q81oWjFQ7xrLChZRDIK4tLrhSsH31/5tCcJ5ZI2tZVLw&#10;IAeb9exlham2dz7TUPhKhBB2KSqove9SKV1Zk0EX2Y44cD+2N+gD7Cupe7yHcNPKJI7fpcGGQ0ON&#10;HeU1ldfiZhRU9nj5zLNHUl6TdjrZ7BJvd5NSr/Mx+wDhafRP8b/7oMP8Bfz9Eg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ly/bcIAAADbAAAADwAAAAAAAAAAAAAA&#10;AAChAgAAZHJzL2Rvd25yZXYueG1sUEsFBgAAAAAEAAQA+QAAAJADAAAAAA==&#10;" strokecolor="#4f81bd [3204]" strokeweight="2pt">
                      <v:stroke startarrowwidth="narrow" startarrowlength="short" endarrowwidth="narrow" endarrowlength="short"/>
                    </v:shape>
                    <v:shape id="Connecteur droit avec flèche 12" o:spid="_x0000_s1037" type="#_x0000_t32" style="position:absolute;left:32811;top:54991;width:0;height:792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vy/L4AAADbAAAADwAAAGRycy9kb3ducmV2LnhtbERPS4vCMBC+L/gfwgje1lQFkWoUdVkQ&#10;9+Tj4HFoxqbYTEoSbf33ZkHwNh/fcxarztbiQT5UjhWMhhkI4sLpiksF59Pv9wxEiMgaa8ek4EkB&#10;Vsve1wJz7Vo+0OMYS5FCOOSowMTY5FKGwpDFMHQNceKuzluMCfpSao9tCre1HGfZVFqsODUYbGhr&#10;qLgd71ZBiz/3i7sFPzWVHW1I8v7vNFFq0O/WcxCRuvgRv907neaP4f+XdIBc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lG/L8vgAAANsAAAAPAAAAAAAAAAAAAAAAAKEC&#10;AABkcnMvZG93bnJldi54bWxQSwUGAAAAAAQABAD5AAAAjAMAAAAA&#10;" strokecolor="#4f81bd [3204]" strokeweight="2pt">
                      <v:stroke startarrowwidth="narrow" startarrowlength="short" endarrowwidth="narrow" endarrowlength="short"/>
                    </v:shape>
                  </v:group>
                  <v:rect id="Rectangle 13" o:spid="_x0000_s1038" style="position:absolute;left:15534;top:42509;width:34766;height:12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saqb4A&#10;AADbAAAADwAAAGRycy9kb3ducmV2LnhtbERPTYvCMBC9C/sfwizsTVN1FalGWRYF92jrwePQjG0x&#10;mZQkav33G0HwNo/3OatNb424kQ+tYwXjUQaCuHK65VrBsdwNFyBCRNZoHJOCBwXYrD8GK8y1u/OB&#10;bkWsRQrhkKOCJsYulzJUDVkMI9cRJ+7svMWYoK+l9nhP4dbISZbNpcWWU0ODHf02VF2Kq1XQkdFX&#10;811kp0puPY/nf6V8zJT6+ux/liAi9fEtfrn3Os2fwvOXdIB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X7Gqm+AAAA2wAAAA8AAAAAAAAAAAAAAAAAmAIAAGRycy9kb3ducmV2&#10;LnhtbFBLBQYAAAAABAAEAPUAAACDAwAAAAA=&#10;" filled="f" stroked="f">
                    <v:textbox inset="2.53958mm,1.2694mm,2.53958mm,1.2694mm">
                      <w:txbxContent>
                        <w:p w14:paraId="5E945BAC" w14:textId="77777777" w:rsidR="005E6DD7" w:rsidRDefault="005E6DD7">
                          <w:pPr>
                            <w:spacing w:after="0" w:line="240" w:lineRule="auto"/>
                            <w:textDirection w:val="btLr"/>
                          </w:pPr>
                          <w:r>
                            <w:rPr>
                              <w:b/>
                              <w:color w:val="000000"/>
                            </w:rPr>
                            <w:t>Cybersécurité des services informatiques</w:t>
                          </w:r>
                        </w:p>
                        <w:p w14:paraId="7C8DC9EC" w14:textId="77777777" w:rsidR="005E6DD7" w:rsidRDefault="005E6DD7">
                          <w:pPr>
                            <w:spacing w:after="0" w:line="240" w:lineRule="auto"/>
                            <w:textDirection w:val="btLr"/>
                          </w:pPr>
                          <w:r>
                            <w:rPr>
                              <w:i/>
                              <w:color w:val="000000"/>
                              <w:sz w:val="20"/>
                            </w:rPr>
                            <w:t>Protection des données à caractère personnel</w:t>
                          </w:r>
                        </w:p>
                        <w:p w14:paraId="66885DEA" w14:textId="77777777" w:rsidR="005E6DD7" w:rsidRDefault="005E6DD7">
                          <w:pPr>
                            <w:spacing w:after="0" w:line="240" w:lineRule="auto"/>
                            <w:textDirection w:val="btLr"/>
                          </w:pPr>
                          <w:r>
                            <w:rPr>
                              <w:i/>
                              <w:color w:val="000000"/>
                              <w:sz w:val="20"/>
                            </w:rPr>
                            <w:t>Préservation de l'identité numérique de l’organisation</w:t>
                          </w:r>
                        </w:p>
                        <w:p w14:paraId="1887CB87" w14:textId="77777777" w:rsidR="005E6DD7" w:rsidRDefault="005E6DD7">
                          <w:pPr>
                            <w:spacing w:after="0" w:line="240" w:lineRule="auto"/>
                            <w:textDirection w:val="btLr"/>
                          </w:pPr>
                          <w:r>
                            <w:rPr>
                              <w:i/>
                              <w:color w:val="000000"/>
                              <w:sz w:val="20"/>
                            </w:rPr>
                            <w:t xml:space="preserve">Sécurisation des équipements et des usages des utilisateurs </w:t>
                          </w:r>
                        </w:p>
                        <w:p w14:paraId="2C97B4A3" w14:textId="5E5067D9" w:rsidR="005E6DD7" w:rsidRDefault="005E6DD7">
                          <w:pPr>
                            <w:spacing w:after="0" w:line="240" w:lineRule="auto"/>
                            <w:textDirection w:val="btLr"/>
                          </w:pPr>
                          <w:r>
                            <w:rPr>
                              <w:i/>
                              <w:color w:val="000000"/>
                              <w:sz w:val="20"/>
                            </w:rPr>
                            <w:t xml:space="preserve">Garantie de la disponibilité, de l’intégrité et de la confidentialité des services informatiques et des données de l’organisation face à des cyberattaques </w:t>
                          </w:r>
                        </w:p>
                      </w:txbxContent>
                    </v:textbox>
                  </v:rect>
                  <v:rect id="Rectangle 14" o:spid="_x0000_s1039" style="position:absolute;left:15534;top:55155;width:17717;height:7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KC3b8A&#10;AADbAAAADwAAAGRycy9kb3ducmV2LnhtbERPyWrDMBC9F/IPYgq9NbJDGoob2ZSQQnOsk0OOgzW1&#10;TaWRkeQlf18FCr3N462zrxZrxEQ+9I4V5OsMBHHjdM+tgsv54/kVRIjIGo1jUnCjAFW5ethjod3M&#10;XzTVsRUphEOBCroYh0LK0HRkMazdQJy4b+ctxgR9K7XHOYVbIzdZtpMWe04NHQ506Kj5qUerYCCj&#10;R7Ots2sjj57z3eksby9KPT0u728gIi3xX/zn/tRp/hbuv6QDZ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EoLdvwAAANsAAAAPAAAAAAAAAAAAAAAAAJgCAABkcnMvZG93bnJl&#10;di54bWxQSwUGAAAAAAQABAD1AAAAhAMAAAAA&#10;" filled="f" stroked="f">
                    <v:textbox inset="2.53958mm,1.2694mm,2.53958mm,1.2694mm">
                      <w:txbxContent>
                        <w:p w14:paraId="4F6346E9" w14:textId="77777777" w:rsidR="005E6DD7" w:rsidRDefault="005E6DD7">
                          <w:pPr>
                            <w:spacing w:after="0" w:line="240" w:lineRule="auto"/>
                            <w:textDirection w:val="btLr"/>
                          </w:pPr>
                          <w:r>
                            <w:rPr>
                              <w:b/>
                              <w:i/>
                              <w:color w:val="000000"/>
                            </w:rPr>
                            <w:t>Option SISR</w:t>
                          </w:r>
                        </w:p>
                        <w:p w14:paraId="2EA44A76" w14:textId="77777777" w:rsidR="005E6DD7" w:rsidRDefault="005E6DD7">
                          <w:pPr>
                            <w:spacing w:after="0" w:line="240" w:lineRule="auto"/>
                            <w:textDirection w:val="btLr"/>
                          </w:pPr>
                          <w:r>
                            <w:rPr>
                              <w:i/>
                              <w:color w:val="000000"/>
                              <w:sz w:val="20"/>
                            </w:rPr>
                            <w:t xml:space="preserve">Cybersécurisation d’une infrastructure réseau, d’un système, d’un service </w:t>
                          </w:r>
                        </w:p>
                      </w:txbxContent>
                    </v:textbox>
                  </v:rect>
                  <v:rect id="Rectangle 15" o:spid="_x0000_s1040" style="position:absolute;left:33238;top:55155;width:17044;height:7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4nRr8A&#10;AADbAAAADwAAAGRycy9kb3ducmV2LnhtbERPPWvDMBDdC/kP4grZGtklDsWNbEpooRnrdOh4WBfb&#10;RDoZSU7sfx8VCt3u8T5vX8/WiCv5MDhWkG8yEMSt0wN3Cr5PH08vIEJE1mgck4KFAtTV6mGPpXY3&#10;/qJrEzuRQjiUqKCPcSylDG1PFsPGjcSJOztvMSboO6k93lK4NfI5y3bS4sCpoceRDj21l2ayCkYy&#10;ejLbJvtp5bvnfHc8yaVQav04v72CiDTHf/Gf+1On+QX8/pIOk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XidGvwAAANsAAAAPAAAAAAAAAAAAAAAAAJgCAABkcnMvZG93bnJl&#10;di54bWxQSwUGAAAAAAQABAD1AAAAhAMAAAAA&#10;" filled="f" stroked="f">
                    <v:textbox inset="2.53958mm,1.2694mm,2.53958mm,1.2694mm">
                      <w:txbxContent>
                        <w:p w14:paraId="1C8E193F" w14:textId="77777777" w:rsidR="005E6DD7" w:rsidRDefault="005E6DD7">
                          <w:pPr>
                            <w:spacing w:after="0" w:line="240" w:lineRule="auto"/>
                            <w:textDirection w:val="btLr"/>
                          </w:pPr>
                          <w:r>
                            <w:rPr>
                              <w:b/>
                              <w:i/>
                              <w:color w:val="000000"/>
                            </w:rPr>
                            <w:t>Option SLAM</w:t>
                          </w:r>
                        </w:p>
                        <w:p w14:paraId="126B58FC" w14:textId="77777777" w:rsidR="005E6DD7" w:rsidRDefault="005E6DD7">
                          <w:pPr>
                            <w:spacing w:after="0" w:line="240" w:lineRule="auto"/>
                            <w:textDirection w:val="btLr"/>
                          </w:pPr>
                          <w:r>
                            <w:rPr>
                              <w:i/>
                              <w:color w:val="000000"/>
                              <w:sz w:val="20"/>
                            </w:rPr>
                            <w:t xml:space="preserve">Cybersécurisation d’une solution applicative et de son développement </w:t>
                          </w:r>
                        </w:p>
                      </w:txbxContent>
                    </v:textbox>
                  </v:rect>
                </v:group>
              </v:group>
            </w:pict>
          </mc:Fallback>
        </mc:AlternateContent>
      </w:r>
    </w:p>
    <w:p w14:paraId="56898EC2" w14:textId="77777777" w:rsidR="0095352F" w:rsidRDefault="0095352F">
      <w:pPr>
        <w:pBdr>
          <w:top w:val="nil"/>
          <w:left w:val="nil"/>
          <w:bottom w:val="nil"/>
          <w:right w:val="nil"/>
          <w:between w:val="nil"/>
        </w:pBdr>
        <w:spacing w:after="120"/>
        <w:ind w:hanging="720"/>
        <w:rPr>
          <w:color w:val="000000"/>
        </w:rPr>
      </w:pPr>
    </w:p>
    <w:p w14:paraId="763687A2" w14:textId="77777777" w:rsidR="0095352F" w:rsidRDefault="0095352F">
      <w:pPr>
        <w:pBdr>
          <w:top w:val="nil"/>
          <w:left w:val="nil"/>
          <w:bottom w:val="nil"/>
          <w:right w:val="nil"/>
          <w:between w:val="nil"/>
        </w:pBdr>
        <w:spacing w:after="120"/>
        <w:ind w:hanging="720"/>
        <w:rPr>
          <w:color w:val="000000"/>
        </w:rPr>
      </w:pPr>
    </w:p>
    <w:p w14:paraId="24FE45EB" w14:textId="77777777" w:rsidR="0095352F" w:rsidRDefault="0095352F">
      <w:pPr>
        <w:pBdr>
          <w:top w:val="nil"/>
          <w:left w:val="nil"/>
          <w:bottom w:val="nil"/>
          <w:right w:val="nil"/>
          <w:between w:val="nil"/>
        </w:pBdr>
        <w:spacing w:after="120"/>
        <w:ind w:hanging="720"/>
        <w:rPr>
          <w:color w:val="000000"/>
        </w:rPr>
      </w:pPr>
    </w:p>
    <w:p w14:paraId="49CD09C9" w14:textId="77777777" w:rsidR="0095352F" w:rsidRDefault="0095352F">
      <w:pPr>
        <w:pBdr>
          <w:top w:val="nil"/>
          <w:left w:val="nil"/>
          <w:bottom w:val="nil"/>
          <w:right w:val="nil"/>
          <w:between w:val="nil"/>
        </w:pBdr>
        <w:spacing w:after="120"/>
        <w:ind w:hanging="720"/>
        <w:rPr>
          <w:color w:val="000000"/>
        </w:rPr>
      </w:pPr>
    </w:p>
    <w:p w14:paraId="59FD2D73" w14:textId="77777777" w:rsidR="0095352F" w:rsidRDefault="0095352F">
      <w:pPr>
        <w:pBdr>
          <w:top w:val="nil"/>
          <w:left w:val="nil"/>
          <w:bottom w:val="nil"/>
          <w:right w:val="nil"/>
          <w:between w:val="nil"/>
        </w:pBdr>
        <w:spacing w:after="120"/>
        <w:ind w:hanging="720"/>
        <w:rPr>
          <w:color w:val="000000"/>
        </w:rPr>
      </w:pPr>
    </w:p>
    <w:p w14:paraId="60C56EEA" w14:textId="77777777" w:rsidR="0095352F" w:rsidRDefault="0095352F">
      <w:pPr>
        <w:pBdr>
          <w:top w:val="nil"/>
          <w:left w:val="nil"/>
          <w:bottom w:val="nil"/>
          <w:right w:val="nil"/>
          <w:between w:val="nil"/>
        </w:pBdr>
        <w:spacing w:after="120"/>
        <w:ind w:hanging="720"/>
        <w:rPr>
          <w:color w:val="000000"/>
        </w:rPr>
      </w:pPr>
    </w:p>
    <w:p w14:paraId="113CF48E" w14:textId="77777777" w:rsidR="0095352F" w:rsidRDefault="0095352F">
      <w:pPr>
        <w:pBdr>
          <w:top w:val="nil"/>
          <w:left w:val="nil"/>
          <w:bottom w:val="nil"/>
          <w:right w:val="nil"/>
          <w:between w:val="nil"/>
        </w:pBdr>
        <w:spacing w:after="120"/>
        <w:ind w:hanging="720"/>
        <w:rPr>
          <w:color w:val="000000"/>
        </w:rPr>
      </w:pPr>
    </w:p>
    <w:p w14:paraId="6A7EB47D" w14:textId="77777777" w:rsidR="0095352F" w:rsidRDefault="0095352F">
      <w:pPr>
        <w:pBdr>
          <w:top w:val="nil"/>
          <w:left w:val="nil"/>
          <w:bottom w:val="nil"/>
          <w:right w:val="nil"/>
          <w:between w:val="nil"/>
        </w:pBdr>
        <w:spacing w:after="120"/>
        <w:ind w:hanging="720"/>
        <w:rPr>
          <w:color w:val="000000"/>
        </w:rPr>
      </w:pPr>
    </w:p>
    <w:p w14:paraId="19DF1580" w14:textId="77777777" w:rsidR="0095352F" w:rsidRDefault="0095352F">
      <w:pPr>
        <w:pBdr>
          <w:top w:val="nil"/>
          <w:left w:val="nil"/>
          <w:bottom w:val="nil"/>
          <w:right w:val="nil"/>
          <w:between w:val="nil"/>
        </w:pBdr>
        <w:spacing w:after="120"/>
        <w:ind w:hanging="720"/>
        <w:rPr>
          <w:color w:val="000000"/>
        </w:rPr>
      </w:pPr>
    </w:p>
    <w:p w14:paraId="1E488D2B" w14:textId="77777777" w:rsidR="0095352F" w:rsidRDefault="0095352F">
      <w:pPr>
        <w:pBdr>
          <w:top w:val="nil"/>
          <w:left w:val="nil"/>
          <w:bottom w:val="nil"/>
          <w:right w:val="nil"/>
          <w:between w:val="nil"/>
        </w:pBdr>
        <w:spacing w:after="120"/>
        <w:ind w:hanging="720"/>
        <w:rPr>
          <w:color w:val="000000"/>
        </w:rPr>
      </w:pPr>
    </w:p>
    <w:p w14:paraId="605C70E7" w14:textId="77777777" w:rsidR="0095352F" w:rsidRDefault="0095352F">
      <w:pPr>
        <w:pBdr>
          <w:top w:val="nil"/>
          <w:left w:val="nil"/>
          <w:bottom w:val="nil"/>
          <w:right w:val="nil"/>
          <w:between w:val="nil"/>
        </w:pBdr>
        <w:spacing w:after="120"/>
        <w:ind w:hanging="720"/>
        <w:rPr>
          <w:color w:val="000000"/>
        </w:rPr>
      </w:pPr>
    </w:p>
    <w:p w14:paraId="5564364B" w14:textId="77777777" w:rsidR="0095352F" w:rsidRDefault="0095352F">
      <w:pPr>
        <w:pBdr>
          <w:top w:val="nil"/>
          <w:left w:val="nil"/>
          <w:bottom w:val="nil"/>
          <w:right w:val="nil"/>
          <w:between w:val="nil"/>
        </w:pBdr>
        <w:spacing w:after="120"/>
        <w:ind w:hanging="720"/>
        <w:rPr>
          <w:color w:val="000000"/>
        </w:rPr>
      </w:pPr>
    </w:p>
    <w:p w14:paraId="0083B610" w14:textId="77777777" w:rsidR="0095352F" w:rsidRDefault="0095352F">
      <w:pPr>
        <w:pBdr>
          <w:top w:val="nil"/>
          <w:left w:val="nil"/>
          <w:bottom w:val="nil"/>
          <w:right w:val="nil"/>
          <w:between w:val="nil"/>
        </w:pBdr>
        <w:spacing w:after="120"/>
        <w:ind w:hanging="720"/>
        <w:rPr>
          <w:color w:val="000000"/>
        </w:rPr>
      </w:pPr>
    </w:p>
    <w:p w14:paraId="57EC3CFB" w14:textId="77777777" w:rsidR="0095352F" w:rsidRDefault="0095352F">
      <w:pPr>
        <w:pBdr>
          <w:top w:val="nil"/>
          <w:left w:val="nil"/>
          <w:bottom w:val="nil"/>
          <w:right w:val="nil"/>
          <w:between w:val="nil"/>
        </w:pBdr>
        <w:spacing w:after="120"/>
        <w:ind w:hanging="720"/>
        <w:rPr>
          <w:color w:val="000000"/>
        </w:rPr>
      </w:pPr>
    </w:p>
    <w:p w14:paraId="1CEC59BB" w14:textId="77777777" w:rsidR="0095352F" w:rsidRDefault="0095352F">
      <w:pPr>
        <w:pBdr>
          <w:top w:val="nil"/>
          <w:left w:val="nil"/>
          <w:bottom w:val="nil"/>
          <w:right w:val="nil"/>
          <w:between w:val="nil"/>
        </w:pBdr>
        <w:spacing w:after="120"/>
        <w:ind w:hanging="720"/>
        <w:rPr>
          <w:color w:val="000000"/>
        </w:rPr>
      </w:pPr>
    </w:p>
    <w:p w14:paraId="323B1322" w14:textId="77777777" w:rsidR="0095352F" w:rsidRDefault="0095352F">
      <w:pPr>
        <w:pBdr>
          <w:top w:val="nil"/>
          <w:left w:val="nil"/>
          <w:bottom w:val="nil"/>
          <w:right w:val="nil"/>
          <w:between w:val="nil"/>
        </w:pBdr>
        <w:spacing w:after="120"/>
        <w:ind w:hanging="720"/>
        <w:rPr>
          <w:color w:val="000000"/>
        </w:rPr>
      </w:pPr>
    </w:p>
    <w:p w14:paraId="1F59BBAC" w14:textId="77777777" w:rsidR="0095352F" w:rsidRDefault="0095352F">
      <w:pPr>
        <w:pBdr>
          <w:top w:val="nil"/>
          <w:left w:val="nil"/>
          <w:bottom w:val="nil"/>
          <w:right w:val="nil"/>
          <w:between w:val="nil"/>
        </w:pBdr>
        <w:spacing w:after="120"/>
        <w:ind w:hanging="720"/>
        <w:rPr>
          <w:color w:val="000000"/>
        </w:rPr>
      </w:pPr>
    </w:p>
    <w:p w14:paraId="5081716D" w14:textId="77777777" w:rsidR="0095352F" w:rsidRDefault="0095352F">
      <w:pPr>
        <w:pBdr>
          <w:top w:val="nil"/>
          <w:left w:val="nil"/>
          <w:bottom w:val="nil"/>
          <w:right w:val="nil"/>
          <w:between w:val="nil"/>
        </w:pBdr>
        <w:spacing w:after="120"/>
        <w:ind w:hanging="720"/>
        <w:rPr>
          <w:color w:val="000000"/>
        </w:rPr>
      </w:pPr>
    </w:p>
    <w:p w14:paraId="10E9486E" w14:textId="77777777" w:rsidR="0095352F" w:rsidRDefault="0095352F">
      <w:pPr>
        <w:pBdr>
          <w:top w:val="nil"/>
          <w:left w:val="nil"/>
          <w:bottom w:val="nil"/>
          <w:right w:val="nil"/>
          <w:between w:val="nil"/>
        </w:pBdr>
        <w:spacing w:after="120"/>
        <w:ind w:hanging="720"/>
        <w:rPr>
          <w:color w:val="000000"/>
        </w:rPr>
      </w:pPr>
    </w:p>
    <w:p w14:paraId="608C51AA" w14:textId="77777777" w:rsidR="0095352F" w:rsidRDefault="0095352F">
      <w:pPr>
        <w:pBdr>
          <w:top w:val="nil"/>
          <w:left w:val="nil"/>
          <w:bottom w:val="nil"/>
          <w:right w:val="nil"/>
          <w:between w:val="nil"/>
        </w:pBdr>
        <w:spacing w:after="120"/>
        <w:ind w:hanging="720"/>
        <w:rPr>
          <w:color w:val="000000"/>
        </w:rPr>
      </w:pPr>
    </w:p>
    <w:p w14:paraId="0225DF52" w14:textId="77777777" w:rsidR="0095352F" w:rsidRDefault="0095352F">
      <w:pPr>
        <w:pBdr>
          <w:top w:val="nil"/>
          <w:left w:val="nil"/>
          <w:bottom w:val="nil"/>
          <w:right w:val="nil"/>
          <w:between w:val="nil"/>
        </w:pBdr>
        <w:spacing w:after="120"/>
        <w:ind w:hanging="720"/>
        <w:rPr>
          <w:color w:val="000000"/>
        </w:rPr>
      </w:pPr>
    </w:p>
    <w:p w14:paraId="01F50A3C" w14:textId="77777777" w:rsidR="0095352F" w:rsidRDefault="0095352F">
      <w:pPr>
        <w:pBdr>
          <w:top w:val="nil"/>
          <w:left w:val="nil"/>
          <w:bottom w:val="nil"/>
          <w:right w:val="nil"/>
          <w:between w:val="nil"/>
        </w:pBdr>
        <w:spacing w:after="120"/>
        <w:ind w:hanging="720"/>
        <w:rPr>
          <w:color w:val="000000"/>
        </w:rPr>
      </w:pPr>
    </w:p>
    <w:p w14:paraId="3096512E" w14:textId="77777777" w:rsidR="0095352F" w:rsidRDefault="0095352F">
      <w:pPr>
        <w:pBdr>
          <w:top w:val="nil"/>
          <w:left w:val="nil"/>
          <w:bottom w:val="nil"/>
          <w:right w:val="nil"/>
          <w:between w:val="nil"/>
        </w:pBdr>
        <w:spacing w:after="120"/>
        <w:ind w:hanging="720"/>
        <w:rPr>
          <w:color w:val="000000"/>
        </w:rPr>
      </w:pPr>
    </w:p>
    <w:p w14:paraId="11B510B9" w14:textId="77777777" w:rsidR="0095352F" w:rsidRDefault="0095352F">
      <w:pPr>
        <w:pBdr>
          <w:top w:val="nil"/>
          <w:left w:val="nil"/>
          <w:bottom w:val="nil"/>
          <w:right w:val="nil"/>
          <w:between w:val="nil"/>
        </w:pBdr>
        <w:spacing w:after="120"/>
        <w:ind w:hanging="720"/>
        <w:rPr>
          <w:color w:val="000000"/>
        </w:rPr>
      </w:pPr>
    </w:p>
    <w:p w14:paraId="6A4F522F" w14:textId="77777777" w:rsidR="0095352F" w:rsidRDefault="00863C81">
      <w:pPr>
        <w:pBdr>
          <w:top w:val="nil"/>
          <w:left w:val="nil"/>
          <w:bottom w:val="nil"/>
          <w:right w:val="nil"/>
          <w:between w:val="nil"/>
        </w:pBdr>
        <w:spacing w:after="120"/>
        <w:rPr>
          <w:i/>
          <w:color w:val="FF0000"/>
          <w:sz w:val="24"/>
          <w:szCs w:val="24"/>
        </w:rPr>
      </w:pPr>
      <w:r>
        <w:br w:type="page"/>
      </w:r>
    </w:p>
    <w:p w14:paraId="0010D222" w14:textId="77777777" w:rsidR="0095352F" w:rsidRDefault="00863C81">
      <w:pPr>
        <w:pBdr>
          <w:top w:val="nil"/>
          <w:left w:val="nil"/>
          <w:bottom w:val="nil"/>
          <w:right w:val="nil"/>
          <w:between w:val="nil"/>
        </w:pBdr>
        <w:spacing w:after="120"/>
        <w:rPr>
          <w:b/>
          <w:color w:val="000000"/>
        </w:rPr>
      </w:pPr>
      <w:r>
        <w:rPr>
          <w:b/>
          <w:color w:val="000000"/>
        </w:rPr>
        <w:lastRenderedPageBreak/>
        <w:t>Conditions d’exercice</w:t>
      </w:r>
    </w:p>
    <w:p w14:paraId="205A1BE6" w14:textId="4471B213" w:rsidR="0095352F" w:rsidRDefault="00863C81">
      <w:pPr>
        <w:pBdr>
          <w:top w:val="nil"/>
          <w:left w:val="nil"/>
          <w:bottom w:val="nil"/>
          <w:right w:val="nil"/>
          <w:between w:val="nil"/>
        </w:pBdr>
        <w:spacing w:after="120"/>
        <w:rPr>
          <w:color w:val="000000"/>
        </w:rPr>
      </w:pPr>
      <w:r>
        <w:rPr>
          <w:color w:val="000000"/>
        </w:rPr>
        <w:t>La personne titulaire du diplôme organise son travail et collabore avec d’autres salariés du prestataire informatique et de l’organisation cliente, le plus sou</w:t>
      </w:r>
      <w:r w:rsidR="00DA49F4">
        <w:rPr>
          <w:color w:val="000000"/>
        </w:rPr>
        <w:t>vent au sein d’une équipe</w:t>
      </w:r>
      <w:r>
        <w:rPr>
          <w:color w:val="000000"/>
        </w:rPr>
        <w:t>. Elle exerce ses missions dans le respect de la satisfaction des besoins des utilisateurs, de la politique de l’organisation et de la réglementation en vigueur, en faisant preuve d</w:t>
      </w:r>
      <w:r>
        <w:t>’éthique professionnelle</w:t>
      </w:r>
      <w:r>
        <w:rPr>
          <w:color w:val="000000"/>
        </w:rPr>
        <w:t>.</w:t>
      </w:r>
    </w:p>
    <w:p w14:paraId="3BED0D37" w14:textId="77777777" w:rsidR="0095352F" w:rsidRDefault="00863C81">
      <w:pPr>
        <w:spacing w:after="120"/>
        <w:rPr>
          <w:b/>
        </w:rPr>
      </w:pPr>
      <w:r>
        <w:t xml:space="preserve">Si elle exerce son métier le plus souvent en tant que salariée d’une organisation, le développement de l’entrepreneuriat l’amène à choisir de nouveaux statuts. Elle peut aussi exercer en temps partagé sous la forme du </w:t>
      </w:r>
      <w:proofErr w:type="spellStart"/>
      <w:r>
        <w:t>multisalariat</w:t>
      </w:r>
      <w:proofErr w:type="spellEnd"/>
      <w:r>
        <w:t xml:space="preserve"> porté par des groupements d'employeurs.</w:t>
      </w:r>
    </w:p>
    <w:p w14:paraId="1020C31C" w14:textId="77777777" w:rsidR="0095352F" w:rsidRDefault="00863C81">
      <w:pPr>
        <w:pBdr>
          <w:top w:val="nil"/>
          <w:left w:val="nil"/>
          <w:bottom w:val="nil"/>
          <w:right w:val="nil"/>
          <w:between w:val="nil"/>
        </w:pBdr>
        <w:spacing w:after="120"/>
        <w:rPr>
          <w:b/>
          <w:color w:val="000000"/>
        </w:rPr>
      </w:pPr>
      <w:r>
        <w:rPr>
          <w:b/>
          <w:color w:val="000000"/>
        </w:rPr>
        <w:t>Autonomie et responsabilité</w:t>
      </w:r>
    </w:p>
    <w:p w14:paraId="53E9D1A0" w14:textId="77777777" w:rsidR="0095352F" w:rsidRDefault="00863C81">
      <w:pPr>
        <w:pBdr>
          <w:top w:val="nil"/>
          <w:left w:val="nil"/>
          <w:bottom w:val="nil"/>
          <w:right w:val="nil"/>
          <w:between w:val="nil"/>
        </w:pBdr>
        <w:spacing w:after="120"/>
        <w:rPr>
          <w:color w:val="000000"/>
        </w:rPr>
      </w:pPr>
      <w:r>
        <w:rPr>
          <w:color w:val="000000"/>
        </w:rPr>
        <w:t xml:space="preserve">Dans l’ensemble de ses activités, la personne titulaire du diplôme dispose d’une autonomie et d’un champ de délégation qui </w:t>
      </w:r>
      <w:proofErr w:type="gramStart"/>
      <w:r>
        <w:rPr>
          <w:color w:val="000000"/>
        </w:rPr>
        <w:t>peuvent</w:t>
      </w:r>
      <w:proofErr w:type="gramEnd"/>
      <w:r>
        <w:rPr>
          <w:color w:val="000000"/>
        </w:rPr>
        <w:t xml:space="preserve"> varier selon la nature du prestataire informatique qui l’emploie. Son niveau de responsabilité peut donc s'enrichir au fil de son parcours professionnel.</w:t>
      </w:r>
    </w:p>
    <w:p w14:paraId="4C1BD9C4" w14:textId="77777777" w:rsidR="0095352F" w:rsidRDefault="00863C81">
      <w:pPr>
        <w:pBdr>
          <w:top w:val="nil"/>
          <w:left w:val="nil"/>
          <w:bottom w:val="nil"/>
          <w:right w:val="nil"/>
          <w:between w:val="nil"/>
        </w:pBdr>
        <w:spacing w:after="120"/>
        <w:rPr>
          <w:color w:val="000000"/>
        </w:rPr>
      </w:pPr>
      <w:r>
        <w:rPr>
          <w:color w:val="000000"/>
        </w:rPr>
        <w:t>Sachant faire preuve d’initiative, elle communique en permanence avec les autres membres de l’équipe projet dans le cadre d’un travail collaboratif et rend compte régulièrement à son responsable hiérarchique ou fonctionnel. Elle l’alerte sur les événements susceptibles d’induire des risques nouveaux pour le système informatique.</w:t>
      </w:r>
    </w:p>
    <w:p w14:paraId="637E0A98" w14:textId="77777777" w:rsidR="0095352F" w:rsidRDefault="00863C81">
      <w:pPr>
        <w:pBdr>
          <w:top w:val="nil"/>
          <w:left w:val="nil"/>
          <w:bottom w:val="nil"/>
          <w:right w:val="nil"/>
          <w:between w:val="nil"/>
        </w:pBdr>
        <w:spacing w:after="120"/>
        <w:rPr>
          <w:b/>
          <w:color w:val="000000"/>
        </w:rPr>
      </w:pPr>
      <w:r>
        <w:rPr>
          <w:b/>
          <w:color w:val="000000"/>
        </w:rPr>
        <w:t>Critères de qualité des résultats attendus</w:t>
      </w:r>
    </w:p>
    <w:p w14:paraId="7569539D" w14:textId="77777777" w:rsidR="0095352F" w:rsidRDefault="00863C81">
      <w:pPr>
        <w:pBdr>
          <w:top w:val="nil"/>
          <w:left w:val="nil"/>
          <w:bottom w:val="nil"/>
          <w:right w:val="nil"/>
          <w:between w:val="nil"/>
        </w:pBdr>
        <w:spacing w:after="120"/>
        <w:rPr>
          <w:color w:val="000000"/>
        </w:rPr>
      </w:pPr>
      <w:r>
        <w:rPr>
          <w:color w:val="000000"/>
        </w:rPr>
        <w:t>En fonction des consignes reçues, la personne titulaire du diplôme est responsable de la production et de la fourniture de tout ou partie d’un service. Elle participe directement à la qualité du service rendu en respectant les principes suivants :</w:t>
      </w:r>
    </w:p>
    <w:p w14:paraId="64B9AB8A" w14:textId="21756EF1" w:rsidR="0095352F" w:rsidRPr="00AA0CB9" w:rsidRDefault="00863C81" w:rsidP="00C0049A">
      <w:pPr>
        <w:pStyle w:val="Paragraphedeliste"/>
        <w:numPr>
          <w:ilvl w:val="0"/>
          <w:numId w:val="97"/>
        </w:numPr>
        <w:pBdr>
          <w:top w:val="nil"/>
          <w:left w:val="nil"/>
          <w:bottom w:val="nil"/>
          <w:right w:val="nil"/>
          <w:between w:val="nil"/>
        </w:pBdr>
        <w:spacing w:after="0"/>
        <w:rPr>
          <w:color w:val="000000"/>
        </w:rPr>
      </w:pPr>
      <w:r>
        <w:t>r</w:t>
      </w:r>
      <w:r w:rsidRPr="00AA0CB9">
        <w:rPr>
          <w:color w:val="000000"/>
        </w:rPr>
        <w:t>igueur de la démarche, fiabilité des productions, efficacité des contrôles</w:t>
      </w:r>
      <w:r w:rsidR="00F31682" w:rsidRPr="00AA0CB9">
        <w:rPr>
          <w:color w:val="000000"/>
        </w:rPr>
        <w:t> ;</w:t>
      </w:r>
    </w:p>
    <w:p w14:paraId="41F6B090" w14:textId="4B74B673" w:rsidR="0095352F" w:rsidRPr="00AA0CB9" w:rsidRDefault="00863C81" w:rsidP="00C0049A">
      <w:pPr>
        <w:pStyle w:val="Paragraphedeliste"/>
        <w:numPr>
          <w:ilvl w:val="0"/>
          <w:numId w:val="97"/>
        </w:numPr>
        <w:pBdr>
          <w:top w:val="nil"/>
          <w:left w:val="nil"/>
          <w:bottom w:val="nil"/>
          <w:right w:val="nil"/>
          <w:between w:val="nil"/>
        </w:pBdr>
        <w:spacing w:after="0"/>
        <w:rPr>
          <w:color w:val="000000"/>
        </w:rPr>
      </w:pPr>
      <w:r>
        <w:t>c</w:t>
      </w:r>
      <w:r w:rsidRPr="00AA0CB9">
        <w:rPr>
          <w:color w:val="000000"/>
        </w:rPr>
        <w:t>onformité aux normes et standards de qualité et de sécurité</w:t>
      </w:r>
      <w:r w:rsidR="00F31682" w:rsidRPr="00AA0CB9">
        <w:rPr>
          <w:color w:val="000000"/>
        </w:rPr>
        <w:t> ;</w:t>
      </w:r>
    </w:p>
    <w:p w14:paraId="2FE05F94" w14:textId="586E1F30" w:rsidR="0095352F" w:rsidRPr="00AA0CB9" w:rsidRDefault="00863C81" w:rsidP="00C0049A">
      <w:pPr>
        <w:pStyle w:val="Paragraphedeliste"/>
        <w:numPr>
          <w:ilvl w:val="0"/>
          <w:numId w:val="97"/>
        </w:numPr>
        <w:pBdr>
          <w:top w:val="nil"/>
          <w:left w:val="nil"/>
          <w:bottom w:val="nil"/>
          <w:right w:val="nil"/>
          <w:between w:val="nil"/>
        </w:pBdr>
        <w:spacing w:after="0"/>
        <w:rPr>
          <w:color w:val="000000"/>
        </w:rPr>
      </w:pPr>
      <w:r>
        <w:t>q</w:t>
      </w:r>
      <w:r w:rsidRPr="00AA0CB9">
        <w:rPr>
          <w:color w:val="000000"/>
        </w:rPr>
        <w:t>ualité de la communication écrite et orale avec les acteurs internes et externes</w:t>
      </w:r>
      <w:r w:rsidR="00F31682" w:rsidRPr="00AA0CB9">
        <w:rPr>
          <w:color w:val="000000"/>
        </w:rPr>
        <w:t> ;</w:t>
      </w:r>
    </w:p>
    <w:p w14:paraId="4DBF6D62" w14:textId="7E9ADAE9" w:rsidR="0095352F" w:rsidRPr="00AA0CB9" w:rsidRDefault="00863C81" w:rsidP="00C0049A">
      <w:pPr>
        <w:pStyle w:val="Paragraphedeliste"/>
        <w:numPr>
          <w:ilvl w:val="0"/>
          <w:numId w:val="97"/>
        </w:numPr>
        <w:pBdr>
          <w:top w:val="nil"/>
          <w:left w:val="nil"/>
          <w:bottom w:val="nil"/>
          <w:right w:val="nil"/>
          <w:between w:val="nil"/>
        </w:pBdr>
        <w:spacing w:after="0"/>
        <w:rPr>
          <w:color w:val="000000"/>
        </w:rPr>
      </w:pPr>
      <w:r>
        <w:t>f</w:t>
      </w:r>
      <w:r w:rsidRPr="00AA0CB9">
        <w:rPr>
          <w:color w:val="000000"/>
        </w:rPr>
        <w:t>iabilité et pertinence des informations communiquées à la hiérarchie</w:t>
      </w:r>
      <w:r w:rsidR="00F31682" w:rsidRPr="00AA0CB9">
        <w:rPr>
          <w:color w:val="000000"/>
        </w:rPr>
        <w:t> ;</w:t>
      </w:r>
    </w:p>
    <w:p w14:paraId="43D4206B" w14:textId="2CD3D55C" w:rsidR="0095352F" w:rsidRPr="00AA0CB9" w:rsidRDefault="00863C81" w:rsidP="00C0049A">
      <w:pPr>
        <w:pStyle w:val="Paragraphedeliste"/>
        <w:numPr>
          <w:ilvl w:val="0"/>
          <w:numId w:val="97"/>
        </w:numPr>
        <w:pBdr>
          <w:top w:val="nil"/>
          <w:left w:val="nil"/>
          <w:bottom w:val="nil"/>
          <w:right w:val="nil"/>
          <w:between w:val="nil"/>
        </w:pBdr>
        <w:spacing w:after="0"/>
        <w:rPr>
          <w:color w:val="000000"/>
        </w:rPr>
      </w:pPr>
      <w:r>
        <w:t>f</w:t>
      </w:r>
      <w:r w:rsidRPr="00AA0CB9">
        <w:rPr>
          <w:color w:val="000000"/>
        </w:rPr>
        <w:t>iabilité de l’alimentation des bases de données de configuration, de planification et de gestion du prestataire informatique</w:t>
      </w:r>
      <w:r w:rsidR="00F31682" w:rsidRPr="00AA0CB9">
        <w:rPr>
          <w:color w:val="000000"/>
        </w:rPr>
        <w:t> ;</w:t>
      </w:r>
    </w:p>
    <w:p w14:paraId="3BEC7E37" w14:textId="234A2E08" w:rsidR="0095352F" w:rsidRPr="00AA0CB9" w:rsidRDefault="00863C81" w:rsidP="00C0049A">
      <w:pPr>
        <w:pStyle w:val="Paragraphedeliste"/>
        <w:numPr>
          <w:ilvl w:val="0"/>
          <w:numId w:val="97"/>
        </w:numPr>
        <w:pBdr>
          <w:top w:val="nil"/>
          <w:left w:val="nil"/>
          <w:bottom w:val="nil"/>
          <w:right w:val="nil"/>
          <w:between w:val="nil"/>
        </w:pBdr>
        <w:spacing w:after="0"/>
        <w:rPr>
          <w:color w:val="000000"/>
        </w:rPr>
      </w:pPr>
      <w:r>
        <w:t>c</w:t>
      </w:r>
      <w:r w:rsidRPr="00AA0CB9">
        <w:rPr>
          <w:color w:val="000000"/>
        </w:rPr>
        <w:t>ontrôle et évaluation du bon déroulement de ses activités</w:t>
      </w:r>
      <w:r w:rsidR="00F31682" w:rsidRPr="00AA0CB9">
        <w:rPr>
          <w:color w:val="000000"/>
        </w:rPr>
        <w:t> ;</w:t>
      </w:r>
    </w:p>
    <w:p w14:paraId="7AB2D98C" w14:textId="3D252F97" w:rsidR="0095352F" w:rsidRPr="00AA0CB9" w:rsidRDefault="00863C81" w:rsidP="00C0049A">
      <w:pPr>
        <w:pStyle w:val="Paragraphedeliste"/>
        <w:numPr>
          <w:ilvl w:val="0"/>
          <w:numId w:val="97"/>
        </w:numPr>
        <w:pBdr>
          <w:top w:val="nil"/>
          <w:left w:val="nil"/>
          <w:bottom w:val="nil"/>
          <w:right w:val="nil"/>
          <w:between w:val="nil"/>
        </w:pBdr>
        <w:spacing w:after="0"/>
        <w:rPr>
          <w:color w:val="000000"/>
        </w:rPr>
      </w:pPr>
      <w:r>
        <w:t>p</w:t>
      </w:r>
      <w:r w:rsidRPr="00AA0CB9">
        <w:rPr>
          <w:color w:val="000000"/>
        </w:rPr>
        <w:t>roduction et transmission d'informations pertinentes pour le bon déroulement des actions menées</w:t>
      </w:r>
      <w:r w:rsidR="00F31682" w:rsidRPr="00AA0CB9">
        <w:rPr>
          <w:color w:val="000000"/>
        </w:rPr>
        <w:t> ;</w:t>
      </w:r>
    </w:p>
    <w:p w14:paraId="1C4F3AEC" w14:textId="2E68CAA9" w:rsidR="00EE1193" w:rsidRPr="00AA0CB9" w:rsidRDefault="00863C81" w:rsidP="00C0049A">
      <w:pPr>
        <w:pStyle w:val="Paragraphedeliste"/>
        <w:numPr>
          <w:ilvl w:val="0"/>
          <w:numId w:val="97"/>
        </w:numPr>
        <w:pBdr>
          <w:top w:val="nil"/>
          <w:left w:val="nil"/>
          <w:bottom w:val="nil"/>
          <w:right w:val="nil"/>
          <w:between w:val="nil"/>
        </w:pBdr>
        <w:spacing w:after="0"/>
        <w:rPr>
          <w:color w:val="000000"/>
        </w:rPr>
      </w:pPr>
      <w:r>
        <w:t>c</w:t>
      </w:r>
      <w:r w:rsidRPr="00AA0CB9">
        <w:rPr>
          <w:color w:val="000000"/>
        </w:rPr>
        <w:t>onformité du système informatique aux exigences de sécurité</w:t>
      </w:r>
      <w:r w:rsidR="00F31682" w:rsidRPr="00AA0CB9">
        <w:rPr>
          <w:color w:val="000000"/>
        </w:rPr>
        <w:t> ;</w:t>
      </w:r>
    </w:p>
    <w:p w14:paraId="3A50BA55" w14:textId="1E4B06F2" w:rsidR="0095352F" w:rsidRPr="00AA0CB9" w:rsidRDefault="00EE1193" w:rsidP="00C0049A">
      <w:pPr>
        <w:pStyle w:val="Paragraphedeliste"/>
        <w:numPr>
          <w:ilvl w:val="0"/>
          <w:numId w:val="97"/>
        </w:numPr>
        <w:pBdr>
          <w:top w:val="nil"/>
          <w:left w:val="nil"/>
          <w:bottom w:val="nil"/>
          <w:right w:val="nil"/>
          <w:between w:val="nil"/>
        </w:pBdr>
        <w:spacing w:after="0"/>
        <w:rPr>
          <w:color w:val="000000"/>
        </w:rPr>
      </w:pPr>
      <w:r w:rsidRPr="00AA0CB9">
        <w:rPr>
          <w:color w:val="000000"/>
        </w:rPr>
        <w:t>conformité à la réglementation en vigueur</w:t>
      </w:r>
      <w:r w:rsidR="00863C81" w:rsidRPr="00AA0CB9">
        <w:rPr>
          <w:color w:val="000000"/>
        </w:rPr>
        <w:t>.</w:t>
      </w:r>
    </w:p>
    <w:p w14:paraId="46092D10" w14:textId="77777777" w:rsidR="0095352F" w:rsidRDefault="00863C81">
      <w:pPr>
        <w:spacing w:after="120"/>
        <w:rPr>
          <w:b/>
        </w:rPr>
      </w:pPr>
      <w:r>
        <w:br w:type="page"/>
      </w:r>
    </w:p>
    <w:p w14:paraId="6912A503" w14:textId="13DE15AA" w:rsidR="0095352F" w:rsidRDefault="00863C81">
      <w:pPr>
        <w:spacing w:after="120"/>
        <w:ind w:firstLine="1"/>
      </w:pPr>
      <w:r>
        <w:rPr>
          <w:b/>
          <w:color w:val="000000"/>
        </w:rPr>
        <w:lastRenderedPageBreak/>
        <w:t xml:space="preserve">Domaine d’activité 1 : </w:t>
      </w:r>
      <w:r w:rsidR="003F5483">
        <w:rPr>
          <w:b/>
          <w:color w:val="000000"/>
        </w:rPr>
        <w:t>Support et mise à disposition de services informatiques</w:t>
      </w:r>
    </w:p>
    <w:p w14:paraId="0B515B01" w14:textId="77777777" w:rsidR="0095352F" w:rsidRDefault="00863C81">
      <w:pPr>
        <w:spacing w:after="120"/>
        <w:rPr>
          <w:color w:val="000000"/>
        </w:rPr>
      </w:pPr>
      <w:r>
        <w:rPr>
          <w:color w:val="000000"/>
        </w:rPr>
        <w:t>En prenant en charge la fonction de support informatique, la personne titulaire du diplôme répond aux attentes des utilisateurs ou des clients en s’assurant de la disponibilité des services existants et de la mise à disposition de nouveaux services. Ainsi, en prenant en compte les besoins métiers de l’organisation, elle accompagne sa transformation numérique tout en maintenant son employabilité.</w:t>
      </w:r>
    </w:p>
    <w:p w14:paraId="4B1CF2F4" w14:textId="77777777" w:rsidR="0095352F" w:rsidRDefault="00863C81">
      <w:pPr>
        <w:spacing w:after="120"/>
      </w:pPr>
      <w:r>
        <w:t xml:space="preserve">Pour assurer les missions qui lui sont confiées, la personne titulaire du diplôme est amenée à travailler en mode projet en collaborant avec des membres de l’organisation ou des partenaires. </w:t>
      </w:r>
    </w:p>
    <w:p w14:paraId="30A16052" w14:textId="77777777" w:rsidR="0095352F" w:rsidRDefault="00863C81">
      <w:pPr>
        <w:spacing w:after="120"/>
      </w:pPr>
      <w:r>
        <w:rPr>
          <w:b/>
          <w:color w:val="000000"/>
        </w:rPr>
        <w:t>Activité 1.1. Gestion du patrimoine informatique</w:t>
      </w:r>
    </w:p>
    <w:p w14:paraId="39F8EFEC" w14:textId="77777777" w:rsidR="0095352F" w:rsidRPr="00AA0CB9" w:rsidRDefault="00863C81" w:rsidP="00C0049A">
      <w:pPr>
        <w:pStyle w:val="Paragraphedeliste"/>
        <w:numPr>
          <w:ilvl w:val="0"/>
          <w:numId w:val="98"/>
        </w:numPr>
        <w:pBdr>
          <w:top w:val="nil"/>
          <w:left w:val="nil"/>
          <w:bottom w:val="nil"/>
          <w:right w:val="nil"/>
          <w:between w:val="nil"/>
        </w:pBdr>
        <w:spacing w:after="0"/>
        <w:rPr>
          <w:color w:val="000000"/>
        </w:rPr>
      </w:pPr>
      <w:r w:rsidRPr="00AA0CB9">
        <w:rPr>
          <w:color w:val="000000"/>
        </w:rPr>
        <w:t>Recensement et identification des ressources numériques</w:t>
      </w:r>
    </w:p>
    <w:p w14:paraId="41CE7A0A" w14:textId="77777777" w:rsidR="0095352F" w:rsidRPr="00AA0CB9" w:rsidRDefault="00863C81" w:rsidP="00C0049A">
      <w:pPr>
        <w:pStyle w:val="Paragraphedeliste"/>
        <w:numPr>
          <w:ilvl w:val="0"/>
          <w:numId w:val="98"/>
        </w:numPr>
        <w:pBdr>
          <w:top w:val="nil"/>
          <w:left w:val="nil"/>
          <w:bottom w:val="nil"/>
          <w:right w:val="nil"/>
          <w:between w:val="nil"/>
        </w:pBdr>
        <w:spacing w:after="0"/>
        <w:rPr>
          <w:color w:val="000000"/>
        </w:rPr>
      </w:pPr>
      <w:r w:rsidRPr="00AA0CB9">
        <w:rPr>
          <w:color w:val="000000"/>
        </w:rPr>
        <w:t>Exploitation des référentiels, normes et standards adoptés par le prestataire informatique</w:t>
      </w:r>
    </w:p>
    <w:p w14:paraId="292CB06B" w14:textId="77777777" w:rsidR="0095352F" w:rsidRPr="00AA0CB9" w:rsidRDefault="00863C81" w:rsidP="00C0049A">
      <w:pPr>
        <w:pStyle w:val="Paragraphedeliste"/>
        <w:numPr>
          <w:ilvl w:val="0"/>
          <w:numId w:val="98"/>
        </w:numPr>
        <w:pBdr>
          <w:top w:val="nil"/>
          <w:left w:val="nil"/>
          <w:bottom w:val="nil"/>
          <w:right w:val="nil"/>
          <w:between w:val="nil"/>
        </w:pBdr>
        <w:spacing w:after="0"/>
        <w:rPr>
          <w:color w:val="000000"/>
        </w:rPr>
      </w:pPr>
      <w:r>
        <w:t xml:space="preserve">Mise en place et vérification </w:t>
      </w:r>
      <w:r w:rsidRPr="00AA0CB9">
        <w:rPr>
          <w:color w:val="000000"/>
        </w:rPr>
        <w:t>des niveaux d’habilitation associés à un service</w:t>
      </w:r>
    </w:p>
    <w:p w14:paraId="3278CA18" w14:textId="77777777" w:rsidR="0095352F" w:rsidRPr="00AA0CB9" w:rsidRDefault="00863C81" w:rsidP="00C0049A">
      <w:pPr>
        <w:pStyle w:val="Paragraphedeliste"/>
        <w:numPr>
          <w:ilvl w:val="0"/>
          <w:numId w:val="98"/>
        </w:numPr>
        <w:pBdr>
          <w:top w:val="nil"/>
          <w:left w:val="nil"/>
          <w:bottom w:val="nil"/>
          <w:right w:val="nil"/>
          <w:between w:val="nil"/>
        </w:pBdr>
        <w:spacing w:after="0"/>
        <w:rPr>
          <w:color w:val="000000"/>
        </w:rPr>
      </w:pPr>
      <w:r w:rsidRPr="00AA0CB9">
        <w:rPr>
          <w:color w:val="000000"/>
        </w:rPr>
        <w:t>Vérification des conditions de la continuité d’un service informatique</w:t>
      </w:r>
    </w:p>
    <w:p w14:paraId="5EEDD0A9" w14:textId="77777777" w:rsidR="0095352F" w:rsidRDefault="00863C81" w:rsidP="00C0049A">
      <w:pPr>
        <w:pStyle w:val="Paragraphedeliste"/>
        <w:numPr>
          <w:ilvl w:val="0"/>
          <w:numId w:val="98"/>
        </w:numPr>
        <w:pBdr>
          <w:top w:val="nil"/>
          <w:left w:val="nil"/>
          <w:bottom w:val="nil"/>
          <w:right w:val="nil"/>
          <w:between w:val="nil"/>
        </w:pBdr>
        <w:spacing w:after="0"/>
      </w:pPr>
      <w:r>
        <w:t>Gestion des sauvegardes</w:t>
      </w:r>
    </w:p>
    <w:p w14:paraId="646ACA58" w14:textId="77777777" w:rsidR="0095352F" w:rsidRDefault="00863C81" w:rsidP="00C0049A">
      <w:pPr>
        <w:pStyle w:val="Paragraphedeliste"/>
        <w:numPr>
          <w:ilvl w:val="0"/>
          <w:numId w:val="98"/>
        </w:numPr>
        <w:pBdr>
          <w:top w:val="nil"/>
          <w:left w:val="nil"/>
          <w:bottom w:val="nil"/>
          <w:right w:val="nil"/>
          <w:between w:val="nil"/>
        </w:pBdr>
        <w:spacing w:after="120"/>
      </w:pPr>
      <w:r>
        <w:t>Vérification du respect des règles d’utilisation des ressources numériques</w:t>
      </w:r>
    </w:p>
    <w:p w14:paraId="393ECFDA" w14:textId="77777777" w:rsidR="0095352F" w:rsidRDefault="00863C81">
      <w:pPr>
        <w:spacing w:after="120"/>
      </w:pPr>
      <w:r>
        <w:rPr>
          <w:b/>
          <w:color w:val="000000"/>
        </w:rPr>
        <w:t>Activité 1.2. Réponse aux incidents et aux demandes d’assistance et d’évolution</w:t>
      </w:r>
    </w:p>
    <w:p w14:paraId="39B8A142" w14:textId="77777777" w:rsidR="0095352F" w:rsidRPr="00AA0CB9" w:rsidRDefault="00863C81" w:rsidP="00C0049A">
      <w:pPr>
        <w:pStyle w:val="Paragraphedeliste"/>
        <w:numPr>
          <w:ilvl w:val="0"/>
          <w:numId w:val="99"/>
        </w:numPr>
        <w:pBdr>
          <w:top w:val="nil"/>
          <w:left w:val="nil"/>
          <w:bottom w:val="nil"/>
          <w:right w:val="nil"/>
          <w:between w:val="nil"/>
        </w:pBdr>
        <w:spacing w:after="0"/>
        <w:rPr>
          <w:color w:val="000000"/>
        </w:rPr>
      </w:pPr>
      <w:r w:rsidRPr="00AA0CB9">
        <w:rPr>
          <w:color w:val="000000"/>
        </w:rPr>
        <w:t xml:space="preserve">Collecte, suivi et orientation des demandes </w:t>
      </w:r>
    </w:p>
    <w:p w14:paraId="7B0F2A41" w14:textId="5F6AFD8C" w:rsidR="0095352F" w:rsidRPr="00AA0CB9" w:rsidRDefault="00863C81" w:rsidP="00C0049A">
      <w:pPr>
        <w:pStyle w:val="Paragraphedeliste"/>
        <w:numPr>
          <w:ilvl w:val="0"/>
          <w:numId w:val="99"/>
        </w:numPr>
        <w:pBdr>
          <w:top w:val="nil"/>
          <w:left w:val="nil"/>
          <w:bottom w:val="nil"/>
          <w:right w:val="nil"/>
          <w:between w:val="nil"/>
        </w:pBdr>
        <w:spacing w:after="0"/>
        <w:rPr>
          <w:color w:val="000000"/>
        </w:rPr>
      </w:pPr>
      <w:r w:rsidRPr="00AA0CB9">
        <w:rPr>
          <w:color w:val="000000"/>
        </w:rPr>
        <w:t xml:space="preserve">Traitement des demandes concernant </w:t>
      </w:r>
      <w:r w:rsidR="00EE1193" w:rsidRPr="00AA0CB9">
        <w:rPr>
          <w:color w:val="000000"/>
        </w:rPr>
        <w:t>les applicatifs, services réseau et système</w:t>
      </w:r>
    </w:p>
    <w:p w14:paraId="0FD4F22F" w14:textId="77777777" w:rsidR="0095352F" w:rsidRPr="00AA0CB9" w:rsidRDefault="00863C81" w:rsidP="00C0049A">
      <w:pPr>
        <w:pStyle w:val="Paragraphedeliste"/>
        <w:numPr>
          <w:ilvl w:val="0"/>
          <w:numId w:val="99"/>
        </w:numPr>
        <w:pBdr>
          <w:top w:val="nil"/>
          <w:left w:val="nil"/>
          <w:bottom w:val="nil"/>
          <w:right w:val="nil"/>
          <w:between w:val="nil"/>
        </w:pBdr>
        <w:spacing w:after="120"/>
        <w:rPr>
          <w:color w:val="000000"/>
        </w:rPr>
      </w:pPr>
      <w:r w:rsidRPr="00AA0CB9">
        <w:rPr>
          <w:color w:val="000000"/>
        </w:rPr>
        <w:t xml:space="preserve">Traitement des demandes concernant les applications </w:t>
      </w:r>
    </w:p>
    <w:p w14:paraId="10D14CBF" w14:textId="77777777" w:rsidR="0095352F" w:rsidRDefault="00863C81">
      <w:pPr>
        <w:spacing w:after="120"/>
        <w:rPr>
          <w:b/>
          <w:color w:val="000000"/>
        </w:rPr>
      </w:pPr>
      <w:r>
        <w:rPr>
          <w:b/>
          <w:color w:val="000000"/>
        </w:rPr>
        <w:t xml:space="preserve">Activité 1.3. Développement de la présence en ligne de l’organisation </w:t>
      </w:r>
    </w:p>
    <w:p w14:paraId="4879E7AB" w14:textId="77777777" w:rsidR="0095352F" w:rsidRPr="00AA0CB9" w:rsidRDefault="00863C81" w:rsidP="00C0049A">
      <w:pPr>
        <w:pStyle w:val="Paragraphedeliste"/>
        <w:numPr>
          <w:ilvl w:val="0"/>
          <w:numId w:val="100"/>
        </w:numPr>
        <w:pBdr>
          <w:top w:val="nil"/>
          <w:left w:val="nil"/>
          <w:bottom w:val="nil"/>
          <w:right w:val="nil"/>
          <w:between w:val="nil"/>
        </w:pBdr>
        <w:spacing w:after="0"/>
        <w:rPr>
          <w:color w:val="000000"/>
        </w:rPr>
      </w:pPr>
      <w:r>
        <w:t>Participation à la v</w:t>
      </w:r>
      <w:r w:rsidRPr="00AA0CB9">
        <w:rPr>
          <w:color w:val="000000"/>
        </w:rPr>
        <w:t>alorisation de l’image</w:t>
      </w:r>
      <w:r>
        <w:t xml:space="preserve"> </w:t>
      </w:r>
      <w:r w:rsidRPr="00AA0CB9">
        <w:rPr>
          <w:color w:val="000000"/>
        </w:rPr>
        <w:t xml:space="preserve">de l’organisation sur </w:t>
      </w:r>
      <w:r>
        <w:t>les médias numériques en tenant compte du cadre juridique et des enjeux économiques</w:t>
      </w:r>
    </w:p>
    <w:p w14:paraId="07B97260" w14:textId="77777777" w:rsidR="0095352F" w:rsidRPr="00AA0CB9" w:rsidRDefault="00863C81" w:rsidP="00C0049A">
      <w:pPr>
        <w:pStyle w:val="Paragraphedeliste"/>
        <w:numPr>
          <w:ilvl w:val="0"/>
          <w:numId w:val="100"/>
        </w:numPr>
        <w:pBdr>
          <w:top w:val="nil"/>
          <w:left w:val="nil"/>
          <w:bottom w:val="nil"/>
          <w:right w:val="nil"/>
          <w:between w:val="nil"/>
        </w:pBdr>
        <w:spacing w:after="0"/>
        <w:rPr>
          <w:color w:val="000000"/>
        </w:rPr>
      </w:pPr>
      <w:r w:rsidRPr="00AA0CB9">
        <w:rPr>
          <w:color w:val="000000"/>
        </w:rPr>
        <w:t>Référencement des services en ligne de l’organisation et mesure de leur visibilité</w:t>
      </w:r>
    </w:p>
    <w:p w14:paraId="70658BE3" w14:textId="6B1CEE7A" w:rsidR="0095352F" w:rsidRPr="00AA0CB9" w:rsidRDefault="00863C81" w:rsidP="00C0049A">
      <w:pPr>
        <w:pStyle w:val="Paragraphedeliste"/>
        <w:numPr>
          <w:ilvl w:val="0"/>
          <w:numId w:val="100"/>
        </w:numPr>
        <w:pBdr>
          <w:top w:val="nil"/>
          <w:left w:val="nil"/>
          <w:bottom w:val="nil"/>
          <w:right w:val="nil"/>
          <w:between w:val="nil"/>
        </w:pBdr>
        <w:spacing w:after="120"/>
        <w:rPr>
          <w:color w:val="000000"/>
        </w:rPr>
      </w:pPr>
      <w:r w:rsidRPr="00AA0CB9">
        <w:rPr>
          <w:color w:val="000000"/>
        </w:rPr>
        <w:t xml:space="preserve">Participation à l’évolution d’un site </w:t>
      </w:r>
      <w:r w:rsidRPr="00AA0CB9">
        <w:rPr>
          <w:i/>
          <w:color w:val="000000"/>
        </w:rPr>
        <w:t>Web</w:t>
      </w:r>
      <w:r w:rsidRPr="00AA0CB9">
        <w:rPr>
          <w:color w:val="000000"/>
        </w:rPr>
        <w:t xml:space="preserve"> exploitant les données de l’organisation</w:t>
      </w:r>
    </w:p>
    <w:p w14:paraId="60CA78B3" w14:textId="77777777" w:rsidR="0095352F" w:rsidRDefault="00863C81">
      <w:pPr>
        <w:spacing w:after="120"/>
      </w:pPr>
      <w:r>
        <w:rPr>
          <w:b/>
          <w:color w:val="000000"/>
        </w:rPr>
        <w:t>Activité 1.4. Travail en mode projet</w:t>
      </w:r>
    </w:p>
    <w:p w14:paraId="52854C96" w14:textId="77777777" w:rsidR="0095352F" w:rsidRPr="00AA0CB9" w:rsidRDefault="00863C81" w:rsidP="00C0049A">
      <w:pPr>
        <w:pStyle w:val="Paragraphedeliste"/>
        <w:numPr>
          <w:ilvl w:val="0"/>
          <w:numId w:val="101"/>
        </w:numPr>
        <w:pBdr>
          <w:top w:val="nil"/>
          <w:left w:val="nil"/>
          <w:bottom w:val="nil"/>
          <w:right w:val="nil"/>
          <w:between w:val="nil"/>
        </w:pBdr>
        <w:spacing w:after="0"/>
        <w:rPr>
          <w:color w:val="000000"/>
        </w:rPr>
      </w:pPr>
      <w:r w:rsidRPr="00AA0CB9">
        <w:rPr>
          <w:color w:val="000000"/>
        </w:rPr>
        <w:t>Analyse des objectifs et des modalités d’organisation d’un projet</w:t>
      </w:r>
    </w:p>
    <w:p w14:paraId="5ED7F400" w14:textId="77777777" w:rsidR="0095352F" w:rsidRPr="00AA0CB9" w:rsidRDefault="00863C81" w:rsidP="00C0049A">
      <w:pPr>
        <w:pStyle w:val="Paragraphedeliste"/>
        <w:numPr>
          <w:ilvl w:val="0"/>
          <w:numId w:val="101"/>
        </w:numPr>
        <w:pBdr>
          <w:top w:val="nil"/>
          <w:left w:val="nil"/>
          <w:bottom w:val="nil"/>
          <w:right w:val="nil"/>
          <w:between w:val="nil"/>
        </w:pBdr>
        <w:spacing w:after="0"/>
        <w:rPr>
          <w:color w:val="000000"/>
        </w:rPr>
      </w:pPr>
      <w:r w:rsidRPr="00AA0CB9">
        <w:rPr>
          <w:color w:val="000000"/>
        </w:rPr>
        <w:t>Planification des activités</w:t>
      </w:r>
    </w:p>
    <w:p w14:paraId="1DB89837" w14:textId="77777777" w:rsidR="0095352F" w:rsidRPr="00AA0CB9" w:rsidRDefault="00863C81" w:rsidP="00C0049A">
      <w:pPr>
        <w:pStyle w:val="Paragraphedeliste"/>
        <w:numPr>
          <w:ilvl w:val="0"/>
          <w:numId w:val="101"/>
        </w:numPr>
        <w:pBdr>
          <w:top w:val="nil"/>
          <w:left w:val="nil"/>
          <w:bottom w:val="nil"/>
          <w:right w:val="nil"/>
          <w:between w:val="nil"/>
        </w:pBdr>
        <w:spacing w:after="120"/>
        <w:rPr>
          <w:color w:val="000000"/>
        </w:rPr>
      </w:pPr>
      <w:r w:rsidRPr="00AA0CB9">
        <w:rPr>
          <w:color w:val="000000"/>
        </w:rPr>
        <w:t>Évaluation des indicateurs de suivi d’un projet et analyse des écarts</w:t>
      </w:r>
    </w:p>
    <w:p w14:paraId="17D1AF33" w14:textId="77777777" w:rsidR="0095352F" w:rsidRDefault="00863C81">
      <w:pPr>
        <w:spacing w:after="120"/>
      </w:pPr>
      <w:r>
        <w:rPr>
          <w:b/>
          <w:color w:val="000000"/>
        </w:rPr>
        <w:t>Activité 1.5. Mise à disposition des utilisateurs d’un service informatique</w:t>
      </w:r>
    </w:p>
    <w:p w14:paraId="0E9C095D" w14:textId="4147DE57" w:rsidR="00FF6A84" w:rsidRPr="00AA0CB9" w:rsidRDefault="00FF6A84" w:rsidP="00C0049A">
      <w:pPr>
        <w:pStyle w:val="Paragraphedeliste"/>
        <w:numPr>
          <w:ilvl w:val="0"/>
          <w:numId w:val="102"/>
        </w:numPr>
        <w:pBdr>
          <w:top w:val="nil"/>
          <w:left w:val="nil"/>
          <w:bottom w:val="nil"/>
          <w:right w:val="nil"/>
          <w:between w:val="nil"/>
        </w:pBdr>
        <w:spacing w:after="0"/>
        <w:rPr>
          <w:color w:val="000000"/>
        </w:rPr>
      </w:pPr>
      <w:r w:rsidRPr="00AA0CB9">
        <w:rPr>
          <w:color w:val="000000"/>
        </w:rPr>
        <w:t>Test d’intégration et d’acceptation d’un service</w:t>
      </w:r>
    </w:p>
    <w:p w14:paraId="623AF02C" w14:textId="6140D0ED" w:rsidR="0095352F" w:rsidRPr="00AA0CB9" w:rsidRDefault="00863C81" w:rsidP="00C0049A">
      <w:pPr>
        <w:pStyle w:val="Paragraphedeliste"/>
        <w:numPr>
          <w:ilvl w:val="0"/>
          <w:numId w:val="102"/>
        </w:numPr>
        <w:pBdr>
          <w:top w:val="nil"/>
          <w:left w:val="nil"/>
          <w:bottom w:val="nil"/>
          <w:right w:val="nil"/>
          <w:between w:val="nil"/>
        </w:pBdr>
        <w:spacing w:after="0"/>
        <w:rPr>
          <w:color w:val="000000"/>
        </w:rPr>
      </w:pPr>
      <w:r w:rsidRPr="00AA0CB9">
        <w:rPr>
          <w:color w:val="000000"/>
        </w:rPr>
        <w:t>Déploiement d’un service</w:t>
      </w:r>
    </w:p>
    <w:p w14:paraId="48F59DFA" w14:textId="6A123A79" w:rsidR="0095352F" w:rsidRPr="00AA0CB9" w:rsidRDefault="00863C81" w:rsidP="00C0049A">
      <w:pPr>
        <w:pStyle w:val="Paragraphedeliste"/>
        <w:numPr>
          <w:ilvl w:val="0"/>
          <w:numId w:val="102"/>
        </w:numPr>
        <w:pBdr>
          <w:top w:val="nil"/>
          <w:left w:val="nil"/>
          <w:bottom w:val="nil"/>
          <w:right w:val="nil"/>
          <w:between w:val="nil"/>
        </w:pBdr>
        <w:spacing w:after="120"/>
        <w:rPr>
          <w:color w:val="000000"/>
        </w:rPr>
      </w:pPr>
      <w:r w:rsidRPr="00AA0CB9">
        <w:rPr>
          <w:color w:val="000000"/>
        </w:rPr>
        <w:t>Accompagnement des utilisa</w:t>
      </w:r>
      <w:r>
        <w:t>t</w:t>
      </w:r>
      <w:r w:rsidRPr="00AA0CB9">
        <w:rPr>
          <w:color w:val="000000"/>
        </w:rPr>
        <w:t xml:space="preserve">eurs </w:t>
      </w:r>
      <w:r w:rsidRPr="00FF6A84">
        <w:t>dans</w:t>
      </w:r>
      <w:r w:rsidRPr="00AA0CB9">
        <w:rPr>
          <w:color w:val="000000"/>
        </w:rPr>
        <w:t xml:space="preserve"> la mise en place d’un service</w:t>
      </w:r>
    </w:p>
    <w:p w14:paraId="11BA497A" w14:textId="77777777" w:rsidR="0095352F" w:rsidRDefault="00863C81">
      <w:pPr>
        <w:pBdr>
          <w:top w:val="nil"/>
          <w:left w:val="nil"/>
          <w:bottom w:val="nil"/>
          <w:right w:val="nil"/>
          <w:between w:val="nil"/>
        </w:pBdr>
        <w:spacing w:after="120"/>
        <w:rPr>
          <w:b/>
        </w:rPr>
      </w:pPr>
      <w:r>
        <w:rPr>
          <w:b/>
        </w:rPr>
        <w:t>Activité 1.6. Organisation de son développement professionnel</w:t>
      </w:r>
    </w:p>
    <w:p w14:paraId="32A19600" w14:textId="77777777" w:rsidR="0095352F" w:rsidRDefault="00863C81" w:rsidP="00C0049A">
      <w:pPr>
        <w:pStyle w:val="Paragraphedeliste"/>
        <w:numPr>
          <w:ilvl w:val="0"/>
          <w:numId w:val="103"/>
        </w:numPr>
        <w:pBdr>
          <w:top w:val="nil"/>
          <w:left w:val="nil"/>
          <w:bottom w:val="nil"/>
          <w:right w:val="nil"/>
          <w:between w:val="nil"/>
        </w:pBdr>
        <w:spacing w:after="0"/>
      </w:pPr>
      <w:r>
        <w:t>Mise en place de son environnement d’apprentissage personnel</w:t>
      </w:r>
    </w:p>
    <w:p w14:paraId="7C045F2E" w14:textId="77777777" w:rsidR="0095352F" w:rsidRDefault="00863C81" w:rsidP="00C0049A">
      <w:pPr>
        <w:pStyle w:val="Paragraphedeliste"/>
        <w:numPr>
          <w:ilvl w:val="0"/>
          <w:numId w:val="103"/>
        </w:numPr>
        <w:spacing w:after="0"/>
      </w:pPr>
      <w:r>
        <w:t>Mise en œuvre d’outils et de stratégie veille informationnelle</w:t>
      </w:r>
    </w:p>
    <w:p w14:paraId="4EC4581A" w14:textId="77777777" w:rsidR="0095352F" w:rsidRDefault="00863C81" w:rsidP="00C0049A">
      <w:pPr>
        <w:pStyle w:val="Paragraphedeliste"/>
        <w:numPr>
          <w:ilvl w:val="0"/>
          <w:numId w:val="103"/>
        </w:numPr>
        <w:pBdr>
          <w:top w:val="nil"/>
          <w:left w:val="nil"/>
          <w:bottom w:val="nil"/>
          <w:right w:val="nil"/>
          <w:between w:val="nil"/>
        </w:pBdr>
        <w:spacing w:after="0"/>
      </w:pPr>
      <w:r>
        <w:t>Gestion de son identité professionnelle</w:t>
      </w:r>
    </w:p>
    <w:p w14:paraId="5D74C8F7" w14:textId="77777777" w:rsidR="0095352F" w:rsidRDefault="00863C81" w:rsidP="00C0049A">
      <w:pPr>
        <w:pStyle w:val="Paragraphedeliste"/>
        <w:numPr>
          <w:ilvl w:val="0"/>
          <w:numId w:val="103"/>
        </w:numPr>
        <w:pBdr>
          <w:top w:val="nil"/>
          <w:left w:val="nil"/>
          <w:bottom w:val="nil"/>
          <w:right w:val="nil"/>
          <w:between w:val="nil"/>
        </w:pBdr>
        <w:spacing w:after="0"/>
      </w:pPr>
      <w:r>
        <w:t>Développement de son projet professionnel</w:t>
      </w:r>
    </w:p>
    <w:p w14:paraId="644E9EAB" w14:textId="585A215A" w:rsidR="009C5AEC" w:rsidRDefault="009C5AEC">
      <w:r>
        <w:br w:type="page"/>
      </w:r>
    </w:p>
    <w:tbl>
      <w:tblPr>
        <w:tblW w:w="9302" w:type="dxa"/>
        <w:tblLayout w:type="fixed"/>
        <w:tblCellMar>
          <w:top w:w="15" w:type="dxa"/>
          <w:left w:w="15" w:type="dxa"/>
          <w:bottom w:w="15" w:type="dxa"/>
          <w:right w:w="15" w:type="dxa"/>
        </w:tblCellMar>
        <w:tblLook w:val="0400" w:firstRow="0" w:lastRow="0" w:firstColumn="0" w:lastColumn="0" w:noHBand="0" w:noVBand="1"/>
      </w:tblPr>
      <w:tblGrid>
        <w:gridCol w:w="6404"/>
        <w:gridCol w:w="2898"/>
      </w:tblGrid>
      <w:tr w:rsidR="0095352F" w14:paraId="341F5992" w14:textId="77777777">
        <w:tc>
          <w:tcPr>
            <w:tcW w:w="93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29F863" w14:textId="77777777" w:rsidR="0095352F" w:rsidRDefault="00863C81">
            <w:pPr>
              <w:spacing w:after="120"/>
              <w:ind w:firstLine="142"/>
            </w:pPr>
            <w:r>
              <w:rPr>
                <w:b/>
                <w:color w:val="000000"/>
              </w:rPr>
              <w:lastRenderedPageBreak/>
              <w:t>Conditions d’exercice</w:t>
            </w:r>
          </w:p>
          <w:p w14:paraId="602AC7E1" w14:textId="77777777" w:rsidR="0095352F" w:rsidRDefault="00863C81">
            <w:pPr>
              <w:spacing w:after="120"/>
              <w:rPr>
                <w:color w:val="000000"/>
              </w:rPr>
            </w:pPr>
            <w:r>
              <w:rPr>
                <w:color w:val="000000"/>
              </w:rPr>
              <w:t>La personne titulaire du diplôme exerce en tant que :</w:t>
            </w:r>
          </w:p>
          <w:p w14:paraId="73E6ED81" w14:textId="7233A678" w:rsidR="0095352F" w:rsidRDefault="00863C81" w:rsidP="00C0049A">
            <w:pPr>
              <w:numPr>
                <w:ilvl w:val="0"/>
                <w:numId w:val="8"/>
              </w:numPr>
              <w:pBdr>
                <w:top w:val="nil"/>
                <w:left w:val="nil"/>
                <w:bottom w:val="nil"/>
                <w:right w:val="nil"/>
                <w:between w:val="nil"/>
              </w:pBdr>
              <w:spacing w:after="60"/>
              <w:ind w:left="0" w:firstLine="284"/>
            </w:pPr>
            <w:r w:rsidRPr="00F65A03">
              <w:rPr>
                <w:color w:val="000000"/>
              </w:rPr>
              <w:t xml:space="preserve">référent informatique dans une petite structure ou médiateur numérique entre organisation cliente et prestataires au sein d’une structure plus importante. Son rôle consiste à apporter un premier niveau de support informatique aux utilisateurs au sein de l’organisation : bon fonctionnement du poste de travail en réseau, disponibilité des logiciels et des applications, réponses aux demandes d’assistance de premier niveau et orientation des autres demandes pour une prise en charge adaptée, déploiement et configuration d’un nouveau service. </w:t>
            </w:r>
            <w:r>
              <w:t xml:space="preserve">Elle participe aussi au développement de la présence en ligne de l’organisation et à la mise à disposition de nouveaux services. Au sein d’une petite structure, la personne titulaire du diplôme exerce ses activités en relation directe avec la direction de l’organisation et en étroite collaboration avec des prestataires d’entreprises de </w:t>
            </w:r>
            <w:r w:rsidR="00E326F5">
              <w:t>services informatiques</w:t>
            </w:r>
            <w:r>
              <w:t>. Dans ce contexte, elle est capable de réaliser les tâches qui lui sont confiées de façon autonome ou en sollicitant les services d’un prestataire</w:t>
            </w:r>
            <w:r w:rsidR="00780FE6">
              <w:t> ;</w:t>
            </w:r>
          </w:p>
          <w:p w14:paraId="7D3262D3" w14:textId="714C32F5" w:rsidR="0095352F" w:rsidRDefault="00863C81" w:rsidP="00C0049A">
            <w:pPr>
              <w:numPr>
                <w:ilvl w:val="0"/>
                <w:numId w:val="8"/>
              </w:numPr>
              <w:pBdr>
                <w:top w:val="nil"/>
                <w:left w:val="nil"/>
                <w:bottom w:val="nil"/>
                <w:right w:val="nil"/>
                <w:between w:val="nil"/>
              </w:pBdr>
              <w:spacing w:after="0"/>
              <w:ind w:left="0" w:firstLine="284"/>
              <w:rPr>
                <w:color w:val="000000"/>
              </w:rPr>
            </w:pPr>
            <w:r>
              <w:t>membre de la direction des systèmes d’information a</w:t>
            </w:r>
            <w:r>
              <w:rPr>
                <w:color w:val="000000"/>
              </w:rPr>
              <w:t>u sein d’une structure plus importante, comme support auprès des utilisateurs et des clients, ou en tant que médiateur numérique. Dans ce contexte, elle mène à bien ses activités au sein d’une équipe et prend en charge tout ou partie d’une demande d’assistance, de déploiement ou de paramétrage d’un service.</w:t>
            </w:r>
          </w:p>
          <w:p w14:paraId="06D6C7D5" w14:textId="77777777" w:rsidR="00F65A03" w:rsidRDefault="00F65A03" w:rsidP="00F65A03">
            <w:pPr>
              <w:pBdr>
                <w:top w:val="nil"/>
                <w:left w:val="nil"/>
                <w:bottom w:val="nil"/>
                <w:right w:val="nil"/>
                <w:between w:val="nil"/>
              </w:pBdr>
              <w:spacing w:after="0"/>
              <w:rPr>
                <w:color w:val="000000"/>
              </w:rPr>
            </w:pPr>
          </w:p>
          <w:p w14:paraId="11062753" w14:textId="77777777" w:rsidR="0095352F" w:rsidRDefault="00863C81">
            <w:pPr>
              <w:spacing w:after="120"/>
            </w:pPr>
            <w:r>
              <w:t>La personne titulaire du diplôme prend en compte les évolutions des usages (notamment ceux liés à la mobilité des terminaux) et des services (notamment l’informatique en nuage –</w:t>
            </w:r>
            <w:r>
              <w:rPr>
                <w:i/>
              </w:rPr>
              <w:t xml:space="preserve">cloud </w:t>
            </w:r>
            <w:proofErr w:type="spellStart"/>
            <w:r>
              <w:rPr>
                <w:i/>
              </w:rPr>
              <w:t>computing</w:t>
            </w:r>
            <w:proofErr w:type="spellEnd"/>
            <w:r>
              <w:t>-).</w:t>
            </w:r>
          </w:p>
        </w:tc>
      </w:tr>
      <w:tr w:rsidR="0095352F" w14:paraId="0C704A5A" w14:textId="77777777">
        <w:tc>
          <w:tcPr>
            <w:tcW w:w="64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BBF548" w14:textId="77777777" w:rsidR="0095352F" w:rsidRDefault="00863C81" w:rsidP="00946AB5">
            <w:pPr>
              <w:spacing w:after="60"/>
            </w:pPr>
            <w:r>
              <w:rPr>
                <w:b/>
                <w:color w:val="000000"/>
              </w:rPr>
              <w:t>Ressources et moyens mis à disposition</w:t>
            </w:r>
          </w:p>
        </w:tc>
        <w:tc>
          <w:tcPr>
            <w:tcW w:w="28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BD8A53" w14:textId="77777777" w:rsidR="0095352F" w:rsidRDefault="00863C81">
            <w:pPr>
              <w:spacing w:after="120"/>
            </w:pPr>
            <w:r>
              <w:rPr>
                <w:b/>
                <w:color w:val="000000"/>
              </w:rPr>
              <w:t>Relations</w:t>
            </w:r>
          </w:p>
        </w:tc>
      </w:tr>
      <w:tr w:rsidR="0095352F" w14:paraId="13C02FB0" w14:textId="77777777">
        <w:tc>
          <w:tcPr>
            <w:tcW w:w="64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E11B03" w14:textId="77777777" w:rsidR="0095352F" w:rsidRDefault="00863C81" w:rsidP="00946AB5">
            <w:pPr>
              <w:spacing w:after="60"/>
              <w:rPr>
                <w:color w:val="000000"/>
              </w:rPr>
            </w:pPr>
            <w:r>
              <w:t>D</w:t>
            </w:r>
            <w:r>
              <w:rPr>
                <w:color w:val="000000"/>
              </w:rPr>
              <w:t>escription de l’organisation cliente : son métier, ses processus, ses acteurs, son système d’information et sa politique de communication.</w:t>
            </w:r>
          </w:p>
          <w:p w14:paraId="38D62466" w14:textId="77777777" w:rsidR="0095352F" w:rsidRDefault="00863C81" w:rsidP="00946AB5">
            <w:pPr>
              <w:spacing w:after="60"/>
              <w:rPr>
                <w:color w:val="000000"/>
              </w:rPr>
            </w:pPr>
            <w:r>
              <w:rPr>
                <w:color w:val="000000"/>
              </w:rPr>
              <w:t>Description du prestataire informatique et des modalités de gestion du système d’information.</w:t>
            </w:r>
          </w:p>
          <w:p w14:paraId="0A3F1C86" w14:textId="470A9A6F" w:rsidR="0095352F" w:rsidRDefault="00863C81" w:rsidP="00946AB5">
            <w:pPr>
              <w:spacing w:after="60"/>
              <w:rPr>
                <w:color w:val="000000"/>
              </w:rPr>
            </w:pPr>
            <w:r>
              <w:rPr>
                <w:color w:val="000000"/>
              </w:rPr>
              <w:t xml:space="preserve">Description du système informatique (infrastructure de communication, cartographie des applications, règles de sécurité, documentation relative à la </w:t>
            </w:r>
            <w:r>
              <w:t>continuit</w:t>
            </w:r>
            <w:r w:rsidR="003627B5">
              <w:t>é et la reprise d’activité</w:t>
            </w:r>
            <w:r>
              <w:rPr>
                <w:color w:val="000000"/>
              </w:rPr>
              <w:t>).</w:t>
            </w:r>
          </w:p>
          <w:p w14:paraId="3235EE63" w14:textId="77777777" w:rsidR="0095352F" w:rsidRDefault="00863C81" w:rsidP="00946AB5">
            <w:pPr>
              <w:spacing w:after="60"/>
              <w:rPr>
                <w:color w:val="000000"/>
              </w:rPr>
            </w:pPr>
            <w:r>
              <w:rPr>
                <w:color w:val="000000"/>
              </w:rPr>
              <w:t>Référentiels, normes et méthodes adoptées au sein de l’organisation.</w:t>
            </w:r>
          </w:p>
          <w:p w14:paraId="5A071E29" w14:textId="77777777" w:rsidR="0095352F" w:rsidRDefault="00863C81" w:rsidP="00946AB5">
            <w:pPr>
              <w:spacing w:after="60"/>
            </w:pPr>
            <w:r>
              <w:rPr>
                <w:color w:val="000000"/>
              </w:rPr>
              <w:t>Réglementation, normes et standards du secteur informatique.</w:t>
            </w:r>
          </w:p>
          <w:p w14:paraId="16FE20C5" w14:textId="69B778FF" w:rsidR="0095352F" w:rsidRDefault="00863C81" w:rsidP="00B71100">
            <w:pPr>
              <w:spacing w:after="60"/>
            </w:pPr>
            <w:bookmarkStart w:id="9" w:name="_2s8eyo1" w:colFirst="0" w:colLast="0"/>
            <w:bookmarkEnd w:id="9"/>
            <w:r>
              <w:rPr>
                <w:color w:val="000000"/>
              </w:rPr>
              <w:t>Besoins exprimés dans un périmètre d’intervention donné, en termes de demande d’assistance, de projet, de mise en place d’un nouveau service, de protection des données à caractère personnel</w:t>
            </w:r>
            <w:r>
              <w:rPr>
                <w:b/>
                <w:color w:val="000000"/>
              </w:rPr>
              <w:t>.</w:t>
            </w:r>
          </w:p>
        </w:tc>
        <w:tc>
          <w:tcPr>
            <w:tcW w:w="28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3BF3F1" w14:textId="77777777" w:rsidR="0095352F" w:rsidRPr="00946AB5" w:rsidRDefault="00863C81">
            <w:pPr>
              <w:spacing w:after="120"/>
              <w:rPr>
                <w:rFonts w:asciiTheme="majorHAnsi" w:hAnsiTheme="majorHAnsi"/>
                <w:sz w:val="20"/>
                <w:szCs w:val="20"/>
              </w:rPr>
            </w:pPr>
            <w:r w:rsidRPr="00946AB5">
              <w:rPr>
                <w:rFonts w:asciiTheme="majorHAnsi" w:hAnsiTheme="majorHAnsi"/>
                <w:color w:val="000000"/>
                <w:sz w:val="20"/>
                <w:szCs w:val="20"/>
                <w:u w:val="single"/>
              </w:rPr>
              <w:t>Relations internes</w:t>
            </w:r>
          </w:p>
          <w:p w14:paraId="4D0A3E3D" w14:textId="77777777" w:rsidR="0095352F" w:rsidRPr="00946AB5" w:rsidRDefault="00863C81">
            <w:pPr>
              <w:spacing w:after="120"/>
              <w:rPr>
                <w:rFonts w:asciiTheme="majorHAnsi" w:hAnsiTheme="majorHAnsi"/>
                <w:sz w:val="20"/>
                <w:szCs w:val="20"/>
              </w:rPr>
            </w:pPr>
            <w:r w:rsidRPr="00946AB5">
              <w:rPr>
                <w:rFonts w:asciiTheme="majorHAnsi" w:hAnsiTheme="majorHAnsi"/>
                <w:color w:val="000000"/>
                <w:sz w:val="20"/>
                <w:szCs w:val="20"/>
              </w:rPr>
              <w:t>Direction de l’organisation</w:t>
            </w:r>
          </w:p>
          <w:p w14:paraId="1D029443" w14:textId="77777777" w:rsidR="0095352F" w:rsidRPr="00946AB5" w:rsidRDefault="00863C81">
            <w:pPr>
              <w:spacing w:after="120"/>
              <w:rPr>
                <w:rFonts w:asciiTheme="majorHAnsi" w:hAnsiTheme="majorHAnsi"/>
                <w:sz w:val="20"/>
                <w:szCs w:val="20"/>
              </w:rPr>
            </w:pPr>
            <w:r w:rsidRPr="00946AB5">
              <w:rPr>
                <w:rFonts w:asciiTheme="majorHAnsi" w:hAnsiTheme="majorHAnsi"/>
                <w:color w:val="000000"/>
                <w:sz w:val="20"/>
                <w:szCs w:val="20"/>
              </w:rPr>
              <w:t>Membres de l’équipe du prestataire informatique</w:t>
            </w:r>
          </w:p>
          <w:p w14:paraId="06FE899D" w14:textId="77777777" w:rsidR="0095352F" w:rsidRPr="00946AB5" w:rsidRDefault="00863C81">
            <w:pPr>
              <w:spacing w:after="120"/>
              <w:rPr>
                <w:rFonts w:asciiTheme="majorHAnsi" w:hAnsiTheme="majorHAnsi"/>
                <w:sz w:val="20"/>
                <w:szCs w:val="20"/>
              </w:rPr>
            </w:pPr>
            <w:r w:rsidRPr="00946AB5">
              <w:rPr>
                <w:rFonts w:asciiTheme="majorHAnsi" w:hAnsiTheme="majorHAnsi"/>
                <w:color w:val="000000"/>
                <w:sz w:val="20"/>
                <w:szCs w:val="20"/>
              </w:rPr>
              <w:t>Utilisateurs</w:t>
            </w:r>
          </w:p>
          <w:p w14:paraId="6DF1F325" w14:textId="77777777" w:rsidR="0095352F" w:rsidRPr="00946AB5" w:rsidRDefault="00863C81">
            <w:pPr>
              <w:spacing w:after="120"/>
              <w:rPr>
                <w:rFonts w:asciiTheme="majorHAnsi" w:hAnsiTheme="majorHAnsi"/>
                <w:sz w:val="20"/>
                <w:szCs w:val="20"/>
              </w:rPr>
            </w:pPr>
            <w:r w:rsidRPr="00946AB5">
              <w:rPr>
                <w:rFonts w:asciiTheme="majorHAnsi" w:hAnsiTheme="majorHAnsi"/>
                <w:color w:val="000000"/>
                <w:sz w:val="20"/>
                <w:szCs w:val="20"/>
                <w:u w:val="single"/>
              </w:rPr>
              <w:t>Relations externes</w:t>
            </w:r>
          </w:p>
          <w:p w14:paraId="7609CB99" w14:textId="77777777" w:rsidR="0095352F" w:rsidRPr="00946AB5" w:rsidRDefault="00863C81">
            <w:pPr>
              <w:spacing w:after="120"/>
              <w:rPr>
                <w:rFonts w:asciiTheme="majorHAnsi" w:hAnsiTheme="majorHAnsi"/>
                <w:color w:val="000000"/>
                <w:sz w:val="20"/>
                <w:szCs w:val="20"/>
              </w:rPr>
            </w:pPr>
            <w:r w:rsidRPr="00946AB5">
              <w:rPr>
                <w:rFonts w:asciiTheme="majorHAnsi" w:hAnsiTheme="majorHAnsi"/>
                <w:color w:val="000000"/>
                <w:sz w:val="20"/>
                <w:szCs w:val="20"/>
              </w:rPr>
              <w:t>Entreprises de services du numérique</w:t>
            </w:r>
          </w:p>
          <w:p w14:paraId="70D4A1D8" w14:textId="77777777" w:rsidR="0095352F" w:rsidRPr="00946AB5" w:rsidRDefault="00863C81">
            <w:pPr>
              <w:spacing w:after="120"/>
              <w:rPr>
                <w:rFonts w:asciiTheme="majorHAnsi" w:hAnsiTheme="majorHAnsi"/>
                <w:color w:val="000000"/>
                <w:sz w:val="20"/>
                <w:szCs w:val="20"/>
              </w:rPr>
            </w:pPr>
            <w:r w:rsidRPr="00946AB5">
              <w:rPr>
                <w:rFonts w:asciiTheme="majorHAnsi" w:hAnsiTheme="majorHAnsi"/>
                <w:color w:val="000000"/>
                <w:sz w:val="20"/>
                <w:szCs w:val="20"/>
              </w:rPr>
              <w:t>Éditeurs de logiciels</w:t>
            </w:r>
          </w:p>
          <w:p w14:paraId="2851BFA6" w14:textId="77777777" w:rsidR="0095352F" w:rsidRPr="00946AB5" w:rsidRDefault="00863C81">
            <w:pPr>
              <w:spacing w:after="120"/>
              <w:rPr>
                <w:rFonts w:asciiTheme="majorHAnsi" w:hAnsiTheme="majorHAnsi"/>
                <w:i/>
                <w:color w:val="000000"/>
                <w:sz w:val="20"/>
                <w:szCs w:val="20"/>
              </w:rPr>
            </w:pPr>
            <w:r w:rsidRPr="00946AB5">
              <w:rPr>
                <w:rFonts w:asciiTheme="majorHAnsi" w:hAnsiTheme="majorHAnsi"/>
                <w:color w:val="000000"/>
                <w:sz w:val="20"/>
                <w:szCs w:val="20"/>
              </w:rPr>
              <w:t>Fournisseurs de services d’informatique en nuage (</w:t>
            </w:r>
            <w:r w:rsidRPr="00946AB5">
              <w:rPr>
                <w:rFonts w:asciiTheme="majorHAnsi" w:hAnsiTheme="majorHAnsi"/>
                <w:i/>
                <w:color w:val="000000"/>
                <w:sz w:val="20"/>
                <w:szCs w:val="20"/>
              </w:rPr>
              <w:t>cloud)</w:t>
            </w:r>
          </w:p>
          <w:p w14:paraId="63321799" w14:textId="42DE788B" w:rsidR="0095352F" w:rsidRDefault="003627B5">
            <w:pPr>
              <w:spacing w:after="120"/>
            </w:pPr>
            <w:r w:rsidRPr="00946AB5">
              <w:rPr>
                <w:rFonts w:asciiTheme="majorHAnsi" w:eastAsia="Arial" w:hAnsiTheme="majorHAnsi" w:cs="Arial"/>
                <w:color w:val="000000"/>
                <w:sz w:val="20"/>
                <w:szCs w:val="20"/>
              </w:rPr>
              <w:t>Fournisseurs d'équipements informatiques</w:t>
            </w:r>
          </w:p>
        </w:tc>
      </w:tr>
    </w:tbl>
    <w:p w14:paraId="6F37ABB5" w14:textId="77777777" w:rsidR="00227665" w:rsidRDefault="00227665">
      <w:r>
        <w:br w:type="page"/>
      </w:r>
    </w:p>
    <w:tbl>
      <w:tblPr>
        <w:tblW w:w="9302" w:type="dxa"/>
        <w:tblLayout w:type="fixed"/>
        <w:tblCellMar>
          <w:top w:w="15" w:type="dxa"/>
          <w:left w:w="15" w:type="dxa"/>
          <w:bottom w:w="15" w:type="dxa"/>
          <w:right w:w="15" w:type="dxa"/>
        </w:tblCellMar>
        <w:tblLook w:val="0400" w:firstRow="0" w:lastRow="0" w:firstColumn="0" w:lastColumn="0" w:noHBand="0" w:noVBand="1"/>
      </w:tblPr>
      <w:tblGrid>
        <w:gridCol w:w="9302"/>
      </w:tblGrid>
      <w:tr w:rsidR="0095352F" w14:paraId="66626A2D" w14:textId="77777777">
        <w:tc>
          <w:tcPr>
            <w:tcW w:w="93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5C8652" w14:textId="6511996C" w:rsidR="0095352F" w:rsidRDefault="00863C81">
            <w:pPr>
              <w:spacing w:after="120"/>
            </w:pPr>
            <w:r>
              <w:lastRenderedPageBreak/>
              <w:br w:type="page"/>
            </w:r>
            <w:r>
              <w:rPr>
                <w:b/>
                <w:color w:val="000000"/>
                <w:u w:val="single"/>
              </w:rPr>
              <w:t>Résultats attendus</w:t>
            </w:r>
          </w:p>
          <w:p w14:paraId="0A99BB9A" w14:textId="77777777" w:rsidR="0095352F" w:rsidRDefault="00863C81">
            <w:pPr>
              <w:spacing w:after="0"/>
              <w:rPr>
                <w:color w:val="000000"/>
              </w:rPr>
            </w:pPr>
            <w:r>
              <w:rPr>
                <w:color w:val="000000"/>
              </w:rPr>
              <w:t>Patrimoine informatique recensé et actualisé</w:t>
            </w:r>
          </w:p>
          <w:p w14:paraId="46BEC52F" w14:textId="77777777" w:rsidR="0095352F" w:rsidRDefault="00863C81">
            <w:pPr>
              <w:spacing w:after="0"/>
              <w:rPr>
                <w:color w:val="000000"/>
              </w:rPr>
            </w:pPr>
            <w:r>
              <w:rPr>
                <w:color w:val="000000"/>
              </w:rPr>
              <w:t>Assistance réalisée de manière à garantir la continuité de service</w:t>
            </w:r>
          </w:p>
          <w:p w14:paraId="1F9F656E" w14:textId="77777777" w:rsidR="0095352F" w:rsidRDefault="00863C81">
            <w:pPr>
              <w:spacing w:after="0"/>
              <w:rPr>
                <w:color w:val="000000"/>
              </w:rPr>
            </w:pPr>
            <w:r>
              <w:rPr>
                <w:color w:val="000000"/>
              </w:rPr>
              <w:t xml:space="preserve">Présence de l’organisation sur le </w:t>
            </w:r>
            <w:r>
              <w:rPr>
                <w:i/>
              </w:rPr>
              <w:t>W</w:t>
            </w:r>
            <w:r>
              <w:rPr>
                <w:i/>
                <w:color w:val="000000"/>
              </w:rPr>
              <w:t>eb</w:t>
            </w:r>
            <w:r>
              <w:rPr>
                <w:color w:val="000000"/>
              </w:rPr>
              <w:t xml:space="preserve"> conforme à la politique de communication de l’organisation</w:t>
            </w:r>
          </w:p>
          <w:p w14:paraId="41030022" w14:textId="77777777" w:rsidR="0095352F" w:rsidRDefault="00863C81">
            <w:pPr>
              <w:spacing w:after="0"/>
              <w:rPr>
                <w:color w:val="000000"/>
              </w:rPr>
            </w:pPr>
            <w:r>
              <w:rPr>
                <w:color w:val="000000"/>
              </w:rPr>
              <w:t>Projet conduit dans le respect des contraintes et contingences, y compris organisationnelles et juridiques</w:t>
            </w:r>
          </w:p>
          <w:p w14:paraId="2B28E3A8" w14:textId="77777777" w:rsidR="0095352F" w:rsidRDefault="00863C81">
            <w:pPr>
              <w:spacing w:after="0"/>
              <w:rPr>
                <w:color w:val="000000"/>
              </w:rPr>
            </w:pPr>
            <w:r>
              <w:rPr>
                <w:color w:val="000000"/>
              </w:rPr>
              <w:t xml:space="preserve">Service mis à disposition dans le respect des pratiques de l’organisation avec appropriation par les utilisateurs </w:t>
            </w:r>
          </w:p>
          <w:p w14:paraId="5AB26C8F" w14:textId="77777777" w:rsidR="0095352F" w:rsidRDefault="00863C81">
            <w:pPr>
              <w:spacing w:after="0"/>
            </w:pPr>
            <w:r>
              <w:t>Environnement d’apprentissage personnel actualisé</w:t>
            </w:r>
          </w:p>
          <w:p w14:paraId="09FBA390" w14:textId="77777777" w:rsidR="0095352F" w:rsidRDefault="00863C81">
            <w:pPr>
              <w:spacing w:after="0"/>
            </w:pPr>
            <w:r>
              <w:t>Identité numérique professionnelle maîtrisée</w:t>
            </w:r>
          </w:p>
          <w:p w14:paraId="15BE7739" w14:textId="77777777" w:rsidR="0095352F" w:rsidRDefault="0095352F">
            <w:pPr>
              <w:spacing w:after="120"/>
              <w:rPr>
                <w:color w:val="000000"/>
              </w:rPr>
            </w:pPr>
          </w:p>
          <w:p w14:paraId="46F08A1E" w14:textId="77777777" w:rsidR="0095352F" w:rsidRDefault="00863C81">
            <w:pPr>
              <w:spacing w:after="120"/>
              <w:rPr>
                <w:b/>
                <w:color w:val="000000"/>
              </w:rPr>
            </w:pPr>
            <w:r>
              <w:rPr>
                <w:b/>
                <w:color w:val="000000"/>
              </w:rPr>
              <w:t>En termes de comportement et de communication</w:t>
            </w:r>
          </w:p>
          <w:p w14:paraId="14EF7485" w14:textId="77777777" w:rsidR="0095352F" w:rsidRPr="002D39FF" w:rsidRDefault="00863C81" w:rsidP="00C0049A">
            <w:pPr>
              <w:pStyle w:val="Paragraphedeliste"/>
              <w:numPr>
                <w:ilvl w:val="0"/>
                <w:numId w:val="15"/>
              </w:numPr>
              <w:spacing w:after="0"/>
              <w:rPr>
                <w:color w:val="000000"/>
              </w:rPr>
            </w:pPr>
            <w:r>
              <w:t>Écouter</w:t>
            </w:r>
            <w:r w:rsidRPr="002D39FF">
              <w:rPr>
                <w:color w:val="000000"/>
              </w:rPr>
              <w:t>, interpréter et prendre en compte les demandes des utilisateurs et des clients, en autonomie ou en relayant vers une personne ou une entité habilitée et compétente.</w:t>
            </w:r>
          </w:p>
          <w:p w14:paraId="4155E111" w14:textId="0E2B71AB" w:rsidR="0095352F" w:rsidRPr="00B71100" w:rsidRDefault="00863C81" w:rsidP="00C0049A">
            <w:pPr>
              <w:pStyle w:val="Paragraphedeliste"/>
              <w:numPr>
                <w:ilvl w:val="0"/>
                <w:numId w:val="15"/>
              </w:numPr>
              <w:spacing w:after="0"/>
            </w:pPr>
            <w:r>
              <w:t>I</w:t>
            </w:r>
            <w:r w:rsidRPr="00B71100">
              <w:t>nformer et sensibiliser les utilisateurs et les clients concernant le stockage et le traitement des données à caractère personnel.</w:t>
            </w:r>
          </w:p>
          <w:p w14:paraId="16A81F59" w14:textId="33B456DB" w:rsidR="0095352F" w:rsidRPr="00B71100" w:rsidRDefault="00863C81" w:rsidP="00C0049A">
            <w:pPr>
              <w:pStyle w:val="Paragraphedeliste"/>
              <w:numPr>
                <w:ilvl w:val="0"/>
                <w:numId w:val="15"/>
              </w:numPr>
              <w:pBdr>
                <w:top w:val="nil"/>
                <w:left w:val="nil"/>
                <w:bottom w:val="nil"/>
                <w:right w:val="nil"/>
                <w:between w:val="nil"/>
              </w:pBdr>
              <w:spacing w:after="0"/>
            </w:pPr>
            <w:r>
              <w:t>D</w:t>
            </w:r>
            <w:r w:rsidRPr="00B71100">
              <w:t>ocumenter ses actio</w:t>
            </w:r>
            <w:r>
              <w:t>ns.</w:t>
            </w:r>
          </w:p>
          <w:p w14:paraId="4AC74876" w14:textId="77777777" w:rsidR="0095352F" w:rsidRPr="00B71100" w:rsidRDefault="00863C81" w:rsidP="00C0049A">
            <w:pPr>
              <w:pStyle w:val="Paragraphedeliste"/>
              <w:numPr>
                <w:ilvl w:val="0"/>
                <w:numId w:val="15"/>
              </w:numPr>
              <w:spacing w:after="0"/>
            </w:pPr>
            <w:r>
              <w:t>S</w:t>
            </w:r>
            <w:r w:rsidRPr="00B71100">
              <w:t>avoir anticiper, gérer des priorités et faire preuve de sang-froid.</w:t>
            </w:r>
          </w:p>
          <w:p w14:paraId="5A33BA5F" w14:textId="77777777" w:rsidR="0095352F" w:rsidRPr="00B71100" w:rsidRDefault="00863C81" w:rsidP="00C0049A">
            <w:pPr>
              <w:pStyle w:val="Paragraphedeliste"/>
              <w:numPr>
                <w:ilvl w:val="0"/>
                <w:numId w:val="15"/>
              </w:numPr>
              <w:spacing w:after="0"/>
            </w:pPr>
            <w:r>
              <w:t>Ê</w:t>
            </w:r>
            <w:r w:rsidRPr="00B71100">
              <w:t>tre capable de collaborer au sein d’une équipe d’informaticiens et d’échanger avec les clients et les partenaires.</w:t>
            </w:r>
          </w:p>
          <w:p w14:paraId="0D81B0BF" w14:textId="292A9438" w:rsidR="0095352F" w:rsidRPr="00B71100" w:rsidRDefault="00863C81" w:rsidP="00C0049A">
            <w:pPr>
              <w:pStyle w:val="Paragraphedeliste"/>
              <w:numPr>
                <w:ilvl w:val="0"/>
                <w:numId w:val="15"/>
              </w:numPr>
              <w:spacing w:after="0"/>
            </w:pPr>
            <w:r>
              <w:t>A</w:t>
            </w:r>
            <w:r w:rsidRPr="00B71100">
              <w:t>voir l’esprit d’initiative et être autonome.</w:t>
            </w:r>
          </w:p>
          <w:p w14:paraId="436647E2" w14:textId="77777777" w:rsidR="0095352F" w:rsidRPr="00B71100" w:rsidRDefault="00863C81" w:rsidP="00C0049A">
            <w:pPr>
              <w:pStyle w:val="Paragraphedeliste"/>
              <w:numPr>
                <w:ilvl w:val="0"/>
                <w:numId w:val="15"/>
              </w:numPr>
              <w:spacing w:after="0"/>
            </w:pPr>
            <w:r>
              <w:t>S</w:t>
            </w:r>
            <w:r w:rsidRPr="00B71100">
              <w:t>’adapter à des situations complexes, sous contraintes.</w:t>
            </w:r>
          </w:p>
          <w:p w14:paraId="45E0814B" w14:textId="2874F011" w:rsidR="0095352F" w:rsidRPr="002D39FF" w:rsidRDefault="00863C81" w:rsidP="00C0049A">
            <w:pPr>
              <w:pStyle w:val="Paragraphedeliste"/>
              <w:numPr>
                <w:ilvl w:val="0"/>
                <w:numId w:val="15"/>
              </w:numPr>
              <w:spacing w:after="0"/>
              <w:rPr>
                <w:color w:val="000000"/>
              </w:rPr>
            </w:pPr>
            <w:r>
              <w:t>A</w:t>
            </w:r>
            <w:r w:rsidRPr="00B71100">
              <w:t xml:space="preserve">voir une communication écrite et orale adaptée </w:t>
            </w:r>
            <w:r>
              <w:t>aux</w:t>
            </w:r>
            <w:r w:rsidRPr="00B71100">
              <w:t xml:space="preserve"> acteurs internes et externes</w:t>
            </w:r>
            <w:r w:rsidRPr="002D39FF">
              <w:rPr>
                <w:color w:val="000000"/>
              </w:rPr>
              <w:t> :</w:t>
            </w:r>
          </w:p>
          <w:p w14:paraId="50CCEC11" w14:textId="6881D2F1" w:rsidR="0095352F" w:rsidRDefault="00863C81" w:rsidP="00C0049A">
            <w:pPr>
              <w:numPr>
                <w:ilvl w:val="1"/>
                <w:numId w:val="5"/>
              </w:numPr>
              <w:spacing w:after="0"/>
              <w:rPr>
                <w:color w:val="000000"/>
              </w:rPr>
            </w:pPr>
            <w:r>
              <w:rPr>
                <w:color w:val="000000"/>
              </w:rPr>
              <w:t>rendre compte synthétiquement des actions entreprises et des réalisations</w:t>
            </w:r>
            <w:r w:rsidR="00F00452">
              <w:rPr>
                <w:color w:val="000000"/>
              </w:rPr>
              <w:t> ;</w:t>
            </w:r>
          </w:p>
          <w:p w14:paraId="60892F80" w14:textId="0AB417B1" w:rsidR="0095352F" w:rsidRDefault="00863C81" w:rsidP="00C0049A">
            <w:pPr>
              <w:numPr>
                <w:ilvl w:val="1"/>
                <w:numId w:val="5"/>
              </w:numPr>
              <w:spacing w:after="0"/>
              <w:rPr>
                <w:color w:val="000000"/>
              </w:rPr>
            </w:pPr>
            <w:r>
              <w:t>adapter sa communication aux différents types d’interlocuteurs</w:t>
            </w:r>
            <w:r w:rsidR="00F00452">
              <w:t> ;</w:t>
            </w:r>
          </w:p>
          <w:p w14:paraId="09F02DDA" w14:textId="77777777" w:rsidR="0095352F" w:rsidRDefault="00863C81" w:rsidP="00C0049A">
            <w:pPr>
              <w:numPr>
                <w:ilvl w:val="1"/>
                <w:numId w:val="5"/>
              </w:numPr>
              <w:spacing w:after="0"/>
              <w:rPr>
                <w:color w:val="000000"/>
              </w:rPr>
            </w:pPr>
            <w:r>
              <w:rPr>
                <w:color w:val="000000"/>
              </w:rPr>
              <w:t>respecter les règles de confidentialité.</w:t>
            </w:r>
          </w:p>
          <w:p w14:paraId="5E1BAA55" w14:textId="77777777" w:rsidR="0095352F" w:rsidRPr="008D77EB" w:rsidRDefault="00863C81" w:rsidP="00C0049A">
            <w:pPr>
              <w:pStyle w:val="Paragraphedeliste"/>
              <w:numPr>
                <w:ilvl w:val="0"/>
                <w:numId w:val="5"/>
              </w:numPr>
              <w:spacing w:after="0"/>
              <w:rPr>
                <w:color w:val="000000"/>
              </w:rPr>
            </w:pPr>
            <w:r>
              <w:t>S’impliquer dans l'actualisation de ses connaissances professionnelles et se former si nécessaire.</w:t>
            </w:r>
          </w:p>
        </w:tc>
      </w:tr>
    </w:tbl>
    <w:p w14:paraId="68901E61" w14:textId="77777777" w:rsidR="0095352F" w:rsidRDefault="0095352F">
      <w:pPr>
        <w:spacing w:after="120"/>
        <w:rPr>
          <w:b/>
        </w:rPr>
      </w:pPr>
    </w:p>
    <w:p w14:paraId="7BEA6DDD" w14:textId="77777777" w:rsidR="0095352F" w:rsidRDefault="00863C81">
      <w:pPr>
        <w:spacing w:after="120"/>
        <w:rPr>
          <w:b/>
        </w:rPr>
      </w:pPr>
      <w:r>
        <w:br w:type="page"/>
      </w:r>
    </w:p>
    <w:p w14:paraId="6B85B670" w14:textId="77777777" w:rsidR="0095352F" w:rsidRDefault="00863C81">
      <w:pPr>
        <w:spacing w:after="120"/>
        <w:ind w:firstLine="1"/>
        <w:rPr>
          <w:b/>
          <w:color w:val="000000"/>
        </w:rPr>
      </w:pPr>
      <w:r>
        <w:rPr>
          <w:b/>
          <w:color w:val="000000"/>
        </w:rPr>
        <w:lastRenderedPageBreak/>
        <w:t>Domaine d’activité 2, option A « Solutions d’infrastructure, systèmes et réseaux » : administration des systèmes et des réseau</w:t>
      </w:r>
      <w:r>
        <w:rPr>
          <w:b/>
        </w:rPr>
        <w:t>x</w:t>
      </w:r>
    </w:p>
    <w:p w14:paraId="03B4C9F9" w14:textId="2FFF6788" w:rsidR="0095352F" w:rsidRDefault="00863C81">
      <w:pPr>
        <w:spacing w:after="120"/>
      </w:pPr>
      <w:r>
        <w:rPr>
          <w:color w:val="000000"/>
        </w:rPr>
        <w:t>En prenant en compte les besoins métiers de l’organisation, la personne titulaire du diplôme participe à l'administration des systèmes et du réseau de l’organisation. Elle répond aux attentes des utilisateurs ou des clients en réalisant ou en modifiant des solutions d’infrastructure pour assurer le niveau de disponibilité adapté de ces solutions ainsi que la qualité de service des équipements réseaux.</w:t>
      </w:r>
    </w:p>
    <w:p w14:paraId="49B4FC7F" w14:textId="77777777" w:rsidR="0095352F" w:rsidRDefault="00863C81">
      <w:pPr>
        <w:spacing w:after="120"/>
      </w:pPr>
      <w:r>
        <w:rPr>
          <w:color w:val="000000"/>
        </w:rPr>
        <w:t>Les interventions concernent à la fois les équipements réseaux et les services qui s’appuient sur des systèmes, eux-mêmes installés sur des serveurs physiques ou virtuels ; certains de ces éléments pouvant être accessibles dans le réseau local ou à travers une solution en nuage (</w:t>
      </w:r>
      <w:r>
        <w:rPr>
          <w:i/>
          <w:color w:val="000000"/>
        </w:rPr>
        <w:t>cloud</w:t>
      </w:r>
      <w:r>
        <w:rPr>
          <w:color w:val="000000"/>
        </w:rPr>
        <w:t>).</w:t>
      </w:r>
    </w:p>
    <w:p w14:paraId="3F475FF7" w14:textId="5B8FF56F" w:rsidR="0095352F" w:rsidRDefault="00863C81">
      <w:pPr>
        <w:spacing w:after="120"/>
      </w:pPr>
      <w:r>
        <w:rPr>
          <w:b/>
          <w:color w:val="000000"/>
        </w:rPr>
        <w:t>Activité A2.1. Conception d’une solution d’infrastructure</w:t>
      </w:r>
    </w:p>
    <w:p w14:paraId="303959AD" w14:textId="77777777" w:rsidR="0095352F" w:rsidRPr="004600EC" w:rsidRDefault="00863C81" w:rsidP="00C0049A">
      <w:pPr>
        <w:pStyle w:val="Paragraphedeliste"/>
        <w:numPr>
          <w:ilvl w:val="0"/>
          <w:numId w:val="104"/>
        </w:numPr>
        <w:spacing w:after="0"/>
        <w:rPr>
          <w:color w:val="000000"/>
        </w:rPr>
      </w:pPr>
      <w:r w:rsidRPr="004600EC">
        <w:rPr>
          <w:color w:val="000000"/>
        </w:rPr>
        <w:t>Analyse d’un besoin exprimé et de son contexte juridique</w:t>
      </w:r>
    </w:p>
    <w:p w14:paraId="23321E9C" w14:textId="77777777" w:rsidR="0095352F" w:rsidRPr="004600EC" w:rsidRDefault="00863C81" w:rsidP="00C0049A">
      <w:pPr>
        <w:pStyle w:val="Paragraphedeliste"/>
        <w:numPr>
          <w:ilvl w:val="0"/>
          <w:numId w:val="104"/>
        </w:numPr>
        <w:spacing w:after="0"/>
        <w:rPr>
          <w:color w:val="000000"/>
        </w:rPr>
      </w:pPr>
      <w:r w:rsidRPr="004600EC">
        <w:rPr>
          <w:color w:val="000000"/>
        </w:rPr>
        <w:t>Étude de l’impact d’une évolution d’un élément d’infrastructure sur le système informatique</w:t>
      </w:r>
    </w:p>
    <w:p w14:paraId="54CD1B91" w14:textId="77777777" w:rsidR="0095352F" w:rsidRPr="004600EC" w:rsidRDefault="00863C81" w:rsidP="00C0049A">
      <w:pPr>
        <w:pStyle w:val="Paragraphedeliste"/>
        <w:numPr>
          <w:ilvl w:val="0"/>
          <w:numId w:val="104"/>
        </w:numPr>
        <w:spacing w:after="0"/>
        <w:rPr>
          <w:color w:val="000000"/>
        </w:rPr>
      </w:pPr>
      <w:r w:rsidRPr="004600EC">
        <w:rPr>
          <w:color w:val="000000"/>
        </w:rPr>
        <w:t>Élaboration d’un dossier de choix d’une solution d’infrastructure et rédaction des spécifications techniques</w:t>
      </w:r>
    </w:p>
    <w:p w14:paraId="5BA75BCC" w14:textId="77777777" w:rsidR="0095352F" w:rsidRPr="004600EC" w:rsidRDefault="00863C81" w:rsidP="00C0049A">
      <w:pPr>
        <w:pStyle w:val="Paragraphedeliste"/>
        <w:numPr>
          <w:ilvl w:val="0"/>
          <w:numId w:val="104"/>
        </w:numPr>
        <w:spacing w:after="0"/>
        <w:rPr>
          <w:color w:val="000000"/>
        </w:rPr>
      </w:pPr>
      <w:r w:rsidRPr="004600EC">
        <w:rPr>
          <w:color w:val="000000"/>
        </w:rPr>
        <w:t>Choix des éléments nécessaires pour assurer la qualité et la disponibilité d’un service</w:t>
      </w:r>
    </w:p>
    <w:p w14:paraId="3E797DF2" w14:textId="77777777" w:rsidR="0095352F" w:rsidRPr="004600EC" w:rsidRDefault="00863C81" w:rsidP="00C0049A">
      <w:pPr>
        <w:pStyle w:val="Paragraphedeliste"/>
        <w:numPr>
          <w:ilvl w:val="0"/>
          <w:numId w:val="104"/>
        </w:numPr>
        <w:spacing w:after="0"/>
        <w:rPr>
          <w:color w:val="000000"/>
        </w:rPr>
      </w:pPr>
      <w:r w:rsidRPr="004600EC">
        <w:rPr>
          <w:color w:val="000000"/>
        </w:rPr>
        <w:t>Maquettage et prototypage d’une solution d’infrastructure permettant d’atteindre la qualité de service attendue</w:t>
      </w:r>
    </w:p>
    <w:p w14:paraId="55E188C6" w14:textId="77777777" w:rsidR="0095352F" w:rsidRPr="004600EC" w:rsidRDefault="00863C81" w:rsidP="00C0049A">
      <w:pPr>
        <w:pStyle w:val="Paragraphedeliste"/>
        <w:numPr>
          <w:ilvl w:val="0"/>
          <w:numId w:val="104"/>
        </w:numPr>
        <w:spacing w:after="0"/>
        <w:rPr>
          <w:color w:val="000000"/>
        </w:rPr>
      </w:pPr>
      <w:r w:rsidRPr="004600EC">
        <w:rPr>
          <w:color w:val="000000"/>
        </w:rPr>
        <w:t>Détermination et préparation des tests nécessaires à la validation de la solution d’infrastructure retenue</w:t>
      </w:r>
    </w:p>
    <w:p w14:paraId="4849084B" w14:textId="77777777" w:rsidR="0095352F" w:rsidRDefault="0095352F">
      <w:pPr>
        <w:spacing w:after="120"/>
        <w:rPr>
          <w:b/>
          <w:color w:val="000000"/>
        </w:rPr>
      </w:pPr>
    </w:p>
    <w:p w14:paraId="34D00275" w14:textId="77777777" w:rsidR="0095352F" w:rsidRDefault="00863C81">
      <w:pPr>
        <w:spacing w:after="120"/>
      </w:pPr>
      <w:r>
        <w:rPr>
          <w:b/>
          <w:color w:val="000000"/>
        </w:rPr>
        <w:t>Activité A2.2. Installation, test et déploiement d’une solution d’infrastructure réseau</w:t>
      </w:r>
    </w:p>
    <w:p w14:paraId="2AFB1AD9" w14:textId="77777777" w:rsidR="0095352F" w:rsidRPr="004600EC" w:rsidRDefault="00863C81" w:rsidP="00C0049A">
      <w:pPr>
        <w:pStyle w:val="Paragraphedeliste"/>
        <w:numPr>
          <w:ilvl w:val="0"/>
          <w:numId w:val="105"/>
        </w:numPr>
        <w:spacing w:after="0"/>
        <w:rPr>
          <w:color w:val="000000"/>
        </w:rPr>
      </w:pPr>
      <w:r w:rsidRPr="004600EC">
        <w:rPr>
          <w:color w:val="000000"/>
        </w:rPr>
        <w:t>Installation et configuration d’éléments d’infrastructure</w:t>
      </w:r>
    </w:p>
    <w:p w14:paraId="7E41B039" w14:textId="77777777" w:rsidR="0095352F" w:rsidRDefault="00863C81" w:rsidP="00C0049A">
      <w:pPr>
        <w:pStyle w:val="Paragraphedeliste"/>
        <w:numPr>
          <w:ilvl w:val="0"/>
          <w:numId w:val="105"/>
        </w:numPr>
        <w:spacing w:after="0"/>
      </w:pPr>
      <w:r>
        <w:t>Installation et configuration des éléments nécessaires pour assurer la continuité des services</w:t>
      </w:r>
    </w:p>
    <w:p w14:paraId="39128028" w14:textId="036832B7" w:rsidR="0095352F" w:rsidRDefault="00863C81" w:rsidP="00C0049A">
      <w:pPr>
        <w:pStyle w:val="Paragraphedeliste"/>
        <w:numPr>
          <w:ilvl w:val="0"/>
          <w:numId w:val="105"/>
        </w:numPr>
        <w:spacing w:after="0"/>
      </w:pPr>
      <w:r>
        <w:t>Installation et configuration des éléments nécessaires pour assurer la qualité de service</w:t>
      </w:r>
      <w:r w:rsidR="00930314">
        <w:t xml:space="preserve"> (</w:t>
      </w:r>
      <w:proofErr w:type="spellStart"/>
      <w:r w:rsidR="00930314">
        <w:t>QoS</w:t>
      </w:r>
      <w:proofErr w:type="spellEnd"/>
      <w:r w:rsidR="00930314">
        <w:t>)</w:t>
      </w:r>
    </w:p>
    <w:p w14:paraId="15CB4557" w14:textId="77777777" w:rsidR="0095352F" w:rsidRPr="004600EC" w:rsidRDefault="00863C81" w:rsidP="00C0049A">
      <w:pPr>
        <w:pStyle w:val="Paragraphedeliste"/>
        <w:numPr>
          <w:ilvl w:val="0"/>
          <w:numId w:val="105"/>
        </w:numPr>
        <w:spacing w:after="0"/>
        <w:rPr>
          <w:color w:val="000000"/>
        </w:rPr>
      </w:pPr>
      <w:r>
        <w:t>Rédaction ou m</w:t>
      </w:r>
      <w:r w:rsidRPr="004600EC">
        <w:rPr>
          <w:color w:val="000000"/>
        </w:rPr>
        <w:t>ise à jour de la documentation technique et utilisateur d’une solution d’infrastructure</w:t>
      </w:r>
    </w:p>
    <w:p w14:paraId="322FE709" w14:textId="77777777" w:rsidR="0095352F" w:rsidRPr="004600EC" w:rsidRDefault="00863C81" w:rsidP="00C0049A">
      <w:pPr>
        <w:pStyle w:val="Paragraphedeliste"/>
        <w:numPr>
          <w:ilvl w:val="0"/>
          <w:numId w:val="105"/>
        </w:numPr>
        <w:spacing w:after="0"/>
        <w:rPr>
          <w:color w:val="000000"/>
        </w:rPr>
      </w:pPr>
      <w:r w:rsidRPr="004600EC">
        <w:rPr>
          <w:color w:val="000000"/>
        </w:rPr>
        <w:t>Test d’intégration et d’acceptation d’une solution d’infrastructure</w:t>
      </w:r>
    </w:p>
    <w:p w14:paraId="72BF023C" w14:textId="77777777" w:rsidR="0095352F" w:rsidRPr="004600EC" w:rsidRDefault="00863C81" w:rsidP="00C0049A">
      <w:pPr>
        <w:pStyle w:val="Paragraphedeliste"/>
        <w:numPr>
          <w:ilvl w:val="0"/>
          <w:numId w:val="105"/>
        </w:numPr>
        <w:spacing w:after="0"/>
        <w:rPr>
          <w:color w:val="000000"/>
        </w:rPr>
      </w:pPr>
      <w:r w:rsidRPr="004600EC">
        <w:rPr>
          <w:color w:val="000000"/>
        </w:rPr>
        <w:t>Déploiement d’une solution d’infrastructure</w:t>
      </w:r>
    </w:p>
    <w:p w14:paraId="24C599F4" w14:textId="77777777" w:rsidR="0095352F" w:rsidRDefault="0095352F">
      <w:pPr>
        <w:spacing w:after="120"/>
      </w:pPr>
    </w:p>
    <w:p w14:paraId="4BAFFDAE" w14:textId="77777777" w:rsidR="0095352F" w:rsidRDefault="00863C81">
      <w:pPr>
        <w:spacing w:after="120"/>
      </w:pPr>
      <w:r>
        <w:rPr>
          <w:b/>
          <w:color w:val="000000"/>
        </w:rPr>
        <w:t>Activité A2.3. Exploitation, dépannage et supervision d’une solution d’infrastructure réseau</w:t>
      </w:r>
    </w:p>
    <w:p w14:paraId="39A3E676" w14:textId="77777777" w:rsidR="0095352F" w:rsidRPr="004600EC" w:rsidRDefault="00863C81" w:rsidP="00C0049A">
      <w:pPr>
        <w:pStyle w:val="Paragraphedeliste"/>
        <w:numPr>
          <w:ilvl w:val="0"/>
          <w:numId w:val="106"/>
        </w:numPr>
        <w:spacing w:after="0"/>
        <w:rPr>
          <w:color w:val="000000"/>
        </w:rPr>
      </w:pPr>
      <w:r w:rsidRPr="004600EC">
        <w:rPr>
          <w:color w:val="000000"/>
        </w:rPr>
        <w:t>Administration sur site et à distance des éléments d’une infrastructure</w:t>
      </w:r>
    </w:p>
    <w:p w14:paraId="5FCD0612" w14:textId="77777777" w:rsidR="0095352F" w:rsidRPr="004600EC" w:rsidRDefault="00863C81" w:rsidP="00C0049A">
      <w:pPr>
        <w:pStyle w:val="Paragraphedeliste"/>
        <w:numPr>
          <w:ilvl w:val="0"/>
          <w:numId w:val="106"/>
        </w:numPr>
        <w:spacing w:after="0"/>
        <w:rPr>
          <w:color w:val="000000"/>
        </w:rPr>
      </w:pPr>
      <w:r w:rsidRPr="004600EC">
        <w:rPr>
          <w:color w:val="000000"/>
        </w:rPr>
        <w:t>Automatisation des tâches d’administration</w:t>
      </w:r>
    </w:p>
    <w:p w14:paraId="576ECC23" w14:textId="77777777" w:rsidR="0095352F" w:rsidRPr="004600EC" w:rsidRDefault="00863C81" w:rsidP="00C0049A">
      <w:pPr>
        <w:pStyle w:val="Paragraphedeliste"/>
        <w:numPr>
          <w:ilvl w:val="0"/>
          <w:numId w:val="106"/>
        </w:numPr>
        <w:spacing w:after="0"/>
        <w:rPr>
          <w:color w:val="000000"/>
        </w:rPr>
      </w:pPr>
      <w:r w:rsidRPr="004600EC">
        <w:rPr>
          <w:color w:val="000000"/>
        </w:rPr>
        <w:t>Gestion des indicateurs et des fichiers d’activité des éléments d’une infrastructure</w:t>
      </w:r>
    </w:p>
    <w:p w14:paraId="509A2E42" w14:textId="77777777" w:rsidR="0095352F" w:rsidRPr="004600EC" w:rsidRDefault="00863C81" w:rsidP="00C0049A">
      <w:pPr>
        <w:pStyle w:val="Paragraphedeliste"/>
        <w:numPr>
          <w:ilvl w:val="0"/>
          <w:numId w:val="106"/>
        </w:numPr>
        <w:spacing w:after="0"/>
        <w:rPr>
          <w:color w:val="000000"/>
        </w:rPr>
      </w:pPr>
      <w:r w:rsidRPr="004600EC">
        <w:rPr>
          <w:color w:val="000000"/>
        </w:rPr>
        <w:t>Identification, qualification, évaluation et réaction face à un incident ou à un problème</w:t>
      </w:r>
    </w:p>
    <w:p w14:paraId="45ED881F" w14:textId="77777777" w:rsidR="0095352F" w:rsidRPr="004600EC" w:rsidRDefault="00863C81" w:rsidP="00C0049A">
      <w:pPr>
        <w:pStyle w:val="Paragraphedeliste"/>
        <w:numPr>
          <w:ilvl w:val="0"/>
          <w:numId w:val="106"/>
        </w:numPr>
        <w:spacing w:after="0"/>
        <w:rPr>
          <w:color w:val="000000"/>
        </w:rPr>
      </w:pPr>
      <w:r w:rsidRPr="004600EC">
        <w:rPr>
          <w:color w:val="000000"/>
        </w:rPr>
        <w:t>Évaluation, maintien et amélioration de la qualité d’un service</w:t>
      </w:r>
    </w:p>
    <w:p w14:paraId="448BE78D" w14:textId="77777777" w:rsidR="0095352F" w:rsidRDefault="00863C81">
      <w:pPr>
        <w:rPr>
          <w:color w:val="000000"/>
        </w:rPr>
      </w:pPr>
      <w:r>
        <w:br w:type="page"/>
      </w:r>
    </w:p>
    <w:tbl>
      <w:tblPr>
        <w:tblW w:w="9302" w:type="dxa"/>
        <w:tblLayout w:type="fixed"/>
        <w:tblCellMar>
          <w:top w:w="15" w:type="dxa"/>
          <w:left w:w="15" w:type="dxa"/>
          <w:bottom w:w="15" w:type="dxa"/>
          <w:right w:w="15" w:type="dxa"/>
        </w:tblCellMar>
        <w:tblLook w:val="0400" w:firstRow="0" w:lastRow="0" w:firstColumn="0" w:lastColumn="0" w:noHBand="0" w:noVBand="1"/>
      </w:tblPr>
      <w:tblGrid>
        <w:gridCol w:w="5505"/>
        <w:gridCol w:w="3797"/>
      </w:tblGrid>
      <w:tr w:rsidR="0095352F" w14:paraId="688C7D49" w14:textId="77777777">
        <w:tc>
          <w:tcPr>
            <w:tcW w:w="93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3EE157" w14:textId="77777777" w:rsidR="0095352F" w:rsidRDefault="00863C81">
            <w:pPr>
              <w:spacing w:after="120"/>
              <w:ind w:firstLine="284"/>
            </w:pPr>
            <w:r>
              <w:rPr>
                <w:b/>
                <w:color w:val="000000"/>
              </w:rPr>
              <w:lastRenderedPageBreak/>
              <w:t>Conditions d’exercice</w:t>
            </w:r>
          </w:p>
          <w:p w14:paraId="7557ADA1" w14:textId="77777777" w:rsidR="0095352F" w:rsidRDefault="00863C81">
            <w:pPr>
              <w:spacing w:after="120"/>
            </w:pPr>
            <w:r>
              <w:rPr>
                <w:color w:val="000000"/>
              </w:rPr>
              <w:t xml:space="preserve">La personne titulaire du diplôme participe à l'administration du réseau, des serveurs, des systèmes et des services en réalisant ou en modifiant des solutions d’infrastructure et en assurant le niveau de disponibilité adapté de ces solutions ainsi que la qualité de service des équipements réseaux. </w:t>
            </w:r>
          </w:p>
          <w:p w14:paraId="3FACF053" w14:textId="77777777" w:rsidR="0095352F" w:rsidRDefault="00863C81">
            <w:pPr>
              <w:spacing w:after="120"/>
            </w:pPr>
            <w:r>
              <w:t>Elle prend en compte les évolutions des usages (notamment ceux liés à la mobilité des terminaux) et des services (notamment l’informatique en nuage –</w:t>
            </w:r>
            <w:r>
              <w:rPr>
                <w:i/>
              </w:rPr>
              <w:t xml:space="preserve">cloud </w:t>
            </w:r>
            <w:proofErr w:type="spellStart"/>
            <w:r>
              <w:rPr>
                <w:i/>
              </w:rPr>
              <w:t>computing</w:t>
            </w:r>
            <w:proofErr w:type="spellEnd"/>
            <w:r>
              <w:t>-).</w:t>
            </w:r>
          </w:p>
        </w:tc>
      </w:tr>
      <w:tr w:rsidR="0095352F" w14:paraId="25B1D68F" w14:textId="77777777">
        <w:tc>
          <w:tcPr>
            <w:tcW w:w="5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AF5141" w14:textId="77777777" w:rsidR="0095352F" w:rsidRDefault="00863C81">
            <w:pPr>
              <w:spacing w:after="120"/>
            </w:pPr>
            <w:r>
              <w:rPr>
                <w:b/>
                <w:color w:val="000000"/>
              </w:rPr>
              <w:t>Ressources et moyens mis à disposition</w:t>
            </w:r>
          </w:p>
        </w:tc>
        <w:tc>
          <w:tcPr>
            <w:tcW w:w="37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CD0E7F" w14:textId="77777777" w:rsidR="0095352F" w:rsidRDefault="00863C81">
            <w:pPr>
              <w:spacing w:after="120"/>
            </w:pPr>
            <w:r>
              <w:rPr>
                <w:b/>
                <w:color w:val="000000"/>
              </w:rPr>
              <w:t>Relations</w:t>
            </w:r>
          </w:p>
        </w:tc>
      </w:tr>
      <w:tr w:rsidR="0095352F" w14:paraId="4EF91BBF" w14:textId="77777777">
        <w:tc>
          <w:tcPr>
            <w:tcW w:w="5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80FD2C" w14:textId="77777777" w:rsidR="0095352F" w:rsidRDefault="00863C81">
            <w:pPr>
              <w:spacing w:after="120"/>
              <w:rPr>
                <w:color w:val="000000"/>
              </w:rPr>
            </w:pPr>
            <w:r>
              <w:t>D</w:t>
            </w:r>
            <w:r>
              <w:rPr>
                <w:color w:val="000000"/>
              </w:rPr>
              <w:t>escription de l’organisation : son métier, ses processus, ses acteurs et son système d’information.</w:t>
            </w:r>
          </w:p>
          <w:p w14:paraId="197D56EE" w14:textId="77777777" w:rsidR="0095352F" w:rsidRDefault="00863C81">
            <w:pPr>
              <w:spacing w:after="120"/>
              <w:rPr>
                <w:color w:val="000000"/>
              </w:rPr>
            </w:pPr>
            <w:r>
              <w:rPr>
                <w:color w:val="000000"/>
              </w:rPr>
              <w:t>Description du prestataire informatique et des modalités de gestion du système d’information.</w:t>
            </w:r>
          </w:p>
          <w:p w14:paraId="787CA90C" w14:textId="77777777" w:rsidR="0095352F" w:rsidRDefault="00863C81">
            <w:pPr>
              <w:spacing w:after="120"/>
            </w:pPr>
            <w:r>
              <w:rPr>
                <w:color w:val="000000"/>
              </w:rPr>
              <w:t>Description d</w:t>
            </w:r>
            <w:r>
              <w:t>u système</w:t>
            </w:r>
            <w:r>
              <w:rPr>
                <w:color w:val="000000"/>
              </w:rPr>
              <w:t xml:space="preserve"> informatique.</w:t>
            </w:r>
          </w:p>
          <w:p w14:paraId="616E213A" w14:textId="77777777" w:rsidR="0095352F" w:rsidRDefault="00863C81">
            <w:pPr>
              <w:spacing w:after="120"/>
              <w:rPr>
                <w:color w:val="000000"/>
              </w:rPr>
            </w:pPr>
            <w:r>
              <w:rPr>
                <w:color w:val="000000"/>
              </w:rPr>
              <w:t>Référentiels, normes et méthodes adoptés au sein de l’organisation.</w:t>
            </w:r>
          </w:p>
          <w:p w14:paraId="58FD8F40" w14:textId="77777777" w:rsidR="0095352F" w:rsidRDefault="00863C81">
            <w:pPr>
              <w:spacing w:after="120"/>
            </w:pPr>
            <w:r>
              <w:rPr>
                <w:color w:val="000000"/>
              </w:rPr>
              <w:t>Réglementation, normes et standards du secteur informatique.</w:t>
            </w:r>
          </w:p>
          <w:p w14:paraId="126D7AA5" w14:textId="0943A1FF" w:rsidR="0095352F" w:rsidRDefault="00943E63">
            <w:pPr>
              <w:spacing w:after="120"/>
            </w:pPr>
            <w:r>
              <w:rPr>
                <w:color w:val="000000"/>
              </w:rPr>
              <w:t>C</w:t>
            </w:r>
            <w:r w:rsidRPr="00943E63">
              <w:rPr>
                <w:color w:val="000000"/>
              </w:rPr>
              <w:t>ontrat de prestations de services</w:t>
            </w:r>
            <w:r w:rsidR="00863C81">
              <w:rPr>
                <w:color w:val="000000"/>
              </w:rPr>
              <w:t>.</w:t>
            </w:r>
          </w:p>
          <w:p w14:paraId="0D06D11B" w14:textId="77777777" w:rsidR="0095352F" w:rsidRDefault="00863C81">
            <w:pPr>
              <w:spacing w:after="120"/>
            </w:pPr>
            <w:r>
              <w:rPr>
                <w:color w:val="000000"/>
              </w:rPr>
              <w:t>Environnement de production opérationnel.</w:t>
            </w:r>
          </w:p>
          <w:p w14:paraId="59909F05" w14:textId="77777777" w:rsidR="0095352F" w:rsidRDefault="00863C81">
            <w:pPr>
              <w:spacing w:after="120"/>
            </w:pPr>
            <w:r>
              <w:rPr>
                <w:color w:val="000000"/>
              </w:rPr>
              <w:t>Cahier des charges fourni par l’organisation cliente (avec les spécifications fonctionnelles et éventuellement techniques du service à concevoir).</w:t>
            </w:r>
          </w:p>
        </w:tc>
        <w:tc>
          <w:tcPr>
            <w:tcW w:w="37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317516" w14:textId="77777777" w:rsidR="0095352F" w:rsidRDefault="00863C81">
            <w:pPr>
              <w:spacing w:after="120"/>
            </w:pPr>
            <w:r>
              <w:rPr>
                <w:color w:val="000000"/>
                <w:u w:val="single"/>
              </w:rPr>
              <w:t>Relations internes</w:t>
            </w:r>
          </w:p>
          <w:p w14:paraId="3065808B" w14:textId="77777777" w:rsidR="0095352F" w:rsidRDefault="00863C81">
            <w:pPr>
              <w:spacing w:after="120"/>
            </w:pPr>
            <w:r>
              <w:rPr>
                <w:color w:val="000000"/>
              </w:rPr>
              <w:t>Direction de l’organisation</w:t>
            </w:r>
          </w:p>
          <w:p w14:paraId="41012D23" w14:textId="77777777" w:rsidR="0095352F" w:rsidRDefault="00863C81">
            <w:pPr>
              <w:spacing w:after="120"/>
            </w:pPr>
            <w:r>
              <w:rPr>
                <w:color w:val="000000"/>
              </w:rPr>
              <w:t>Membres de l’équipe du prestataire informatique</w:t>
            </w:r>
          </w:p>
          <w:p w14:paraId="652D6CFB" w14:textId="77777777" w:rsidR="0095352F" w:rsidRDefault="00863C81">
            <w:pPr>
              <w:spacing w:after="120"/>
            </w:pPr>
            <w:r>
              <w:rPr>
                <w:color w:val="000000"/>
              </w:rPr>
              <w:t>Utilisateurs</w:t>
            </w:r>
          </w:p>
          <w:p w14:paraId="1ABACE26" w14:textId="77777777" w:rsidR="0095352F" w:rsidRDefault="00863C81">
            <w:pPr>
              <w:spacing w:after="120"/>
            </w:pPr>
            <w:r>
              <w:rPr>
                <w:color w:val="000000"/>
                <w:u w:val="single"/>
              </w:rPr>
              <w:t>Relations externes</w:t>
            </w:r>
          </w:p>
          <w:p w14:paraId="0B83500A" w14:textId="77777777" w:rsidR="0095352F" w:rsidRDefault="00863C81">
            <w:pPr>
              <w:spacing w:after="120"/>
              <w:rPr>
                <w:color w:val="000000"/>
              </w:rPr>
            </w:pPr>
            <w:r>
              <w:rPr>
                <w:color w:val="000000"/>
              </w:rPr>
              <w:t>Entreprises de services du numérique</w:t>
            </w:r>
          </w:p>
          <w:p w14:paraId="47A24701" w14:textId="77777777" w:rsidR="0095352F" w:rsidRDefault="00863C81">
            <w:pPr>
              <w:spacing w:after="120"/>
              <w:rPr>
                <w:color w:val="000000"/>
              </w:rPr>
            </w:pPr>
            <w:r>
              <w:rPr>
                <w:color w:val="000000"/>
              </w:rPr>
              <w:t>Éditeurs de logiciels</w:t>
            </w:r>
          </w:p>
          <w:p w14:paraId="378AD41F" w14:textId="77777777" w:rsidR="0095352F" w:rsidRDefault="00863C81">
            <w:pPr>
              <w:spacing w:after="120"/>
              <w:rPr>
                <w:i/>
                <w:color w:val="000000"/>
              </w:rPr>
            </w:pPr>
            <w:r>
              <w:rPr>
                <w:color w:val="000000"/>
              </w:rPr>
              <w:t>Fournisseurs de services d’informatique en nuage (</w:t>
            </w:r>
            <w:r>
              <w:rPr>
                <w:i/>
                <w:color w:val="000000"/>
              </w:rPr>
              <w:t xml:space="preserve">cloud </w:t>
            </w:r>
            <w:proofErr w:type="spellStart"/>
            <w:r>
              <w:rPr>
                <w:i/>
                <w:color w:val="000000"/>
              </w:rPr>
              <w:t>computing</w:t>
            </w:r>
            <w:proofErr w:type="spellEnd"/>
            <w:r>
              <w:rPr>
                <w:i/>
                <w:color w:val="000000"/>
              </w:rPr>
              <w:t>)</w:t>
            </w:r>
          </w:p>
          <w:p w14:paraId="63F86C2C" w14:textId="48D252C9" w:rsidR="0095352F" w:rsidRDefault="003627B5" w:rsidP="000C0447">
            <w:pPr>
              <w:spacing w:after="120"/>
              <w:rPr>
                <w:color w:val="000000"/>
              </w:rPr>
            </w:pPr>
            <w:r w:rsidRPr="000C0447">
              <w:rPr>
                <w:color w:val="000000"/>
              </w:rPr>
              <w:t>Fournisseurs d'équipements informatiques</w:t>
            </w:r>
          </w:p>
          <w:p w14:paraId="4C5AB5B1" w14:textId="77777777" w:rsidR="0095352F" w:rsidRDefault="0095352F">
            <w:pPr>
              <w:spacing w:after="120"/>
            </w:pPr>
          </w:p>
        </w:tc>
      </w:tr>
      <w:tr w:rsidR="0095352F" w14:paraId="7B0524CD" w14:textId="77777777">
        <w:tc>
          <w:tcPr>
            <w:tcW w:w="93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AA3D10" w14:textId="77777777" w:rsidR="0095352F" w:rsidRDefault="00863C81">
            <w:pPr>
              <w:spacing w:after="120"/>
            </w:pPr>
            <w:r>
              <w:rPr>
                <w:b/>
                <w:color w:val="000000"/>
                <w:u w:val="single"/>
              </w:rPr>
              <w:t>Résultats attendus</w:t>
            </w:r>
          </w:p>
          <w:p w14:paraId="2EF55E03" w14:textId="23D5588A" w:rsidR="0095352F" w:rsidRDefault="00093C6A">
            <w:pPr>
              <w:spacing w:after="120"/>
            </w:pPr>
            <w:r>
              <w:t>Solution d'infrastructure proposée dont les spécifications sont conformes au cahier des charges</w:t>
            </w:r>
            <w:r w:rsidR="00863C81">
              <w:br/>
              <w:t>Solution d’infrastructure opérationnelle conformément aux spécifications</w:t>
            </w:r>
            <w:r w:rsidR="00863C81">
              <w:br/>
              <w:t>Documentation produite conformément aux règles applicables et référentiels en vigueur chez le prestataire informatique ou l’organisation cliente</w:t>
            </w:r>
            <w:r w:rsidR="00863C81">
              <w:br/>
              <w:t>Solution d’infrastructure supervisée et maintenue en condition opérationnelle</w:t>
            </w:r>
          </w:p>
          <w:p w14:paraId="162472B5" w14:textId="77777777" w:rsidR="0095352F" w:rsidRDefault="00863C81">
            <w:pPr>
              <w:spacing w:after="120"/>
              <w:rPr>
                <w:b/>
                <w:color w:val="000000"/>
              </w:rPr>
            </w:pPr>
            <w:r>
              <w:rPr>
                <w:b/>
                <w:color w:val="000000"/>
              </w:rPr>
              <w:t>En termes de comportement et de communication</w:t>
            </w:r>
          </w:p>
          <w:p w14:paraId="0F514686" w14:textId="77777777" w:rsidR="0095352F" w:rsidRDefault="00863C81" w:rsidP="00C0049A">
            <w:pPr>
              <w:numPr>
                <w:ilvl w:val="0"/>
                <w:numId w:val="16"/>
              </w:numPr>
              <w:spacing w:after="0"/>
              <w:rPr>
                <w:color w:val="000000"/>
              </w:rPr>
            </w:pPr>
            <w:r>
              <w:t>S</w:t>
            </w:r>
            <w:r>
              <w:rPr>
                <w:color w:val="000000"/>
              </w:rPr>
              <w:t>avoir anticiper, gérer des priorités et faire preuve de sang-froid.</w:t>
            </w:r>
          </w:p>
          <w:p w14:paraId="3C0B4212" w14:textId="55AE377F" w:rsidR="0095352F" w:rsidRDefault="00863C81" w:rsidP="00C0049A">
            <w:pPr>
              <w:numPr>
                <w:ilvl w:val="0"/>
                <w:numId w:val="16"/>
              </w:numPr>
              <w:spacing w:after="0"/>
              <w:rPr>
                <w:color w:val="000000"/>
              </w:rPr>
            </w:pPr>
            <w:r>
              <w:t>Ê</w:t>
            </w:r>
            <w:r>
              <w:rPr>
                <w:color w:val="000000"/>
              </w:rPr>
              <w:t>tre capable de collaborer au sein d’une équipe d’informaticiens et d’échanger avec les utilisateurs, les clients et les partenaires.</w:t>
            </w:r>
          </w:p>
          <w:p w14:paraId="16F279A5" w14:textId="77777777" w:rsidR="0095352F" w:rsidRDefault="00863C81" w:rsidP="00C0049A">
            <w:pPr>
              <w:numPr>
                <w:ilvl w:val="0"/>
                <w:numId w:val="16"/>
              </w:numPr>
              <w:spacing w:after="0"/>
              <w:rPr>
                <w:color w:val="000000"/>
              </w:rPr>
            </w:pPr>
            <w:r>
              <w:t>A</w:t>
            </w:r>
            <w:r>
              <w:rPr>
                <w:color w:val="000000"/>
              </w:rPr>
              <w:t>voir l’esprit d’initiative et être autonome dans ses actions.</w:t>
            </w:r>
          </w:p>
          <w:p w14:paraId="6F315EE5" w14:textId="77777777" w:rsidR="0095352F" w:rsidRDefault="00863C81" w:rsidP="00C0049A">
            <w:pPr>
              <w:numPr>
                <w:ilvl w:val="0"/>
                <w:numId w:val="16"/>
              </w:numPr>
              <w:spacing w:after="0"/>
              <w:rPr>
                <w:color w:val="000000"/>
              </w:rPr>
            </w:pPr>
            <w:r>
              <w:t>S</w:t>
            </w:r>
            <w:r>
              <w:rPr>
                <w:color w:val="000000"/>
              </w:rPr>
              <w:t>’adapter à des situations complexes, sous contraintes.</w:t>
            </w:r>
          </w:p>
          <w:p w14:paraId="54125A9F" w14:textId="651ED1D3" w:rsidR="0095352F" w:rsidRDefault="00863C81" w:rsidP="00C0049A">
            <w:pPr>
              <w:numPr>
                <w:ilvl w:val="0"/>
                <w:numId w:val="16"/>
              </w:numPr>
              <w:spacing w:after="0"/>
              <w:rPr>
                <w:color w:val="000000"/>
              </w:rPr>
            </w:pPr>
            <w:r>
              <w:t>A</w:t>
            </w:r>
            <w:r>
              <w:rPr>
                <w:color w:val="000000"/>
              </w:rPr>
              <w:t xml:space="preserve">voir une communication écrite et orale adaptée </w:t>
            </w:r>
            <w:r>
              <w:t>aux</w:t>
            </w:r>
            <w:r>
              <w:rPr>
                <w:color w:val="000000"/>
              </w:rPr>
              <w:t xml:space="preserve"> acteurs internes et externes :</w:t>
            </w:r>
          </w:p>
          <w:p w14:paraId="5F2B6119" w14:textId="081C94B1" w:rsidR="0095352F" w:rsidRDefault="00863C81" w:rsidP="00C0049A">
            <w:pPr>
              <w:numPr>
                <w:ilvl w:val="1"/>
                <w:numId w:val="4"/>
              </w:numPr>
              <w:spacing w:after="0"/>
              <w:rPr>
                <w:color w:val="000000"/>
              </w:rPr>
            </w:pPr>
            <w:r>
              <w:rPr>
                <w:color w:val="000000"/>
              </w:rPr>
              <w:t>rendre compte synthétiquement des actions entreprises et des réalisations</w:t>
            </w:r>
            <w:r w:rsidR="00755211">
              <w:rPr>
                <w:color w:val="000000"/>
              </w:rPr>
              <w:t> ;</w:t>
            </w:r>
          </w:p>
          <w:p w14:paraId="1E38E608" w14:textId="5E85BC94" w:rsidR="0095352F" w:rsidRDefault="00863C81" w:rsidP="00C0049A">
            <w:pPr>
              <w:numPr>
                <w:ilvl w:val="1"/>
                <w:numId w:val="4"/>
              </w:numPr>
              <w:spacing w:after="0"/>
              <w:rPr>
                <w:color w:val="000000"/>
              </w:rPr>
            </w:pPr>
            <w:r>
              <w:t>adapter sa communication aux différents types d’interlocuteurs</w:t>
            </w:r>
            <w:r w:rsidR="00755211">
              <w:t> ;</w:t>
            </w:r>
          </w:p>
          <w:p w14:paraId="07DD949B" w14:textId="77777777" w:rsidR="0095352F" w:rsidRDefault="00863C81" w:rsidP="00C0049A">
            <w:pPr>
              <w:numPr>
                <w:ilvl w:val="1"/>
                <w:numId w:val="4"/>
              </w:numPr>
              <w:spacing w:after="0"/>
              <w:rPr>
                <w:color w:val="000000"/>
              </w:rPr>
            </w:pPr>
            <w:r>
              <w:rPr>
                <w:color w:val="000000"/>
              </w:rPr>
              <w:t>respecter les règles de confidentialité.</w:t>
            </w:r>
          </w:p>
          <w:p w14:paraId="5A9AADA9" w14:textId="77777777" w:rsidR="0095352F" w:rsidRDefault="00863C81" w:rsidP="00C0049A">
            <w:pPr>
              <w:numPr>
                <w:ilvl w:val="0"/>
                <w:numId w:val="9"/>
              </w:numPr>
              <w:pBdr>
                <w:top w:val="nil"/>
                <w:left w:val="nil"/>
                <w:bottom w:val="nil"/>
                <w:right w:val="nil"/>
                <w:between w:val="nil"/>
              </w:pBdr>
              <w:spacing w:after="0"/>
              <w:ind w:left="301" w:hanging="357"/>
              <w:rPr>
                <w:color w:val="000000"/>
              </w:rPr>
            </w:pPr>
            <w:r>
              <w:t>S</w:t>
            </w:r>
            <w:r>
              <w:rPr>
                <w:color w:val="000000"/>
              </w:rPr>
              <w:t>’impliquer dans l'actualisation de ses connaissances professionnelles et se former si nécessaire.</w:t>
            </w:r>
          </w:p>
        </w:tc>
      </w:tr>
    </w:tbl>
    <w:p w14:paraId="0F61C8B5" w14:textId="77777777" w:rsidR="0095352F" w:rsidRDefault="0095352F">
      <w:pPr>
        <w:spacing w:after="120"/>
        <w:ind w:firstLine="1"/>
        <w:rPr>
          <w:b/>
          <w:color w:val="000000"/>
        </w:rPr>
      </w:pPr>
    </w:p>
    <w:p w14:paraId="355D8186" w14:textId="77777777" w:rsidR="0095352F" w:rsidRDefault="00863C81">
      <w:pPr>
        <w:spacing w:after="120"/>
        <w:rPr>
          <w:b/>
          <w:color w:val="000000"/>
        </w:rPr>
      </w:pPr>
      <w:r>
        <w:br w:type="page"/>
      </w:r>
      <w:r>
        <w:rPr>
          <w:b/>
          <w:color w:val="000000"/>
        </w:rPr>
        <w:lastRenderedPageBreak/>
        <w:t xml:space="preserve">Domaine d’activité </w:t>
      </w:r>
      <w:r>
        <w:rPr>
          <w:b/>
        </w:rPr>
        <w:t>2</w:t>
      </w:r>
      <w:r>
        <w:rPr>
          <w:b/>
          <w:color w:val="000000"/>
        </w:rPr>
        <w:t>, option B « Solutions logicielles et applications métiers » : conception et développement d’applications</w:t>
      </w:r>
    </w:p>
    <w:p w14:paraId="5F3ECD3E" w14:textId="4699F9D9" w:rsidR="0095352F" w:rsidRDefault="00863C81">
      <w:pPr>
        <w:spacing w:after="120"/>
      </w:pPr>
      <w:r>
        <w:rPr>
          <w:color w:val="000000"/>
        </w:rPr>
        <w:t xml:space="preserve">Pour répondre aux besoins croissants de digitalisation au sein des organisations, la personne titulaire du diplôme conçoit, développe et participe au déploiement </w:t>
      </w:r>
      <w:r w:rsidR="00930314">
        <w:rPr>
          <w:color w:val="000000"/>
        </w:rPr>
        <w:t xml:space="preserve">ainsi qu’à la maintenance </w:t>
      </w:r>
      <w:r>
        <w:rPr>
          <w:color w:val="000000"/>
        </w:rPr>
        <w:t xml:space="preserve">des composants logiciels d’une solution applicative. Pour ce faire, elle s’appuie sur des méthodes permettant d’accélérer les phases de développement d’applications informatiques grâce à leur approche modulaire et à la réutilisation de composants logiciels. </w:t>
      </w:r>
    </w:p>
    <w:p w14:paraId="07549C04" w14:textId="77777777" w:rsidR="0095352F" w:rsidRDefault="00863C81">
      <w:pPr>
        <w:spacing w:after="120"/>
      </w:pPr>
      <w:r>
        <w:rPr>
          <w:color w:val="000000"/>
        </w:rPr>
        <w:t>Il s’agit également de mettre en œuvre les méthodes et outils de conception, de modélisation, d’administration et de maintenance des bases de données, structurées ou non, à l’heure où les données numériques deviennent un enjeu majeur pour les organisations.</w:t>
      </w:r>
    </w:p>
    <w:p w14:paraId="53F20CC9" w14:textId="77777777" w:rsidR="0095352F" w:rsidRDefault="00863C81">
      <w:pPr>
        <w:spacing w:after="120"/>
        <w:rPr>
          <w:b/>
          <w:color w:val="000000"/>
        </w:rPr>
      </w:pPr>
      <w:r>
        <w:rPr>
          <w:b/>
          <w:color w:val="000000"/>
        </w:rPr>
        <w:t>Activité B2.1. Conception et développement d’une solution applicative</w:t>
      </w:r>
    </w:p>
    <w:p w14:paraId="07E151DD" w14:textId="77777777" w:rsidR="0095352F" w:rsidRPr="004600EC" w:rsidRDefault="00863C81" w:rsidP="00C0049A">
      <w:pPr>
        <w:pStyle w:val="Paragraphedeliste"/>
        <w:numPr>
          <w:ilvl w:val="0"/>
          <w:numId w:val="107"/>
        </w:numPr>
        <w:spacing w:after="0"/>
        <w:rPr>
          <w:color w:val="000000"/>
        </w:rPr>
      </w:pPr>
      <w:r w:rsidRPr="004600EC">
        <w:rPr>
          <w:color w:val="000000"/>
        </w:rPr>
        <w:t>Analyse d’un besoin exprimé et de son contexte juridique</w:t>
      </w:r>
    </w:p>
    <w:p w14:paraId="6A0E52C4" w14:textId="77777777" w:rsidR="0095352F" w:rsidRPr="004600EC" w:rsidRDefault="00863C81" w:rsidP="00C0049A">
      <w:pPr>
        <w:pStyle w:val="Paragraphedeliste"/>
        <w:numPr>
          <w:ilvl w:val="0"/>
          <w:numId w:val="107"/>
        </w:numPr>
        <w:spacing w:after="0"/>
        <w:rPr>
          <w:color w:val="000000"/>
        </w:rPr>
      </w:pPr>
      <w:r w:rsidRPr="004600EC">
        <w:rPr>
          <w:color w:val="000000"/>
        </w:rPr>
        <w:t xml:space="preserve">Participation à la conception de l’architecture d’une solution applicative </w:t>
      </w:r>
    </w:p>
    <w:p w14:paraId="428A0DFB" w14:textId="77777777" w:rsidR="0095352F" w:rsidRPr="004600EC" w:rsidRDefault="00863C81" w:rsidP="00C0049A">
      <w:pPr>
        <w:pStyle w:val="Paragraphedeliste"/>
        <w:numPr>
          <w:ilvl w:val="0"/>
          <w:numId w:val="107"/>
        </w:numPr>
        <w:spacing w:after="0"/>
        <w:rPr>
          <w:color w:val="000000"/>
        </w:rPr>
      </w:pPr>
      <w:r w:rsidRPr="004600EC">
        <w:rPr>
          <w:color w:val="000000"/>
        </w:rPr>
        <w:t>Modélisation d’une solution applicative</w:t>
      </w:r>
    </w:p>
    <w:p w14:paraId="45473BC9" w14:textId="43A9CB9D" w:rsidR="0095352F" w:rsidRPr="004600EC" w:rsidRDefault="005E271D" w:rsidP="00C0049A">
      <w:pPr>
        <w:pStyle w:val="Paragraphedeliste"/>
        <w:numPr>
          <w:ilvl w:val="0"/>
          <w:numId w:val="107"/>
        </w:numPr>
        <w:spacing w:after="0"/>
        <w:rPr>
          <w:color w:val="000000"/>
        </w:rPr>
      </w:pPr>
      <w:r w:rsidRPr="004600EC">
        <w:rPr>
          <w:color w:val="000000"/>
        </w:rPr>
        <w:t>Exploitation des ressources du</w:t>
      </w:r>
      <w:r w:rsidR="00863C81" w:rsidRPr="004600EC">
        <w:rPr>
          <w:color w:val="000000"/>
        </w:rPr>
        <w:t xml:space="preserve"> </w:t>
      </w:r>
      <w:r w:rsidRPr="004600EC">
        <w:rPr>
          <w:color w:val="000000"/>
        </w:rPr>
        <w:t>cadre applicatif</w:t>
      </w:r>
      <w:r w:rsidR="00863C81" w:rsidRPr="004600EC">
        <w:rPr>
          <w:color w:val="000000"/>
        </w:rPr>
        <w:t xml:space="preserve"> </w:t>
      </w:r>
      <w:r w:rsidRPr="004600EC">
        <w:rPr>
          <w:color w:val="000000"/>
        </w:rPr>
        <w:t>(</w:t>
      </w:r>
      <w:proofErr w:type="spellStart"/>
      <w:r w:rsidR="00863C81" w:rsidRPr="004600EC">
        <w:rPr>
          <w:i/>
          <w:color w:val="000000"/>
        </w:rPr>
        <w:t>framework</w:t>
      </w:r>
      <w:proofErr w:type="spellEnd"/>
      <w:r w:rsidRPr="004600EC">
        <w:rPr>
          <w:color w:val="000000"/>
        </w:rPr>
        <w:t>)</w:t>
      </w:r>
    </w:p>
    <w:p w14:paraId="58CD738C" w14:textId="29F234CC" w:rsidR="0095352F" w:rsidRPr="004600EC" w:rsidRDefault="00863C81" w:rsidP="00C0049A">
      <w:pPr>
        <w:pStyle w:val="Paragraphedeliste"/>
        <w:numPr>
          <w:ilvl w:val="0"/>
          <w:numId w:val="107"/>
        </w:numPr>
        <w:spacing w:after="0"/>
        <w:rPr>
          <w:color w:val="000000"/>
        </w:rPr>
      </w:pPr>
      <w:r w:rsidRPr="004600EC">
        <w:rPr>
          <w:color w:val="000000"/>
        </w:rPr>
        <w:t>Identification, développement, utilisation ou adaptation de composants logiciels</w:t>
      </w:r>
    </w:p>
    <w:p w14:paraId="5CD6A06B" w14:textId="2916620C" w:rsidR="0095352F" w:rsidRPr="004600EC" w:rsidRDefault="00863C81" w:rsidP="00C0049A">
      <w:pPr>
        <w:pStyle w:val="Paragraphedeliste"/>
        <w:numPr>
          <w:ilvl w:val="0"/>
          <w:numId w:val="107"/>
        </w:numPr>
        <w:spacing w:after="0"/>
        <w:rPr>
          <w:color w:val="000000"/>
        </w:rPr>
      </w:pPr>
      <w:r w:rsidRPr="004600EC">
        <w:rPr>
          <w:color w:val="000000"/>
        </w:rPr>
        <w:t xml:space="preserve">Exploitation des technologies </w:t>
      </w:r>
      <w:r w:rsidRPr="004600EC">
        <w:rPr>
          <w:i/>
          <w:color w:val="000000"/>
        </w:rPr>
        <w:t>Web</w:t>
      </w:r>
      <w:r w:rsidRPr="004600EC">
        <w:rPr>
          <w:color w:val="000000"/>
        </w:rPr>
        <w:t xml:space="preserve"> </w:t>
      </w:r>
      <w:r w:rsidR="00AC2671" w:rsidRPr="004600EC">
        <w:rPr>
          <w:color w:val="000000"/>
        </w:rPr>
        <w:t xml:space="preserve">et mobile </w:t>
      </w:r>
      <w:r w:rsidRPr="004600EC">
        <w:rPr>
          <w:color w:val="000000"/>
        </w:rPr>
        <w:t>pour mettre en œuvre les échanges entre applications</w:t>
      </w:r>
    </w:p>
    <w:p w14:paraId="30D50B8E" w14:textId="77777777" w:rsidR="0095352F" w:rsidRPr="004600EC" w:rsidRDefault="00863C81" w:rsidP="00C0049A">
      <w:pPr>
        <w:pStyle w:val="Paragraphedeliste"/>
        <w:numPr>
          <w:ilvl w:val="0"/>
          <w:numId w:val="107"/>
        </w:numPr>
        <w:spacing w:after="0"/>
        <w:rPr>
          <w:color w:val="000000"/>
        </w:rPr>
      </w:pPr>
      <w:r w:rsidRPr="004600EC">
        <w:rPr>
          <w:color w:val="000000"/>
        </w:rPr>
        <w:t>Utilisation de composants d’accès aux données</w:t>
      </w:r>
    </w:p>
    <w:p w14:paraId="78290287" w14:textId="77777777" w:rsidR="0095352F" w:rsidRPr="004600EC" w:rsidRDefault="00863C81" w:rsidP="00C0049A">
      <w:pPr>
        <w:pStyle w:val="Paragraphedeliste"/>
        <w:numPr>
          <w:ilvl w:val="0"/>
          <w:numId w:val="107"/>
        </w:numPr>
        <w:spacing w:after="0"/>
        <w:rPr>
          <w:color w:val="000000"/>
        </w:rPr>
      </w:pPr>
      <w:r>
        <w:t>I</w:t>
      </w:r>
      <w:r w:rsidRPr="004600EC">
        <w:rPr>
          <w:color w:val="000000"/>
        </w:rPr>
        <w:t>ntégration continue des versions d</w:t>
      </w:r>
      <w:r>
        <w:t>’une solution applicative</w:t>
      </w:r>
    </w:p>
    <w:p w14:paraId="5852DADF" w14:textId="77777777" w:rsidR="0095352F" w:rsidRPr="004600EC" w:rsidRDefault="00863C81" w:rsidP="00C0049A">
      <w:pPr>
        <w:pStyle w:val="Paragraphedeliste"/>
        <w:numPr>
          <w:ilvl w:val="0"/>
          <w:numId w:val="107"/>
        </w:numPr>
        <w:spacing w:after="0"/>
        <w:rPr>
          <w:color w:val="000000"/>
        </w:rPr>
      </w:pPr>
      <w:r w:rsidRPr="004600EC">
        <w:rPr>
          <w:color w:val="000000"/>
        </w:rPr>
        <w:t>Réalisation des tests nécessaires à la validation ou à la mise en production d’éléments adaptés ou développés</w:t>
      </w:r>
    </w:p>
    <w:p w14:paraId="7DA37127" w14:textId="11A7B5D1" w:rsidR="0095352F" w:rsidRPr="004600EC" w:rsidRDefault="00863C81" w:rsidP="00C0049A">
      <w:pPr>
        <w:pStyle w:val="Paragraphedeliste"/>
        <w:numPr>
          <w:ilvl w:val="0"/>
          <w:numId w:val="107"/>
        </w:numPr>
        <w:spacing w:after="0"/>
        <w:rPr>
          <w:color w:val="000000"/>
        </w:rPr>
      </w:pPr>
      <w:r w:rsidRPr="004600EC">
        <w:rPr>
          <w:color w:val="000000"/>
        </w:rPr>
        <w:t xml:space="preserve">Rédaction </w:t>
      </w:r>
      <w:r>
        <w:t xml:space="preserve">des </w:t>
      </w:r>
      <w:r w:rsidRPr="004600EC">
        <w:rPr>
          <w:color w:val="000000"/>
        </w:rPr>
        <w:t>documentations technique et d</w:t>
      </w:r>
      <w:r>
        <w:t>’utilisation</w:t>
      </w:r>
      <w:r w:rsidR="00930314">
        <w:t xml:space="preserve"> d’une solution applicative</w:t>
      </w:r>
    </w:p>
    <w:p w14:paraId="0238E4B3" w14:textId="69F6BF0E" w:rsidR="0095352F" w:rsidRPr="004600EC" w:rsidRDefault="00863C81" w:rsidP="00C0049A">
      <w:pPr>
        <w:pStyle w:val="Paragraphedeliste"/>
        <w:numPr>
          <w:ilvl w:val="0"/>
          <w:numId w:val="107"/>
        </w:numPr>
        <w:spacing w:after="0"/>
        <w:rPr>
          <w:color w:val="000000"/>
        </w:rPr>
      </w:pPr>
      <w:r>
        <w:t>Exploitation des fonctionnalités d’un environnement de développement et de test</w:t>
      </w:r>
      <w:r w:rsidR="00930314">
        <w:t>s</w:t>
      </w:r>
    </w:p>
    <w:p w14:paraId="5BAA607F" w14:textId="77777777" w:rsidR="0095352F" w:rsidRDefault="0095352F">
      <w:pPr>
        <w:spacing w:after="120"/>
      </w:pPr>
    </w:p>
    <w:p w14:paraId="3244CE31" w14:textId="77777777" w:rsidR="0095352F" w:rsidRDefault="00863C81">
      <w:pPr>
        <w:spacing w:after="120"/>
        <w:rPr>
          <w:b/>
          <w:color w:val="000000"/>
        </w:rPr>
      </w:pPr>
      <w:r>
        <w:rPr>
          <w:b/>
          <w:color w:val="000000"/>
        </w:rPr>
        <w:t>Activité B2.2. Maintenance corrective ou évolutive d’une solution applicative</w:t>
      </w:r>
    </w:p>
    <w:p w14:paraId="447F8BBF" w14:textId="77777777" w:rsidR="0059297C" w:rsidRPr="004600EC" w:rsidRDefault="0059297C" w:rsidP="00C0049A">
      <w:pPr>
        <w:pStyle w:val="Paragraphedeliste"/>
        <w:numPr>
          <w:ilvl w:val="0"/>
          <w:numId w:val="108"/>
        </w:numPr>
        <w:spacing w:after="0"/>
        <w:rPr>
          <w:color w:val="000000"/>
        </w:rPr>
      </w:pPr>
      <w:r w:rsidRPr="004600EC">
        <w:rPr>
          <w:color w:val="000000"/>
        </w:rPr>
        <w:t>Évaluation de la qualité d’une solution applicative</w:t>
      </w:r>
    </w:p>
    <w:p w14:paraId="66D450A3" w14:textId="77777777" w:rsidR="0095352F" w:rsidRPr="004600EC" w:rsidRDefault="00863C81" w:rsidP="00C0049A">
      <w:pPr>
        <w:pStyle w:val="Paragraphedeliste"/>
        <w:numPr>
          <w:ilvl w:val="0"/>
          <w:numId w:val="108"/>
        </w:numPr>
        <w:spacing w:after="0"/>
        <w:rPr>
          <w:color w:val="000000"/>
        </w:rPr>
      </w:pPr>
      <w:r w:rsidRPr="004600EC">
        <w:rPr>
          <w:color w:val="000000"/>
        </w:rPr>
        <w:t>Recuei</w:t>
      </w:r>
      <w:r>
        <w:t xml:space="preserve">l, </w:t>
      </w:r>
      <w:r w:rsidRPr="004600EC">
        <w:rPr>
          <w:color w:val="000000"/>
        </w:rPr>
        <w:t>analyse et mise</w:t>
      </w:r>
      <w:r>
        <w:t xml:space="preserve"> à jour </w:t>
      </w:r>
      <w:r w:rsidRPr="004600EC">
        <w:rPr>
          <w:color w:val="000000"/>
        </w:rPr>
        <w:t>d'informations sur une version d’une solution applicative</w:t>
      </w:r>
    </w:p>
    <w:p w14:paraId="2DAF9132" w14:textId="77777777" w:rsidR="0095352F" w:rsidRPr="004600EC" w:rsidRDefault="00863C81" w:rsidP="00C0049A">
      <w:pPr>
        <w:pStyle w:val="Paragraphedeliste"/>
        <w:numPr>
          <w:ilvl w:val="0"/>
          <w:numId w:val="108"/>
        </w:numPr>
        <w:spacing w:after="0"/>
        <w:rPr>
          <w:color w:val="000000"/>
        </w:rPr>
      </w:pPr>
      <w:r w:rsidRPr="004600EC">
        <w:rPr>
          <w:color w:val="000000"/>
        </w:rPr>
        <w:t>Analyse et correction d’un dysfonctionnement</w:t>
      </w:r>
    </w:p>
    <w:p w14:paraId="4362018E" w14:textId="0B6D47A1" w:rsidR="0095352F" w:rsidRPr="004600EC" w:rsidRDefault="00863C81" w:rsidP="00C0049A">
      <w:pPr>
        <w:pStyle w:val="Paragraphedeliste"/>
        <w:numPr>
          <w:ilvl w:val="0"/>
          <w:numId w:val="108"/>
        </w:numPr>
        <w:spacing w:after="0"/>
        <w:rPr>
          <w:color w:val="000000"/>
        </w:rPr>
      </w:pPr>
      <w:r w:rsidRPr="004600EC">
        <w:rPr>
          <w:color w:val="000000"/>
        </w:rPr>
        <w:t>Mise à jour de documentations technique et d’utilisation</w:t>
      </w:r>
      <w:r w:rsidR="00930314" w:rsidRPr="004600EC">
        <w:rPr>
          <w:color w:val="000000"/>
        </w:rPr>
        <w:t xml:space="preserve"> d’une solution applicative</w:t>
      </w:r>
    </w:p>
    <w:p w14:paraId="21E28EFC" w14:textId="235FED39" w:rsidR="0095352F" w:rsidRPr="004600EC" w:rsidRDefault="00863C81" w:rsidP="00C0049A">
      <w:pPr>
        <w:pStyle w:val="Paragraphedeliste"/>
        <w:numPr>
          <w:ilvl w:val="0"/>
          <w:numId w:val="108"/>
        </w:numPr>
        <w:spacing w:after="0"/>
        <w:rPr>
          <w:color w:val="000000"/>
        </w:rPr>
      </w:pPr>
      <w:r w:rsidRPr="004600EC">
        <w:rPr>
          <w:color w:val="000000"/>
        </w:rPr>
        <w:t>Élaboration et réalisation de tests des éléments mis à jour</w:t>
      </w:r>
    </w:p>
    <w:p w14:paraId="0B9430B1" w14:textId="77777777" w:rsidR="0095352F" w:rsidRDefault="0095352F">
      <w:pPr>
        <w:spacing w:after="120"/>
        <w:rPr>
          <w:color w:val="000000"/>
        </w:rPr>
      </w:pPr>
    </w:p>
    <w:p w14:paraId="4F1CB34B" w14:textId="77777777" w:rsidR="0095352F" w:rsidRDefault="00863C81">
      <w:pPr>
        <w:spacing w:after="120"/>
      </w:pPr>
      <w:r>
        <w:rPr>
          <w:b/>
          <w:color w:val="000000"/>
        </w:rPr>
        <w:t xml:space="preserve">Activité B2.3. </w:t>
      </w:r>
      <w:r>
        <w:rPr>
          <w:b/>
        </w:rPr>
        <w:t>Gestion des</w:t>
      </w:r>
      <w:r>
        <w:rPr>
          <w:b/>
          <w:color w:val="000000"/>
        </w:rPr>
        <w:t xml:space="preserve"> données</w:t>
      </w:r>
    </w:p>
    <w:p w14:paraId="1B17188B" w14:textId="4F611E87" w:rsidR="0095352F" w:rsidRDefault="00863C81" w:rsidP="00C0049A">
      <w:pPr>
        <w:pStyle w:val="Paragraphedeliste"/>
        <w:numPr>
          <w:ilvl w:val="0"/>
          <w:numId w:val="109"/>
        </w:numPr>
        <w:spacing w:after="0"/>
      </w:pPr>
      <w:r>
        <w:t>Exploitation de données à l’aide d’un langage de requête</w:t>
      </w:r>
      <w:r w:rsidR="00930314">
        <w:t>s</w:t>
      </w:r>
    </w:p>
    <w:p w14:paraId="60154D3C" w14:textId="77777777" w:rsidR="0095352F" w:rsidRPr="004600EC" w:rsidRDefault="00863C81" w:rsidP="00C0049A">
      <w:pPr>
        <w:pStyle w:val="Paragraphedeliste"/>
        <w:numPr>
          <w:ilvl w:val="0"/>
          <w:numId w:val="109"/>
        </w:numPr>
        <w:spacing w:after="0"/>
        <w:rPr>
          <w:color w:val="000000"/>
        </w:rPr>
      </w:pPr>
      <w:r w:rsidRPr="004600EC">
        <w:rPr>
          <w:color w:val="000000"/>
        </w:rPr>
        <w:t>Développement de fonctionnalités applicatives au sein d’un SGBD</w:t>
      </w:r>
    </w:p>
    <w:p w14:paraId="2C40CE3D" w14:textId="77777777" w:rsidR="0095352F" w:rsidRPr="004600EC" w:rsidRDefault="00863C81" w:rsidP="00C0049A">
      <w:pPr>
        <w:pStyle w:val="Paragraphedeliste"/>
        <w:numPr>
          <w:ilvl w:val="0"/>
          <w:numId w:val="109"/>
        </w:numPr>
        <w:spacing w:after="0"/>
        <w:rPr>
          <w:color w:val="000000"/>
        </w:rPr>
      </w:pPr>
      <w:r w:rsidRPr="004600EC">
        <w:rPr>
          <w:color w:val="000000"/>
        </w:rPr>
        <w:t>Conception ou adaptation d’une base de données</w:t>
      </w:r>
    </w:p>
    <w:p w14:paraId="4D34D306" w14:textId="77777777" w:rsidR="0095352F" w:rsidRPr="004600EC" w:rsidRDefault="00863C81" w:rsidP="00C0049A">
      <w:pPr>
        <w:pStyle w:val="Paragraphedeliste"/>
        <w:numPr>
          <w:ilvl w:val="0"/>
          <w:numId w:val="109"/>
        </w:numPr>
        <w:spacing w:after="0"/>
        <w:rPr>
          <w:color w:val="000000"/>
        </w:rPr>
      </w:pPr>
      <w:r w:rsidRPr="004600EC">
        <w:rPr>
          <w:color w:val="000000"/>
        </w:rPr>
        <w:t>Administration et déploiement d’une base de données</w:t>
      </w:r>
    </w:p>
    <w:p w14:paraId="7E907759" w14:textId="77777777" w:rsidR="0095352F" w:rsidRDefault="00863C81">
      <w:pPr>
        <w:rPr>
          <w:color w:val="000000"/>
        </w:rPr>
      </w:pPr>
      <w:r>
        <w:br w:type="page"/>
      </w:r>
    </w:p>
    <w:tbl>
      <w:tblPr>
        <w:tblW w:w="9302" w:type="dxa"/>
        <w:tblLayout w:type="fixed"/>
        <w:tblCellMar>
          <w:top w:w="15" w:type="dxa"/>
          <w:left w:w="15" w:type="dxa"/>
          <w:bottom w:w="15" w:type="dxa"/>
          <w:right w:w="15" w:type="dxa"/>
        </w:tblCellMar>
        <w:tblLook w:val="0400" w:firstRow="0" w:lastRow="0" w:firstColumn="0" w:lastColumn="0" w:noHBand="0" w:noVBand="1"/>
      </w:tblPr>
      <w:tblGrid>
        <w:gridCol w:w="4445"/>
        <w:gridCol w:w="4857"/>
      </w:tblGrid>
      <w:tr w:rsidR="0095352F" w14:paraId="066C6D0E" w14:textId="77777777">
        <w:tc>
          <w:tcPr>
            <w:tcW w:w="93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3FA04D" w14:textId="77777777" w:rsidR="0095352F" w:rsidRDefault="00863C81">
            <w:pPr>
              <w:spacing w:after="120"/>
              <w:ind w:firstLine="284"/>
            </w:pPr>
            <w:r>
              <w:rPr>
                <w:b/>
                <w:color w:val="000000"/>
              </w:rPr>
              <w:lastRenderedPageBreak/>
              <w:t>Conditions d’exercice</w:t>
            </w:r>
          </w:p>
          <w:p w14:paraId="2EF54CF7" w14:textId="77777777" w:rsidR="0095352F" w:rsidRDefault="00863C81">
            <w:pPr>
              <w:spacing w:after="120"/>
            </w:pPr>
            <w:r>
              <w:rPr>
                <w:color w:val="000000"/>
              </w:rPr>
              <w:t xml:space="preserve">La personne titulaire du diplôme contribue à l’analyse du besoin exprimé par l’organisation cliente et à la définition des spécifications fonctionnelles et techniques de l’application. Elle assure le traitement et la persistance des données en respectant la législation en vigueur. </w:t>
            </w:r>
            <w:r>
              <w:t>Elle prend en compte les évolutions des usages (notamment ceux liés à la mobilité des terminaux) et des services (notamment l’informatique en nuage -</w:t>
            </w:r>
            <w:r>
              <w:rPr>
                <w:i/>
              </w:rPr>
              <w:t xml:space="preserve">cloud </w:t>
            </w:r>
            <w:proofErr w:type="spellStart"/>
            <w:r>
              <w:rPr>
                <w:i/>
              </w:rPr>
              <w:t>computing</w:t>
            </w:r>
            <w:proofErr w:type="spellEnd"/>
            <w:r>
              <w:t>-).</w:t>
            </w:r>
          </w:p>
          <w:p w14:paraId="139672E7" w14:textId="2AD99747" w:rsidR="0095352F" w:rsidRDefault="00863C81">
            <w:pPr>
              <w:spacing w:after="120"/>
              <w:rPr>
                <w:color w:val="000000"/>
              </w:rPr>
            </w:pPr>
            <w:r>
              <w:rPr>
                <w:color w:val="000000"/>
              </w:rPr>
              <w:t>Dans une petite structure, elle détermine les technologies, les méthodes et les outils adéquats pour implémenter la solution logicielle depuis sa phase de conception jusqu’à son déploiement. Elle met en place une architecture permettant l’exploitation des données pour répondre aux besoins des utilisateurs. Elle peut être amenée à assurer l’administration, l’optimisation et la mai</w:t>
            </w:r>
            <w:r w:rsidR="008713BD">
              <w:rPr>
                <w:color w:val="000000"/>
              </w:rPr>
              <w:t>ntenance de la base de données.</w:t>
            </w:r>
          </w:p>
          <w:p w14:paraId="0DC2D339" w14:textId="77777777" w:rsidR="0095352F" w:rsidRDefault="00863C81">
            <w:pPr>
              <w:spacing w:after="120"/>
              <w:rPr>
                <w:color w:val="000000"/>
              </w:rPr>
            </w:pPr>
            <w:r>
              <w:rPr>
                <w:color w:val="000000"/>
              </w:rPr>
              <w:t>Dans une moyenne ou grande structure, la personne titulaire du diplôme réalise le développement des fonctionnalités techniques avec les technologies et les outils retenus. Elle collabore avec l’administrateur de base de données ou l’administrateur réseau pour déterminer les autorisations d’accès pour les utilisateurs finaux de l’application logicielle. Elle implémente de nouvelles fonctionnalités en respectant l’architecture de la base de données.</w:t>
            </w:r>
          </w:p>
          <w:p w14:paraId="062DFA3E" w14:textId="1AD7834E" w:rsidR="0095352F" w:rsidRDefault="00863C81">
            <w:pPr>
              <w:spacing w:after="120"/>
              <w:rPr>
                <w:color w:val="000000"/>
              </w:rPr>
            </w:pPr>
            <w:r>
              <w:rPr>
                <w:color w:val="000000"/>
              </w:rPr>
              <w:t xml:space="preserve">La personne titulaire du diplôme mobilise des pratiques de réutilisation, d’amélioration et de reconfiguration de briques logicielles existantes ou éprouvées grâce à une maîtrise </w:t>
            </w:r>
            <w:r w:rsidR="00394EC6">
              <w:rPr>
                <w:color w:val="000000"/>
              </w:rPr>
              <w:t>du cadre applicatif</w:t>
            </w:r>
            <w:r>
              <w:rPr>
                <w:color w:val="000000"/>
              </w:rPr>
              <w:t xml:space="preserve"> (</w:t>
            </w:r>
            <w:proofErr w:type="spellStart"/>
            <w:r>
              <w:rPr>
                <w:i/>
                <w:color w:val="000000"/>
              </w:rPr>
              <w:t>framework</w:t>
            </w:r>
            <w:proofErr w:type="spellEnd"/>
            <w:r>
              <w:rPr>
                <w:color w:val="000000"/>
              </w:rPr>
              <w:t>) et une veille active sur les technologies, les modèles de conception et les architectures logicielles. Elle doit assurer la portabilité et l’interopérabilité des composants développés avec les autres services existants ou futurs de la solution logicielle. Elle participe aux phases de test de validation et d’intégration continue pour garantir des livrables conformes aux niveaux de qualité requis et aux spécifications de conception répondant au cahier des charges de l’organisation cliente.</w:t>
            </w:r>
          </w:p>
          <w:p w14:paraId="2CE5C968" w14:textId="1F70014C" w:rsidR="0095352F" w:rsidRDefault="00863C81">
            <w:pPr>
              <w:spacing w:after="120"/>
              <w:rPr>
                <w:color w:val="000000"/>
              </w:rPr>
            </w:pPr>
            <w:r>
              <w:rPr>
                <w:color w:val="000000"/>
              </w:rPr>
              <w:t>Elle opère, seule ou au sein d’une équipe, dans le cadre d’un projet. Elle rend compte, tout au long de la conception et du développement, de l’état d’avancement du projet.</w:t>
            </w:r>
          </w:p>
        </w:tc>
      </w:tr>
      <w:tr w:rsidR="0095352F" w14:paraId="77591639" w14:textId="77777777">
        <w:tc>
          <w:tcPr>
            <w:tcW w:w="44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A07680" w14:textId="77777777" w:rsidR="0095352F" w:rsidRDefault="00863C81">
            <w:pPr>
              <w:spacing w:after="120"/>
              <w:ind w:right="-321"/>
            </w:pPr>
            <w:r>
              <w:rPr>
                <w:b/>
                <w:color w:val="000000"/>
              </w:rPr>
              <w:t>Ressources et moyens mis à disposition</w:t>
            </w:r>
          </w:p>
        </w:tc>
        <w:tc>
          <w:tcPr>
            <w:tcW w:w="4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EEB9C3" w14:textId="77777777" w:rsidR="0095352F" w:rsidRDefault="00863C81">
            <w:pPr>
              <w:spacing w:after="120"/>
            </w:pPr>
            <w:r>
              <w:rPr>
                <w:b/>
                <w:color w:val="000000"/>
              </w:rPr>
              <w:t>Relations</w:t>
            </w:r>
          </w:p>
        </w:tc>
      </w:tr>
      <w:tr w:rsidR="0095352F" w14:paraId="09006D4D" w14:textId="77777777">
        <w:tc>
          <w:tcPr>
            <w:tcW w:w="44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B6853D" w14:textId="6DD2F289" w:rsidR="0095352F" w:rsidRDefault="00863C81">
            <w:pPr>
              <w:spacing w:after="120"/>
              <w:rPr>
                <w:color w:val="000000"/>
              </w:rPr>
            </w:pPr>
            <w:r>
              <w:rPr>
                <w:color w:val="000000"/>
              </w:rPr>
              <w:t>Cahier des charges fourni par l’organisation cliente</w:t>
            </w:r>
            <w:r w:rsidR="0028256E">
              <w:rPr>
                <w:color w:val="000000"/>
              </w:rPr>
              <w:t xml:space="preserve">, </w:t>
            </w:r>
            <w:r w:rsidR="0028256E">
              <w:t>contrat de prestation de service</w:t>
            </w:r>
            <w:r>
              <w:rPr>
                <w:color w:val="000000"/>
              </w:rPr>
              <w:t>.</w:t>
            </w:r>
          </w:p>
          <w:p w14:paraId="08224ACF" w14:textId="77777777" w:rsidR="0095352F" w:rsidRDefault="00863C81">
            <w:pPr>
              <w:spacing w:after="120"/>
              <w:rPr>
                <w:color w:val="000000"/>
              </w:rPr>
            </w:pPr>
            <w:r>
              <w:rPr>
                <w:color w:val="000000"/>
              </w:rPr>
              <w:t xml:space="preserve">Description de l’architecture de la solution applicative. </w:t>
            </w:r>
          </w:p>
          <w:p w14:paraId="269C8BEA" w14:textId="77777777" w:rsidR="0095352F" w:rsidRDefault="00863C81">
            <w:pPr>
              <w:spacing w:after="120"/>
              <w:rPr>
                <w:color w:val="000000"/>
              </w:rPr>
            </w:pPr>
            <w:r>
              <w:rPr>
                <w:color w:val="000000"/>
              </w:rPr>
              <w:t>Spécifications techniques de la solution à réaliser ou à adapter.</w:t>
            </w:r>
          </w:p>
          <w:p w14:paraId="5EB069FF" w14:textId="096DFD92" w:rsidR="0095352F" w:rsidRDefault="00394EC6">
            <w:pPr>
              <w:spacing w:after="120"/>
              <w:rPr>
                <w:color w:val="000000"/>
              </w:rPr>
            </w:pPr>
            <w:r>
              <w:rPr>
                <w:color w:val="000000"/>
              </w:rPr>
              <w:t>Spécifications techniques du</w:t>
            </w:r>
            <w:r w:rsidR="00863C81">
              <w:rPr>
                <w:color w:val="000000"/>
              </w:rPr>
              <w:t xml:space="preserve"> </w:t>
            </w:r>
            <w:r>
              <w:rPr>
                <w:color w:val="000000"/>
              </w:rPr>
              <w:t>cadre applicatif</w:t>
            </w:r>
            <w:r w:rsidR="00863C81">
              <w:rPr>
                <w:color w:val="000000"/>
              </w:rPr>
              <w:t xml:space="preserve"> (</w:t>
            </w:r>
            <w:proofErr w:type="spellStart"/>
            <w:r w:rsidR="00863C81">
              <w:rPr>
                <w:i/>
                <w:color w:val="000000"/>
              </w:rPr>
              <w:t>framework</w:t>
            </w:r>
            <w:proofErr w:type="spellEnd"/>
            <w:r w:rsidR="00863C81">
              <w:rPr>
                <w:color w:val="000000"/>
              </w:rPr>
              <w:t>) retenu.</w:t>
            </w:r>
          </w:p>
          <w:p w14:paraId="30DF3B3F" w14:textId="77777777" w:rsidR="0095352F" w:rsidRDefault="00863C81">
            <w:pPr>
              <w:spacing w:after="120"/>
              <w:rPr>
                <w:color w:val="000000"/>
              </w:rPr>
            </w:pPr>
            <w:r>
              <w:rPr>
                <w:color w:val="000000"/>
              </w:rPr>
              <w:t>Données fournies et services de persistance.</w:t>
            </w:r>
          </w:p>
          <w:p w14:paraId="7EF0B108" w14:textId="77777777" w:rsidR="0095352F" w:rsidRDefault="00863C81">
            <w:pPr>
              <w:spacing w:after="120"/>
              <w:rPr>
                <w:color w:val="000000"/>
              </w:rPr>
            </w:pPr>
            <w:r>
              <w:rPr>
                <w:color w:val="000000"/>
              </w:rPr>
              <w:t>Environnement de gestion de projet.</w:t>
            </w:r>
          </w:p>
          <w:p w14:paraId="72C4753E" w14:textId="77777777" w:rsidR="0095352F" w:rsidRDefault="00863C81">
            <w:pPr>
              <w:spacing w:after="120"/>
              <w:rPr>
                <w:color w:val="000000"/>
              </w:rPr>
            </w:pPr>
            <w:r>
              <w:rPr>
                <w:color w:val="000000"/>
              </w:rPr>
              <w:t>Outils de modélisation.</w:t>
            </w:r>
          </w:p>
          <w:p w14:paraId="75D2B6BE" w14:textId="1EDD6B3D" w:rsidR="0095352F" w:rsidRDefault="00863C81">
            <w:pPr>
              <w:spacing w:after="120"/>
              <w:rPr>
                <w:color w:val="000000"/>
              </w:rPr>
            </w:pPr>
            <w:r>
              <w:rPr>
                <w:color w:val="000000"/>
              </w:rPr>
              <w:t>Environnement de test.</w:t>
            </w:r>
          </w:p>
          <w:p w14:paraId="2FB99488" w14:textId="77777777" w:rsidR="0095352F" w:rsidRDefault="00863C81">
            <w:pPr>
              <w:spacing w:after="120"/>
              <w:rPr>
                <w:color w:val="000000"/>
              </w:rPr>
            </w:pPr>
            <w:r>
              <w:rPr>
                <w:color w:val="000000"/>
              </w:rPr>
              <w:lastRenderedPageBreak/>
              <w:t xml:space="preserve">Environnement de production. </w:t>
            </w:r>
          </w:p>
          <w:p w14:paraId="7D83E278" w14:textId="77777777" w:rsidR="0095352F" w:rsidRDefault="00863C81">
            <w:pPr>
              <w:spacing w:after="120"/>
              <w:rPr>
                <w:color w:val="000000"/>
              </w:rPr>
            </w:pPr>
            <w:r>
              <w:rPr>
                <w:color w:val="000000"/>
              </w:rPr>
              <w:t>Outils de veille technologique.</w:t>
            </w:r>
          </w:p>
          <w:p w14:paraId="47941738" w14:textId="77777777" w:rsidR="0095352F" w:rsidRDefault="00863C81">
            <w:pPr>
              <w:spacing w:after="120"/>
              <w:rPr>
                <w:color w:val="000000"/>
              </w:rPr>
            </w:pPr>
            <w:r>
              <w:rPr>
                <w:color w:val="000000"/>
              </w:rPr>
              <w:t>Référentiels, normes et méthodes adoptées au sein de l’organisation.</w:t>
            </w:r>
          </w:p>
          <w:p w14:paraId="174BA27A" w14:textId="590A479E" w:rsidR="0095352F" w:rsidRDefault="00863C81">
            <w:pPr>
              <w:spacing w:after="120"/>
            </w:pPr>
            <w:r>
              <w:rPr>
                <w:color w:val="000000"/>
              </w:rPr>
              <w:t>Réglementation, normes et standards du secteur informatique</w:t>
            </w:r>
            <w:r>
              <w:t>.</w:t>
            </w:r>
          </w:p>
        </w:tc>
        <w:tc>
          <w:tcPr>
            <w:tcW w:w="4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4E1B6" w14:textId="77777777" w:rsidR="0095352F" w:rsidRDefault="00863C81">
            <w:pPr>
              <w:spacing w:after="120"/>
            </w:pPr>
            <w:r>
              <w:rPr>
                <w:color w:val="000000"/>
                <w:u w:val="single"/>
              </w:rPr>
              <w:lastRenderedPageBreak/>
              <w:t>Relations internes</w:t>
            </w:r>
          </w:p>
          <w:p w14:paraId="0F73D039" w14:textId="77777777" w:rsidR="0095352F" w:rsidRDefault="00863C81">
            <w:pPr>
              <w:spacing w:after="120"/>
              <w:rPr>
                <w:color w:val="000000"/>
              </w:rPr>
            </w:pPr>
            <w:r>
              <w:rPr>
                <w:color w:val="000000"/>
              </w:rPr>
              <w:t>Direction de l’organisation</w:t>
            </w:r>
          </w:p>
          <w:p w14:paraId="6907CAA9" w14:textId="77777777" w:rsidR="0095352F" w:rsidRDefault="00863C81">
            <w:pPr>
              <w:spacing w:after="120"/>
            </w:pPr>
            <w:r>
              <w:rPr>
                <w:color w:val="000000"/>
              </w:rPr>
              <w:t>Membres de l’équipe du prestataire informatique</w:t>
            </w:r>
          </w:p>
          <w:p w14:paraId="6AF698D2" w14:textId="77777777" w:rsidR="0095352F" w:rsidRDefault="00863C81">
            <w:pPr>
              <w:spacing w:after="120"/>
              <w:rPr>
                <w:color w:val="000000"/>
              </w:rPr>
            </w:pPr>
            <w:r>
              <w:rPr>
                <w:color w:val="000000"/>
              </w:rPr>
              <w:t xml:space="preserve">Utilisateurs </w:t>
            </w:r>
          </w:p>
          <w:p w14:paraId="1151B1EB" w14:textId="77777777" w:rsidR="0095352F" w:rsidRDefault="00863C81">
            <w:pPr>
              <w:spacing w:after="120"/>
            </w:pPr>
            <w:r>
              <w:rPr>
                <w:color w:val="000000"/>
                <w:u w:val="single"/>
              </w:rPr>
              <w:t>Relations externes</w:t>
            </w:r>
          </w:p>
          <w:p w14:paraId="06234124" w14:textId="77777777" w:rsidR="0095352F" w:rsidRDefault="00863C81">
            <w:pPr>
              <w:spacing w:after="120"/>
              <w:rPr>
                <w:color w:val="000000"/>
              </w:rPr>
            </w:pPr>
            <w:r>
              <w:rPr>
                <w:color w:val="000000"/>
              </w:rPr>
              <w:t>Organisation cliente</w:t>
            </w:r>
          </w:p>
          <w:p w14:paraId="1186C178" w14:textId="77777777" w:rsidR="0095352F" w:rsidRDefault="00863C81">
            <w:pPr>
              <w:spacing w:after="120"/>
              <w:rPr>
                <w:color w:val="000000"/>
              </w:rPr>
            </w:pPr>
            <w:r>
              <w:rPr>
                <w:color w:val="000000"/>
              </w:rPr>
              <w:t>Entreprises de services du numérique</w:t>
            </w:r>
          </w:p>
          <w:p w14:paraId="79B8E5B1" w14:textId="77777777" w:rsidR="0095352F" w:rsidRDefault="00863C81">
            <w:pPr>
              <w:spacing w:after="120"/>
              <w:rPr>
                <w:color w:val="000000"/>
              </w:rPr>
            </w:pPr>
            <w:r>
              <w:rPr>
                <w:color w:val="000000"/>
              </w:rPr>
              <w:t>Éditeurs de logiciels</w:t>
            </w:r>
          </w:p>
          <w:p w14:paraId="4550B3FB" w14:textId="77777777" w:rsidR="0095352F" w:rsidRDefault="00863C81">
            <w:pPr>
              <w:spacing w:after="120"/>
              <w:rPr>
                <w:color w:val="000000"/>
              </w:rPr>
            </w:pPr>
            <w:r>
              <w:rPr>
                <w:color w:val="000000"/>
              </w:rPr>
              <w:t>Fournisseurs de services d’informatique en nuage (</w:t>
            </w:r>
            <w:r>
              <w:rPr>
                <w:i/>
                <w:color w:val="000000"/>
              </w:rPr>
              <w:t>cloud</w:t>
            </w:r>
            <w:r>
              <w:rPr>
                <w:color w:val="000000"/>
              </w:rPr>
              <w:t>)</w:t>
            </w:r>
          </w:p>
          <w:p w14:paraId="4415879D" w14:textId="77777777" w:rsidR="0095352F" w:rsidRDefault="0095352F">
            <w:pPr>
              <w:spacing w:after="120"/>
            </w:pPr>
          </w:p>
        </w:tc>
      </w:tr>
      <w:tr w:rsidR="0095352F" w14:paraId="59875B27" w14:textId="77777777">
        <w:tc>
          <w:tcPr>
            <w:tcW w:w="93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6DDF96" w14:textId="77777777" w:rsidR="0095352F" w:rsidRDefault="00863C81">
            <w:pPr>
              <w:spacing w:after="120"/>
            </w:pPr>
            <w:r>
              <w:rPr>
                <w:b/>
                <w:color w:val="000000"/>
                <w:u w:val="single"/>
              </w:rPr>
              <w:lastRenderedPageBreak/>
              <w:t>Résultats attendus</w:t>
            </w:r>
          </w:p>
          <w:p w14:paraId="42277BAC" w14:textId="77777777" w:rsidR="0095352F" w:rsidRDefault="00863C81">
            <w:pPr>
              <w:spacing w:after="0"/>
              <w:rPr>
                <w:color w:val="000000"/>
              </w:rPr>
            </w:pPr>
            <w:r>
              <w:rPr>
                <w:color w:val="000000"/>
              </w:rPr>
              <w:t>Application opérationnelle conforme aux spécifications</w:t>
            </w:r>
            <w:r>
              <w:t xml:space="preserve">, </w:t>
            </w:r>
            <w:r>
              <w:rPr>
                <w:color w:val="000000"/>
              </w:rPr>
              <w:t>à la législation et au référentiel du prestataire informatique.</w:t>
            </w:r>
          </w:p>
          <w:p w14:paraId="7FC04AD3" w14:textId="77777777" w:rsidR="0095352F" w:rsidRDefault="00863C81">
            <w:pPr>
              <w:spacing w:after="0"/>
              <w:rPr>
                <w:color w:val="000000"/>
              </w:rPr>
            </w:pPr>
            <w:r>
              <w:rPr>
                <w:color w:val="000000"/>
              </w:rPr>
              <w:t>Base de données opérationnelle conforme aux spécifications</w:t>
            </w:r>
            <w:r>
              <w:t>,</w:t>
            </w:r>
            <w:r>
              <w:rPr>
                <w:color w:val="000000"/>
              </w:rPr>
              <w:t xml:space="preserve"> à la législation </w:t>
            </w:r>
            <w:r>
              <w:t>et au référentiel du prestataire informatique</w:t>
            </w:r>
            <w:r>
              <w:rPr>
                <w:color w:val="000000"/>
              </w:rPr>
              <w:t>.</w:t>
            </w:r>
          </w:p>
          <w:p w14:paraId="0F037C96" w14:textId="77777777" w:rsidR="0095352F" w:rsidRDefault="00863C81">
            <w:pPr>
              <w:spacing w:after="0"/>
              <w:rPr>
                <w:color w:val="000000"/>
              </w:rPr>
            </w:pPr>
            <w:r>
              <w:rPr>
                <w:color w:val="000000"/>
              </w:rPr>
              <w:t>Environnement de production opérationnel.</w:t>
            </w:r>
          </w:p>
          <w:p w14:paraId="13CF4AC1" w14:textId="77777777" w:rsidR="0095352F" w:rsidRDefault="00863C81">
            <w:pPr>
              <w:spacing w:after="0"/>
              <w:rPr>
                <w:color w:val="000000"/>
              </w:rPr>
            </w:pPr>
            <w:r>
              <w:rPr>
                <w:color w:val="000000"/>
              </w:rPr>
              <w:t xml:space="preserve">Documentation mise à jour selon les règles applicables et </w:t>
            </w:r>
            <w:proofErr w:type="gramStart"/>
            <w:r>
              <w:rPr>
                <w:color w:val="000000"/>
              </w:rPr>
              <w:t>référentiels</w:t>
            </w:r>
            <w:proofErr w:type="gramEnd"/>
            <w:r>
              <w:rPr>
                <w:color w:val="000000"/>
              </w:rPr>
              <w:t xml:space="preserve"> de l’entreprise en vigueur.</w:t>
            </w:r>
          </w:p>
          <w:p w14:paraId="127393CD" w14:textId="77777777" w:rsidR="0095352F" w:rsidRDefault="00863C81">
            <w:pPr>
              <w:spacing w:after="0"/>
              <w:rPr>
                <w:color w:val="000000"/>
              </w:rPr>
            </w:pPr>
            <w:r>
              <w:rPr>
                <w:color w:val="000000"/>
              </w:rPr>
              <w:t>Tableau de bord d’activité renseigné.</w:t>
            </w:r>
          </w:p>
          <w:p w14:paraId="76F9D019" w14:textId="77777777" w:rsidR="0095352F" w:rsidRDefault="0095352F">
            <w:pPr>
              <w:spacing w:after="120"/>
              <w:rPr>
                <w:b/>
                <w:color w:val="000000"/>
              </w:rPr>
            </w:pPr>
          </w:p>
          <w:p w14:paraId="68B14ADD" w14:textId="77777777" w:rsidR="0095352F" w:rsidRDefault="00863C81">
            <w:pPr>
              <w:spacing w:after="120"/>
            </w:pPr>
            <w:r>
              <w:rPr>
                <w:b/>
                <w:color w:val="000000"/>
              </w:rPr>
              <w:t>En termes de comportement et de communication</w:t>
            </w:r>
            <w:r>
              <w:t xml:space="preserve"> </w:t>
            </w:r>
          </w:p>
          <w:p w14:paraId="7491DCD2" w14:textId="77777777" w:rsidR="0095352F" w:rsidRDefault="00863C81" w:rsidP="00C0049A">
            <w:pPr>
              <w:numPr>
                <w:ilvl w:val="0"/>
                <w:numId w:val="9"/>
              </w:numPr>
              <w:spacing w:after="0"/>
              <w:ind w:left="301" w:hanging="357"/>
              <w:rPr>
                <w:color w:val="000000"/>
              </w:rPr>
            </w:pPr>
            <w:r>
              <w:t>S</w:t>
            </w:r>
            <w:r>
              <w:rPr>
                <w:color w:val="000000"/>
              </w:rPr>
              <w:t>avoir anticiper, gérer des priorités et faire preuve de sang-froid.</w:t>
            </w:r>
          </w:p>
          <w:p w14:paraId="1AD14AA5" w14:textId="77777777" w:rsidR="0095352F" w:rsidRDefault="00863C81" w:rsidP="00C0049A">
            <w:pPr>
              <w:numPr>
                <w:ilvl w:val="0"/>
                <w:numId w:val="9"/>
              </w:numPr>
              <w:spacing w:after="0"/>
              <w:ind w:left="301" w:hanging="357"/>
              <w:rPr>
                <w:color w:val="000000"/>
              </w:rPr>
            </w:pPr>
            <w:r>
              <w:t>Ê</w:t>
            </w:r>
            <w:r>
              <w:rPr>
                <w:color w:val="000000"/>
              </w:rPr>
              <w:t>tre capable de collaborer au sein d’une équipe d’informaticiens et d’échanger avec les utilisateurs, les clients et les partenaires.</w:t>
            </w:r>
          </w:p>
          <w:p w14:paraId="6A295436" w14:textId="77777777" w:rsidR="0095352F" w:rsidRDefault="00863C81" w:rsidP="00C0049A">
            <w:pPr>
              <w:numPr>
                <w:ilvl w:val="0"/>
                <w:numId w:val="9"/>
              </w:numPr>
              <w:spacing w:after="0"/>
              <w:ind w:left="301" w:hanging="357"/>
              <w:rPr>
                <w:color w:val="000000"/>
              </w:rPr>
            </w:pPr>
            <w:r>
              <w:t>A</w:t>
            </w:r>
            <w:r>
              <w:rPr>
                <w:color w:val="000000"/>
              </w:rPr>
              <w:t>voir l’esprit d’initiative et être autonome dans ses actions.</w:t>
            </w:r>
          </w:p>
          <w:p w14:paraId="4E908544" w14:textId="77777777" w:rsidR="0095352F" w:rsidRDefault="00863C81" w:rsidP="00C0049A">
            <w:pPr>
              <w:numPr>
                <w:ilvl w:val="0"/>
                <w:numId w:val="9"/>
              </w:numPr>
              <w:spacing w:after="0"/>
              <w:ind w:left="301" w:hanging="357"/>
              <w:rPr>
                <w:color w:val="000000"/>
              </w:rPr>
            </w:pPr>
            <w:r>
              <w:t>S</w:t>
            </w:r>
            <w:r>
              <w:rPr>
                <w:color w:val="000000"/>
              </w:rPr>
              <w:t>’adapter à des situations complexes, sous contraintes.</w:t>
            </w:r>
          </w:p>
          <w:p w14:paraId="19555FE4" w14:textId="48EF57F6" w:rsidR="0095352F" w:rsidRDefault="00863C81" w:rsidP="00C0049A">
            <w:pPr>
              <w:numPr>
                <w:ilvl w:val="0"/>
                <w:numId w:val="9"/>
              </w:numPr>
              <w:spacing w:after="0"/>
              <w:ind w:left="301" w:hanging="357"/>
              <w:rPr>
                <w:color w:val="000000"/>
              </w:rPr>
            </w:pPr>
            <w:r>
              <w:t>A</w:t>
            </w:r>
            <w:r>
              <w:rPr>
                <w:color w:val="000000"/>
              </w:rPr>
              <w:t>voir une communication écrite et orale adaptée avec les acteurs internes et externes :</w:t>
            </w:r>
          </w:p>
          <w:p w14:paraId="7B4C6DAA" w14:textId="53231D4A" w:rsidR="0095352F" w:rsidRDefault="00863C81" w:rsidP="00C0049A">
            <w:pPr>
              <w:numPr>
                <w:ilvl w:val="1"/>
                <w:numId w:val="3"/>
              </w:numPr>
              <w:spacing w:after="0"/>
              <w:rPr>
                <w:color w:val="000000"/>
              </w:rPr>
            </w:pPr>
            <w:r>
              <w:rPr>
                <w:color w:val="000000"/>
              </w:rPr>
              <w:t>rendre compte synthétiquement des actions entreprises et des réalisations</w:t>
            </w:r>
            <w:r w:rsidR="0036179F">
              <w:rPr>
                <w:color w:val="000000"/>
              </w:rPr>
              <w:t> ;</w:t>
            </w:r>
          </w:p>
          <w:p w14:paraId="3E1809AB" w14:textId="042D0EDB" w:rsidR="0095352F" w:rsidRDefault="00863C81" w:rsidP="00C0049A">
            <w:pPr>
              <w:numPr>
                <w:ilvl w:val="1"/>
                <w:numId w:val="3"/>
              </w:numPr>
              <w:spacing w:after="0"/>
            </w:pPr>
            <w:r>
              <w:t>adapter sa communication aux différents types d’interlocuteurs</w:t>
            </w:r>
            <w:r w:rsidR="0036179F">
              <w:t> ;</w:t>
            </w:r>
          </w:p>
          <w:p w14:paraId="3B37C927" w14:textId="77777777" w:rsidR="0095352F" w:rsidRDefault="00863C81" w:rsidP="00C0049A">
            <w:pPr>
              <w:numPr>
                <w:ilvl w:val="1"/>
                <w:numId w:val="3"/>
              </w:numPr>
              <w:spacing w:after="0"/>
              <w:rPr>
                <w:color w:val="000000"/>
              </w:rPr>
            </w:pPr>
            <w:r>
              <w:rPr>
                <w:color w:val="000000"/>
              </w:rPr>
              <w:t>respecter les règles de confidentialité.</w:t>
            </w:r>
          </w:p>
          <w:p w14:paraId="662CA373" w14:textId="77777777" w:rsidR="0095352F" w:rsidRDefault="00863C81" w:rsidP="00C0049A">
            <w:pPr>
              <w:numPr>
                <w:ilvl w:val="0"/>
                <w:numId w:val="9"/>
              </w:numPr>
              <w:pBdr>
                <w:top w:val="nil"/>
                <w:left w:val="nil"/>
                <w:bottom w:val="nil"/>
                <w:right w:val="nil"/>
                <w:between w:val="nil"/>
              </w:pBdr>
              <w:spacing w:after="0"/>
              <w:ind w:left="301" w:hanging="357"/>
            </w:pPr>
            <w:r>
              <w:t>S</w:t>
            </w:r>
            <w:r>
              <w:rPr>
                <w:color w:val="000000"/>
              </w:rPr>
              <w:t>’impliquer dans l'actualisation de ses connaissances professionnelles et se former si nécessaire.</w:t>
            </w:r>
          </w:p>
        </w:tc>
      </w:tr>
    </w:tbl>
    <w:p w14:paraId="38C0C1FB" w14:textId="77777777" w:rsidR="0095352F" w:rsidRDefault="0095352F">
      <w:pPr>
        <w:spacing w:after="120"/>
      </w:pPr>
    </w:p>
    <w:p w14:paraId="55DE99B7" w14:textId="77777777" w:rsidR="0095352F" w:rsidRDefault="00863C81">
      <w:pPr>
        <w:spacing w:after="120"/>
      </w:pPr>
      <w:r>
        <w:br w:type="page"/>
      </w:r>
    </w:p>
    <w:p w14:paraId="57BBF206" w14:textId="77777777" w:rsidR="0095352F" w:rsidRDefault="00863C81">
      <w:pPr>
        <w:spacing w:after="120"/>
        <w:rPr>
          <w:sz w:val="24"/>
          <w:szCs w:val="24"/>
        </w:rPr>
      </w:pPr>
      <w:r>
        <w:rPr>
          <w:b/>
          <w:color w:val="000000"/>
          <w:sz w:val="24"/>
          <w:szCs w:val="24"/>
        </w:rPr>
        <w:lastRenderedPageBreak/>
        <w:t xml:space="preserve">Domaine d’activité 3 : </w:t>
      </w:r>
      <w:proofErr w:type="spellStart"/>
      <w:r>
        <w:rPr>
          <w:b/>
          <w:color w:val="000000"/>
          <w:sz w:val="24"/>
          <w:szCs w:val="24"/>
        </w:rPr>
        <w:t>Cybersécurité</w:t>
      </w:r>
      <w:proofErr w:type="spellEnd"/>
      <w:r>
        <w:rPr>
          <w:b/>
          <w:color w:val="000000"/>
          <w:sz w:val="24"/>
          <w:szCs w:val="24"/>
        </w:rPr>
        <w:t xml:space="preserve"> des services informatiques</w:t>
      </w:r>
    </w:p>
    <w:p w14:paraId="6040A346" w14:textId="77777777" w:rsidR="0095352F" w:rsidRDefault="00863C81">
      <w:pPr>
        <w:spacing w:after="120"/>
        <w:rPr>
          <w:color w:val="000000"/>
        </w:rPr>
      </w:pPr>
      <w:r>
        <w:rPr>
          <w:color w:val="000000"/>
        </w:rPr>
        <w:t>La sécurité des services informatiques constitue un enjeu économique important.</w:t>
      </w:r>
    </w:p>
    <w:p w14:paraId="2AC49F21" w14:textId="77777777" w:rsidR="0095352F" w:rsidRDefault="00863C81">
      <w:pPr>
        <w:spacing w:after="120"/>
      </w:pPr>
      <w:r>
        <w:rPr>
          <w:color w:val="000000"/>
        </w:rPr>
        <w:t xml:space="preserve">La personne titulaire du diplôme participe à la mise en œuvre d’une politique de </w:t>
      </w:r>
      <w:proofErr w:type="spellStart"/>
      <w:r>
        <w:rPr>
          <w:color w:val="000000"/>
        </w:rPr>
        <w:t>cybersécurité</w:t>
      </w:r>
      <w:proofErr w:type="spellEnd"/>
      <w:r>
        <w:rPr>
          <w:color w:val="000000"/>
        </w:rPr>
        <w:t xml:space="preserve"> définie par le prestataire informatique et à son intégration dans la politique de sécurité de l’organisation.</w:t>
      </w:r>
    </w:p>
    <w:p w14:paraId="541981A4" w14:textId="77777777" w:rsidR="0095352F" w:rsidRDefault="00863C81">
      <w:pPr>
        <w:spacing w:after="120"/>
        <w:rPr>
          <w:color w:val="000000"/>
        </w:rPr>
      </w:pPr>
      <w:r>
        <w:rPr>
          <w:color w:val="000000"/>
        </w:rPr>
        <w:t>En lien avec les besoins métiers de l’organisation et de sa transformation numérique, il s’agit de répondre à l’exigence de sécurité du système d’information en prenant en compte toutes ses dimensions (technique, organisationnelle, humaine, juridique, réglementaire).</w:t>
      </w:r>
    </w:p>
    <w:p w14:paraId="718F4372" w14:textId="77777777" w:rsidR="0095352F" w:rsidRDefault="00863C81">
      <w:pPr>
        <w:spacing w:after="120"/>
      </w:pPr>
      <w:r>
        <w:rPr>
          <w:color w:val="000000"/>
        </w:rPr>
        <w:t xml:space="preserve">En fonction de la spécialité du diplôme, la personne titulaire participe à la sécurité des solutions d’infrastructure ou à la sécurité des </w:t>
      </w:r>
      <w:r>
        <w:t xml:space="preserve">solutions </w:t>
      </w:r>
      <w:r>
        <w:rPr>
          <w:color w:val="000000"/>
        </w:rPr>
        <w:t>applicati</w:t>
      </w:r>
      <w:r>
        <w:t>ve</w:t>
      </w:r>
      <w:r>
        <w:rPr>
          <w:color w:val="000000"/>
        </w:rPr>
        <w:t>s et de leur développemen</w:t>
      </w:r>
      <w:r>
        <w:t>t</w:t>
      </w:r>
      <w:r>
        <w:rPr>
          <w:color w:val="000000"/>
        </w:rPr>
        <w:t xml:space="preserve">. </w:t>
      </w:r>
    </w:p>
    <w:p w14:paraId="201B6893" w14:textId="77777777" w:rsidR="0095352F" w:rsidRDefault="00863C81">
      <w:pPr>
        <w:spacing w:after="120"/>
      </w:pPr>
      <w:r>
        <w:rPr>
          <w:b/>
          <w:i/>
          <w:color w:val="000000"/>
        </w:rPr>
        <w:t>Activités de tronc commun</w:t>
      </w:r>
    </w:p>
    <w:p w14:paraId="56878221" w14:textId="77777777" w:rsidR="0095352F" w:rsidRDefault="00863C81">
      <w:pPr>
        <w:spacing w:after="120"/>
      </w:pPr>
      <w:r>
        <w:rPr>
          <w:b/>
        </w:rPr>
        <w:t>Activité 3.1. Protection des données à caractère personnel</w:t>
      </w:r>
    </w:p>
    <w:p w14:paraId="70C8BCA7" w14:textId="77777777" w:rsidR="00034F04" w:rsidRDefault="00034F04" w:rsidP="00C0049A">
      <w:pPr>
        <w:pStyle w:val="Paragraphedeliste"/>
        <w:numPr>
          <w:ilvl w:val="0"/>
          <w:numId w:val="113"/>
        </w:numPr>
        <w:pBdr>
          <w:top w:val="nil"/>
          <w:left w:val="nil"/>
          <w:bottom w:val="nil"/>
          <w:right w:val="nil"/>
          <w:between w:val="nil"/>
        </w:pBdr>
        <w:spacing w:after="0" w:line="240" w:lineRule="auto"/>
      </w:pPr>
      <w:r>
        <w:t>Recensement des traitements sur les données à caractère personnel au sein de l’organisation</w:t>
      </w:r>
    </w:p>
    <w:p w14:paraId="6C7632A4" w14:textId="5FFA3426" w:rsidR="00034F04" w:rsidRDefault="00034F04" w:rsidP="00C0049A">
      <w:pPr>
        <w:pStyle w:val="Paragraphedeliste"/>
        <w:numPr>
          <w:ilvl w:val="0"/>
          <w:numId w:val="113"/>
        </w:numPr>
        <w:pBdr>
          <w:top w:val="nil"/>
          <w:left w:val="nil"/>
          <w:bottom w:val="nil"/>
          <w:right w:val="nil"/>
          <w:between w:val="nil"/>
        </w:pBdr>
        <w:spacing w:after="0" w:line="240" w:lineRule="auto"/>
      </w:pPr>
      <w:r w:rsidRPr="004600EC">
        <w:rPr>
          <w:color w:val="000000"/>
        </w:rPr>
        <w:t>Identification des risques liés à la collecte, au traitement, au stockage et à la diffusion des données à caractère personnel</w:t>
      </w:r>
    </w:p>
    <w:p w14:paraId="279804B5" w14:textId="77777777" w:rsidR="0095352F" w:rsidRDefault="00863C81" w:rsidP="00C0049A">
      <w:pPr>
        <w:pStyle w:val="Paragraphedeliste"/>
        <w:numPr>
          <w:ilvl w:val="0"/>
          <w:numId w:val="113"/>
        </w:numPr>
        <w:spacing w:after="0"/>
      </w:pPr>
      <w:r>
        <w:t>Application de la réglementation en matière de collecte, de traitement et de conservation des données à caractère personnel</w:t>
      </w:r>
    </w:p>
    <w:p w14:paraId="2F8A6FF8" w14:textId="0AF7B95B" w:rsidR="0095352F" w:rsidRDefault="00863C81" w:rsidP="00C0049A">
      <w:pPr>
        <w:pStyle w:val="Paragraphedeliste"/>
        <w:numPr>
          <w:ilvl w:val="0"/>
          <w:numId w:val="113"/>
        </w:numPr>
        <w:pBdr>
          <w:top w:val="nil"/>
          <w:left w:val="nil"/>
          <w:bottom w:val="nil"/>
          <w:right w:val="nil"/>
          <w:between w:val="nil"/>
        </w:pBdr>
        <w:spacing w:after="0"/>
      </w:pPr>
      <w:r>
        <w:t xml:space="preserve">Sensibilisation des utilisateurs à la protection des données à caractère personnel </w:t>
      </w:r>
    </w:p>
    <w:p w14:paraId="357B1EAD" w14:textId="77777777" w:rsidR="0095352F" w:rsidRDefault="0095352F">
      <w:pPr>
        <w:spacing w:after="0"/>
      </w:pPr>
    </w:p>
    <w:p w14:paraId="4F5497A2" w14:textId="77777777" w:rsidR="0095352F" w:rsidRDefault="00863C81">
      <w:pPr>
        <w:spacing w:after="120"/>
        <w:ind w:hanging="142"/>
      </w:pPr>
      <w:r>
        <w:rPr>
          <w:b/>
          <w:color w:val="000000"/>
        </w:rPr>
        <w:t>Activité 3.2. Préservation de l'identité numérique de l’organisation</w:t>
      </w:r>
    </w:p>
    <w:p w14:paraId="7B49F1F2" w14:textId="77777777" w:rsidR="0095352F" w:rsidRPr="004600EC" w:rsidRDefault="00863C81" w:rsidP="00C0049A">
      <w:pPr>
        <w:pStyle w:val="Paragraphedeliste"/>
        <w:numPr>
          <w:ilvl w:val="0"/>
          <w:numId w:val="112"/>
        </w:numPr>
        <w:spacing w:after="0"/>
        <w:rPr>
          <w:color w:val="000000"/>
        </w:rPr>
      </w:pPr>
      <w:r w:rsidRPr="004600EC">
        <w:rPr>
          <w:color w:val="000000"/>
        </w:rPr>
        <w:t>Protection de l’identité numérique d’une organisation</w:t>
      </w:r>
    </w:p>
    <w:p w14:paraId="5ED3D7C9" w14:textId="6396C7E1" w:rsidR="0095352F" w:rsidRPr="004600EC" w:rsidRDefault="00863C81" w:rsidP="00C0049A">
      <w:pPr>
        <w:pStyle w:val="Paragraphedeliste"/>
        <w:numPr>
          <w:ilvl w:val="0"/>
          <w:numId w:val="112"/>
        </w:numPr>
        <w:spacing w:after="0"/>
        <w:rPr>
          <w:color w:val="000000"/>
        </w:rPr>
      </w:pPr>
      <w:r w:rsidRPr="004600EC">
        <w:rPr>
          <w:color w:val="000000"/>
        </w:rPr>
        <w:t xml:space="preserve">Déploiement de moyens appropriés de </w:t>
      </w:r>
      <w:r w:rsidR="004F533C" w:rsidRPr="004600EC">
        <w:rPr>
          <w:color w:val="000000"/>
        </w:rPr>
        <w:t>preuve électronique</w:t>
      </w:r>
    </w:p>
    <w:p w14:paraId="000A1211" w14:textId="77777777" w:rsidR="0095352F" w:rsidRDefault="0095352F">
      <w:pPr>
        <w:spacing w:after="120"/>
      </w:pPr>
    </w:p>
    <w:p w14:paraId="1D63B3B3" w14:textId="77777777" w:rsidR="0095352F" w:rsidRDefault="00863C81">
      <w:pPr>
        <w:spacing w:after="120"/>
        <w:ind w:hanging="142"/>
      </w:pPr>
      <w:r>
        <w:rPr>
          <w:b/>
          <w:color w:val="000000"/>
        </w:rPr>
        <w:t xml:space="preserve">Activité 3.3. Sécurisation des équipements et des usages des utilisateurs </w:t>
      </w:r>
    </w:p>
    <w:p w14:paraId="14F1A33D" w14:textId="77777777" w:rsidR="0095352F" w:rsidRPr="004600EC" w:rsidRDefault="00863C81" w:rsidP="00C0049A">
      <w:pPr>
        <w:pStyle w:val="Paragraphedeliste"/>
        <w:numPr>
          <w:ilvl w:val="0"/>
          <w:numId w:val="111"/>
        </w:numPr>
        <w:spacing w:after="0"/>
        <w:rPr>
          <w:color w:val="000000"/>
        </w:rPr>
      </w:pPr>
      <w:r w:rsidRPr="004600EC">
        <w:rPr>
          <w:color w:val="000000"/>
        </w:rPr>
        <w:t xml:space="preserve">Information des utilisateurs sur les risques associés à l’utilisation d’une ressource numérique et promotion </w:t>
      </w:r>
      <w:r>
        <w:t>d</w:t>
      </w:r>
      <w:r w:rsidRPr="004600EC">
        <w:rPr>
          <w:color w:val="000000"/>
        </w:rPr>
        <w:t>es bons usages à adopter</w:t>
      </w:r>
    </w:p>
    <w:p w14:paraId="151007AC" w14:textId="77777777" w:rsidR="0095352F" w:rsidRPr="004600EC" w:rsidRDefault="00863C81" w:rsidP="00C0049A">
      <w:pPr>
        <w:pStyle w:val="Paragraphedeliste"/>
        <w:numPr>
          <w:ilvl w:val="0"/>
          <w:numId w:val="111"/>
        </w:numPr>
        <w:spacing w:after="0"/>
        <w:rPr>
          <w:color w:val="000000"/>
        </w:rPr>
      </w:pPr>
      <w:r w:rsidRPr="004600EC">
        <w:rPr>
          <w:color w:val="000000"/>
        </w:rPr>
        <w:t>Identification des menaces et mise en œuvre des défenses appropriées</w:t>
      </w:r>
    </w:p>
    <w:p w14:paraId="230300EB" w14:textId="77777777" w:rsidR="0095352F" w:rsidRPr="004600EC" w:rsidRDefault="00863C81" w:rsidP="00C0049A">
      <w:pPr>
        <w:pStyle w:val="Paragraphedeliste"/>
        <w:numPr>
          <w:ilvl w:val="0"/>
          <w:numId w:val="111"/>
        </w:numPr>
        <w:spacing w:after="0"/>
        <w:rPr>
          <w:color w:val="000000"/>
        </w:rPr>
      </w:pPr>
      <w:r w:rsidRPr="004600EC">
        <w:rPr>
          <w:color w:val="000000"/>
        </w:rPr>
        <w:t>Gestion des accès et des privilèges appropriés</w:t>
      </w:r>
    </w:p>
    <w:p w14:paraId="4546EA06" w14:textId="77777777" w:rsidR="0095352F" w:rsidRPr="004600EC" w:rsidRDefault="00863C81" w:rsidP="00C0049A">
      <w:pPr>
        <w:pStyle w:val="Paragraphedeliste"/>
        <w:numPr>
          <w:ilvl w:val="0"/>
          <w:numId w:val="111"/>
        </w:numPr>
        <w:spacing w:after="0"/>
        <w:rPr>
          <w:color w:val="000000"/>
        </w:rPr>
      </w:pPr>
      <w:r w:rsidRPr="004600EC">
        <w:rPr>
          <w:color w:val="000000"/>
        </w:rPr>
        <w:t>Vérification de l’efficacité de la protection</w:t>
      </w:r>
    </w:p>
    <w:p w14:paraId="4C8CB9ED" w14:textId="77777777" w:rsidR="0095352F" w:rsidRDefault="0095352F">
      <w:pPr>
        <w:spacing w:after="120"/>
        <w:ind w:firstLine="426"/>
        <w:rPr>
          <w:b/>
          <w:color w:val="000000"/>
        </w:rPr>
      </w:pPr>
    </w:p>
    <w:p w14:paraId="4DC59974" w14:textId="55A7D711" w:rsidR="0095352F" w:rsidRDefault="00863C81">
      <w:pPr>
        <w:spacing w:after="120"/>
        <w:ind w:left="-142"/>
      </w:pPr>
      <w:r>
        <w:rPr>
          <w:b/>
          <w:color w:val="000000"/>
        </w:rPr>
        <w:t xml:space="preserve">Activité 3.4. Garantie de la disponibilité, de l’intégrité et de la confidentialité des services </w:t>
      </w:r>
      <w:r w:rsidR="00E326F5">
        <w:rPr>
          <w:b/>
          <w:color w:val="000000"/>
        </w:rPr>
        <w:t>informatique</w:t>
      </w:r>
      <w:r>
        <w:rPr>
          <w:b/>
          <w:color w:val="000000"/>
        </w:rPr>
        <w:t>s et des données de l’organisation face à des cyberattaques</w:t>
      </w:r>
    </w:p>
    <w:p w14:paraId="309CE79C" w14:textId="4FB996F5" w:rsidR="0095352F" w:rsidRPr="004600EC" w:rsidRDefault="00863C81" w:rsidP="00C0049A">
      <w:pPr>
        <w:pStyle w:val="Paragraphedeliste"/>
        <w:numPr>
          <w:ilvl w:val="0"/>
          <w:numId w:val="110"/>
        </w:numPr>
        <w:spacing w:after="0"/>
        <w:rPr>
          <w:color w:val="000000"/>
        </w:rPr>
      </w:pPr>
      <w:r w:rsidRPr="004600EC">
        <w:rPr>
          <w:color w:val="000000"/>
        </w:rPr>
        <w:t xml:space="preserve">Caractérisation des risques liés à l’utilisation malveillante d’un </w:t>
      </w:r>
      <w:r w:rsidR="00E326F5" w:rsidRPr="004600EC">
        <w:rPr>
          <w:color w:val="000000"/>
        </w:rPr>
        <w:t>service informatique</w:t>
      </w:r>
    </w:p>
    <w:p w14:paraId="0E6E17CD" w14:textId="77777777" w:rsidR="0095352F" w:rsidRPr="004600EC" w:rsidRDefault="00863C81" w:rsidP="00C0049A">
      <w:pPr>
        <w:pStyle w:val="Paragraphedeliste"/>
        <w:numPr>
          <w:ilvl w:val="0"/>
          <w:numId w:val="110"/>
        </w:numPr>
        <w:spacing w:after="0"/>
        <w:rPr>
          <w:color w:val="000000"/>
        </w:rPr>
      </w:pPr>
      <w:r w:rsidRPr="004600EC">
        <w:rPr>
          <w:color w:val="000000"/>
        </w:rPr>
        <w:t>Recensement des conséquences d’une perte de disponibilité, d’intégrité ou de confidentialité</w:t>
      </w:r>
    </w:p>
    <w:p w14:paraId="3093DBEE" w14:textId="161B5A08" w:rsidR="0095352F" w:rsidRPr="004600EC" w:rsidRDefault="00863C81" w:rsidP="00C0049A">
      <w:pPr>
        <w:pStyle w:val="Paragraphedeliste"/>
        <w:numPr>
          <w:ilvl w:val="0"/>
          <w:numId w:val="110"/>
        </w:numPr>
        <w:spacing w:after="0"/>
        <w:rPr>
          <w:color w:val="000000"/>
        </w:rPr>
      </w:pPr>
      <w:r w:rsidRPr="004600EC">
        <w:rPr>
          <w:color w:val="000000"/>
        </w:rPr>
        <w:t>Identification d</w:t>
      </w:r>
      <w:r>
        <w:t>es obligations légales qui s’imposent en matière d’archivage et de protection des données de l’organisation</w:t>
      </w:r>
    </w:p>
    <w:p w14:paraId="336905BD" w14:textId="6544AD5C" w:rsidR="0095352F" w:rsidRPr="004600EC" w:rsidRDefault="00863C81" w:rsidP="00C0049A">
      <w:pPr>
        <w:pStyle w:val="Paragraphedeliste"/>
        <w:numPr>
          <w:ilvl w:val="0"/>
          <w:numId w:val="110"/>
        </w:numPr>
        <w:spacing w:after="0"/>
        <w:rPr>
          <w:color w:val="000000"/>
        </w:rPr>
      </w:pPr>
      <w:r w:rsidRPr="004600EC">
        <w:rPr>
          <w:color w:val="000000"/>
        </w:rPr>
        <w:t xml:space="preserve">Organisation de la collecte et de la conservation de la </w:t>
      </w:r>
      <w:r w:rsidR="004F533C" w:rsidRPr="004600EC">
        <w:rPr>
          <w:color w:val="000000"/>
        </w:rPr>
        <w:t>preuve électronique</w:t>
      </w:r>
    </w:p>
    <w:p w14:paraId="5F0DFA0D" w14:textId="77777777" w:rsidR="0095352F" w:rsidRPr="004600EC" w:rsidRDefault="00863C81" w:rsidP="00C0049A">
      <w:pPr>
        <w:pStyle w:val="Paragraphedeliste"/>
        <w:numPr>
          <w:ilvl w:val="0"/>
          <w:numId w:val="110"/>
        </w:numPr>
        <w:spacing w:after="0"/>
        <w:rPr>
          <w:color w:val="000000"/>
        </w:rPr>
      </w:pPr>
      <w:r w:rsidRPr="004600EC">
        <w:rPr>
          <w:color w:val="000000"/>
        </w:rPr>
        <w:t xml:space="preserve">Application des procédures garantissant le respect des obligations légales </w:t>
      </w:r>
    </w:p>
    <w:p w14:paraId="1C3D1816" w14:textId="77777777" w:rsidR="00876F1E" w:rsidRDefault="00876F1E">
      <w:pPr>
        <w:rPr>
          <w:b/>
          <w:i/>
          <w:color w:val="000000"/>
        </w:rPr>
      </w:pPr>
      <w:r>
        <w:rPr>
          <w:b/>
          <w:i/>
          <w:color w:val="000000"/>
        </w:rPr>
        <w:br w:type="page"/>
      </w:r>
    </w:p>
    <w:p w14:paraId="1DD10F68" w14:textId="23AF6EDF" w:rsidR="0095352F" w:rsidRDefault="00863C81">
      <w:pPr>
        <w:spacing w:after="120"/>
      </w:pPr>
      <w:r>
        <w:rPr>
          <w:b/>
          <w:i/>
          <w:color w:val="000000"/>
        </w:rPr>
        <w:lastRenderedPageBreak/>
        <w:t xml:space="preserve">Option A « Solutions d’infrastructure, systèmes et réseaux »  </w:t>
      </w:r>
    </w:p>
    <w:p w14:paraId="7848C5C5" w14:textId="77777777" w:rsidR="0095352F" w:rsidRDefault="00863C81">
      <w:pPr>
        <w:rPr>
          <w:b/>
          <w:color w:val="000000"/>
        </w:rPr>
      </w:pPr>
      <w:r>
        <w:rPr>
          <w:b/>
          <w:color w:val="000000"/>
        </w:rPr>
        <w:t xml:space="preserve">Activité A3.5. </w:t>
      </w:r>
      <w:proofErr w:type="spellStart"/>
      <w:r>
        <w:rPr>
          <w:b/>
          <w:color w:val="000000"/>
        </w:rPr>
        <w:t>Cybersécurisation</w:t>
      </w:r>
      <w:proofErr w:type="spellEnd"/>
      <w:r>
        <w:rPr>
          <w:b/>
          <w:color w:val="000000"/>
        </w:rPr>
        <w:t xml:space="preserve"> d’une infrastructure réseau, d’un système, d’un service</w:t>
      </w:r>
    </w:p>
    <w:p w14:paraId="1AD8113A" w14:textId="77777777" w:rsidR="0095352F" w:rsidRDefault="00863C81" w:rsidP="00C0049A">
      <w:pPr>
        <w:pStyle w:val="Paragraphedeliste"/>
        <w:numPr>
          <w:ilvl w:val="0"/>
          <w:numId w:val="114"/>
        </w:numPr>
        <w:spacing w:after="0"/>
      </w:pPr>
      <w:r>
        <w:t>Vérification des éléments contribuant à la sûreté d’une infrastructure informatique</w:t>
      </w:r>
    </w:p>
    <w:p w14:paraId="6E199EE1" w14:textId="77777777" w:rsidR="0095352F" w:rsidRDefault="00863C81" w:rsidP="00C0049A">
      <w:pPr>
        <w:pStyle w:val="Paragraphedeliste"/>
        <w:numPr>
          <w:ilvl w:val="0"/>
          <w:numId w:val="114"/>
        </w:numPr>
        <w:spacing w:after="0"/>
      </w:pPr>
      <w:r>
        <w:t>Prise en compte de la sécurité dans un projet de mise en œuvre d’une solution d’infrastructure</w:t>
      </w:r>
    </w:p>
    <w:p w14:paraId="67F12282" w14:textId="77777777" w:rsidR="0095352F" w:rsidRPr="004600EC" w:rsidRDefault="00863C81" w:rsidP="00C0049A">
      <w:pPr>
        <w:pStyle w:val="Paragraphedeliste"/>
        <w:numPr>
          <w:ilvl w:val="0"/>
          <w:numId w:val="114"/>
        </w:numPr>
        <w:spacing w:after="0"/>
        <w:rPr>
          <w:color w:val="000000"/>
        </w:rPr>
      </w:pPr>
      <w:r>
        <w:t>Mise en œuvre et vérification de la conformité d’une infrastructure à un référentiel, une norme ou un standard participant à la sécurité</w:t>
      </w:r>
    </w:p>
    <w:p w14:paraId="28C5D056" w14:textId="77777777" w:rsidR="0095352F" w:rsidRDefault="00863C81" w:rsidP="00C0049A">
      <w:pPr>
        <w:pStyle w:val="Paragraphedeliste"/>
        <w:numPr>
          <w:ilvl w:val="0"/>
          <w:numId w:val="114"/>
        </w:numPr>
        <w:spacing w:after="0"/>
      </w:pPr>
      <w:r>
        <w:t>Prévention des attaques</w:t>
      </w:r>
    </w:p>
    <w:p w14:paraId="47D6376D" w14:textId="77777777" w:rsidR="0095352F" w:rsidRDefault="00863C81" w:rsidP="00C0049A">
      <w:pPr>
        <w:pStyle w:val="Paragraphedeliste"/>
        <w:numPr>
          <w:ilvl w:val="0"/>
          <w:numId w:val="114"/>
        </w:numPr>
        <w:spacing w:after="0"/>
      </w:pPr>
      <w:r>
        <w:t xml:space="preserve">Détection des actions malveillantes </w:t>
      </w:r>
    </w:p>
    <w:p w14:paraId="001935AE" w14:textId="77777777" w:rsidR="0095352F" w:rsidRPr="004600EC" w:rsidRDefault="00863C81" w:rsidP="00C0049A">
      <w:pPr>
        <w:pStyle w:val="Paragraphedeliste"/>
        <w:numPr>
          <w:ilvl w:val="0"/>
          <w:numId w:val="114"/>
        </w:numPr>
        <w:spacing w:after="0"/>
        <w:rPr>
          <w:color w:val="000000"/>
        </w:rPr>
      </w:pPr>
      <w:r>
        <w:t xml:space="preserve">Analyse d’incidents de sécurité, proposition et mise en œuvre de contre-mesures </w:t>
      </w:r>
    </w:p>
    <w:p w14:paraId="622D08F5" w14:textId="77777777" w:rsidR="0095352F" w:rsidRDefault="0095352F">
      <w:pPr>
        <w:spacing w:after="120"/>
        <w:ind w:firstLine="426"/>
        <w:rPr>
          <w:b/>
          <w:i/>
          <w:color w:val="000000"/>
        </w:rPr>
      </w:pPr>
    </w:p>
    <w:p w14:paraId="74BD9A69" w14:textId="77777777" w:rsidR="0095352F" w:rsidRDefault="00863C81">
      <w:pPr>
        <w:spacing w:after="120"/>
      </w:pPr>
      <w:r>
        <w:rPr>
          <w:b/>
          <w:i/>
          <w:color w:val="000000"/>
        </w:rPr>
        <w:t>Option B « Solutions logicielles et applications métiers »</w:t>
      </w:r>
    </w:p>
    <w:p w14:paraId="28D99BD7" w14:textId="77777777" w:rsidR="0095352F" w:rsidRDefault="00863C81">
      <w:pPr>
        <w:spacing w:after="120"/>
        <w:rPr>
          <w:b/>
        </w:rPr>
      </w:pPr>
      <w:r>
        <w:rPr>
          <w:b/>
          <w:color w:val="000000"/>
        </w:rPr>
        <w:t xml:space="preserve">Activité B3.5. </w:t>
      </w:r>
      <w:proofErr w:type="spellStart"/>
      <w:r>
        <w:rPr>
          <w:b/>
          <w:color w:val="000000"/>
        </w:rPr>
        <w:t>Cybersécurisation</w:t>
      </w:r>
      <w:proofErr w:type="spellEnd"/>
      <w:r>
        <w:rPr>
          <w:b/>
          <w:color w:val="000000"/>
        </w:rPr>
        <w:t xml:space="preserve"> </w:t>
      </w:r>
      <w:r>
        <w:rPr>
          <w:b/>
        </w:rPr>
        <w:t>d’une solution applicative et de son développement</w:t>
      </w:r>
    </w:p>
    <w:p w14:paraId="3F3C5DF3" w14:textId="77777777" w:rsidR="0095352F" w:rsidRDefault="00863C81" w:rsidP="00C0049A">
      <w:pPr>
        <w:numPr>
          <w:ilvl w:val="0"/>
          <w:numId w:val="115"/>
        </w:numPr>
        <w:spacing w:after="0"/>
      </w:pPr>
      <w:r>
        <w:t>Vérification des éléments contribuant à la qualité d’un développement informatique</w:t>
      </w:r>
    </w:p>
    <w:p w14:paraId="09ECFAC3" w14:textId="77777777" w:rsidR="0095352F" w:rsidRDefault="00863C81" w:rsidP="00C0049A">
      <w:pPr>
        <w:numPr>
          <w:ilvl w:val="0"/>
          <w:numId w:val="115"/>
        </w:numPr>
        <w:spacing w:after="0"/>
      </w:pPr>
      <w:r>
        <w:t>Prise en compte de la sécurité dans un projet de développement d’une solution applicative</w:t>
      </w:r>
    </w:p>
    <w:p w14:paraId="635CC941" w14:textId="417ECDF8" w:rsidR="0095352F" w:rsidRDefault="00863C81" w:rsidP="00C0049A">
      <w:pPr>
        <w:numPr>
          <w:ilvl w:val="0"/>
          <w:numId w:val="115"/>
        </w:numPr>
        <w:spacing w:after="0"/>
      </w:pPr>
      <w:r>
        <w:t>Mise en œuvre et vérification de la conformité d’une solution applicative et de son développement à un référentiel, une norme ou un standard de sécurité</w:t>
      </w:r>
    </w:p>
    <w:p w14:paraId="79A1A836" w14:textId="39F16F9B" w:rsidR="0095352F" w:rsidRDefault="00863C81" w:rsidP="00C0049A">
      <w:pPr>
        <w:numPr>
          <w:ilvl w:val="0"/>
          <w:numId w:val="115"/>
        </w:numPr>
        <w:spacing w:after="0"/>
      </w:pPr>
      <w:r>
        <w:t>Prévention des attaques</w:t>
      </w:r>
    </w:p>
    <w:p w14:paraId="5FF3D69F" w14:textId="68E65AE2" w:rsidR="00117745" w:rsidRDefault="00930314" w:rsidP="00C0049A">
      <w:pPr>
        <w:numPr>
          <w:ilvl w:val="0"/>
          <w:numId w:val="115"/>
        </w:numPr>
        <w:spacing w:after="0"/>
      </w:pPr>
      <w:r>
        <w:t>Analyse des connexions (</w:t>
      </w:r>
      <w:r w:rsidRPr="00930314">
        <w:rPr>
          <w:i/>
        </w:rPr>
        <w:t>logs</w:t>
      </w:r>
      <w:r>
        <w:t>)</w:t>
      </w:r>
    </w:p>
    <w:p w14:paraId="49BF2B82" w14:textId="77777777" w:rsidR="0095352F" w:rsidRDefault="00863C81" w:rsidP="00C0049A">
      <w:pPr>
        <w:numPr>
          <w:ilvl w:val="0"/>
          <w:numId w:val="115"/>
        </w:numPr>
        <w:spacing w:after="0"/>
      </w:pPr>
      <w:r>
        <w:t>Analyse d’incidents de sécurité, proposition et mise en œuvre de contre-mesures</w:t>
      </w:r>
    </w:p>
    <w:p w14:paraId="45F4F8DC" w14:textId="77777777" w:rsidR="0095352F" w:rsidRDefault="0095352F">
      <w:pPr>
        <w:spacing w:after="0"/>
        <w:rPr>
          <w:color w:val="000000"/>
        </w:rPr>
      </w:pPr>
    </w:p>
    <w:p w14:paraId="61FBF992" w14:textId="77777777" w:rsidR="0095352F" w:rsidRDefault="0095352F">
      <w:pPr>
        <w:spacing w:after="0"/>
        <w:rPr>
          <w:color w:val="000000"/>
        </w:rPr>
      </w:pPr>
    </w:p>
    <w:p w14:paraId="1AA2343A" w14:textId="77777777" w:rsidR="0095352F" w:rsidRDefault="00863C81">
      <w:r>
        <w:br w:type="page"/>
      </w:r>
    </w:p>
    <w:tbl>
      <w:tblPr>
        <w:tblW w:w="9302" w:type="dxa"/>
        <w:tblLayout w:type="fixed"/>
        <w:tblCellMar>
          <w:top w:w="15" w:type="dxa"/>
          <w:left w:w="15" w:type="dxa"/>
          <w:bottom w:w="15" w:type="dxa"/>
          <w:right w:w="15" w:type="dxa"/>
        </w:tblCellMar>
        <w:tblLook w:val="0400" w:firstRow="0" w:lastRow="0" w:firstColumn="0" w:lastColumn="0" w:noHBand="0" w:noVBand="1"/>
      </w:tblPr>
      <w:tblGrid>
        <w:gridCol w:w="5927"/>
        <w:gridCol w:w="3375"/>
      </w:tblGrid>
      <w:tr w:rsidR="0095352F" w14:paraId="2BF4A11D" w14:textId="77777777">
        <w:trPr>
          <w:trHeight w:val="5200"/>
        </w:trPr>
        <w:tc>
          <w:tcPr>
            <w:tcW w:w="93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BA54E8" w14:textId="77777777" w:rsidR="0095352F" w:rsidRDefault="00863C81">
            <w:pPr>
              <w:spacing w:after="120"/>
            </w:pPr>
            <w:r>
              <w:rPr>
                <w:b/>
                <w:color w:val="000000"/>
              </w:rPr>
              <w:lastRenderedPageBreak/>
              <w:t>Conditions d’exercice</w:t>
            </w:r>
          </w:p>
          <w:p w14:paraId="16583F32" w14:textId="77777777" w:rsidR="0095352F" w:rsidRDefault="00863C81">
            <w:pPr>
              <w:spacing w:after="120"/>
            </w:pPr>
            <w:r>
              <w:rPr>
                <w:color w:val="000000"/>
              </w:rPr>
              <w:t>La personne titulaire du diplôme participe à la mise en œuvre de la politique de sécurité de l'organisation en</w:t>
            </w:r>
            <w:r>
              <w:t xml:space="preserve"> prenant en compte les enjeux éthiques et déontologiques</w:t>
            </w:r>
            <w:r>
              <w:rPr>
                <w:color w:val="000000"/>
              </w:rPr>
              <w:t>.</w:t>
            </w:r>
          </w:p>
          <w:p w14:paraId="527D1EC1" w14:textId="292F92C6" w:rsidR="0095352F" w:rsidRDefault="00863C81">
            <w:pPr>
              <w:spacing w:after="120"/>
            </w:pPr>
            <w:r>
              <w:rPr>
                <w:color w:val="000000"/>
              </w:rPr>
              <w:t xml:space="preserve">Elle contribue à la protection des données de l’organisation, à la sensibilisation des utilisateurs aux usages et à la sécurisation de leurs accès aux </w:t>
            </w:r>
            <w:r w:rsidR="00E326F5">
              <w:rPr>
                <w:color w:val="000000"/>
              </w:rPr>
              <w:t>services informatiques</w:t>
            </w:r>
            <w:r>
              <w:rPr>
                <w:color w:val="000000"/>
              </w:rPr>
              <w:t xml:space="preserve">. </w:t>
            </w:r>
          </w:p>
          <w:p w14:paraId="2511B7CB" w14:textId="77777777" w:rsidR="0095352F" w:rsidRDefault="00863C81">
            <w:pPr>
              <w:spacing w:after="120"/>
            </w:pPr>
            <w:r>
              <w:rPr>
                <w:color w:val="000000"/>
              </w:rPr>
              <w:t>Elle applique les procédures d’exploitation de sécurité, apportant ainsi son soutien aux opérations d’audit et de contrôle.</w:t>
            </w:r>
          </w:p>
          <w:p w14:paraId="33C4ACE1" w14:textId="77777777" w:rsidR="0095352F" w:rsidRDefault="00863C81">
            <w:pPr>
              <w:spacing w:after="120"/>
            </w:pPr>
            <w:r>
              <w:rPr>
                <w:color w:val="000000"/>
              </w:rPr>
              <w:t xml:space="preserve">En fonction de sa spécialité, elle est en mesure : </w:t>
            </w:r>
          </w:p>
          <w:p w14:paraId="1B290E2E" w14:textId="619B8C25" w:rsidR="0095352F" w:rsidRDefault="00863C81" w:rsidP="00C0049A">
            <w:pPr>
              <w:numPr>
                <w:ilvl w:val="0"/>
                <w:numId w:val="17"/>
              </w:numPr>
              <w:spacing w:after="0"/>
              <w:rPr>
                <w:color w:val="000000"/>
              </w:rPr>
            </w:pPr>
            <w:r>
              <w:rPr>
                <w:color w:val="000000"/>
              </w:rPr>
              <w:t>de déployer et d’administrer des solutions de gestion de la sécurité, ainsi que de paramétrer les éléments de sécurité des équipements des serveurs, des services et des terminaux traitants</w:t>
            </w:r>
            <w:r w:rsidR="003D58FF">
              <w:rPr>
                <w:color w:val="000000"/>
              </w:rPr>
              <w:t> ;</w:t>
            </w:r>
          </w:p>
          <w:p w14:paraId="1111B768" w14:textId="77777777" w:rsidR="0095352F" w:rsidRDefault="00863C81" w:rsidP="00C0049A">
            <w:pPr>
              <w:numPr>
                <w:ilvl w:val="0"/>
                <w:numId w:val="17"/>
              </w:numPr>
              <w:spacing w:after="120"/>
              <w:rPr>
                <w:color w:val="000000"/>
              </w:rPr>
            </w:pPr>
            <w:r>
              <w:rPr>
                <w:color w:val="000000"/>
              </w:rPr>
              <w:t>d’appliquer les recommandations de sécurité dans le développement d’une application informatique.</w:t>
            </w:r>
          </w:p>
          <w:p w14:paraId="6FB5C933" w14:textId="77777777" w:rsidR="0095352F" w:rsidRDefault="00863C81">
            <w:pPr>
              <w:spacing w:after="120"/>
            </w:pPr>
            <w:r>
              <w:rPr>
                <w:color w:val="000000"/>
              </w:rPr>
              <w:t>Elle participe à la détection, à l'investigation et à la réponse aux incidents de sécurité dans son domaine d’expertise.</w:t>
            </w:r>
          </w:p>
        </w:tc>
      </w:tr>
      <w:tr w:rsidR="0095352F" w14:paraId="04679CF0" w14:textId="77777777">
        <w:tc>
          <w:tcPr>
            <w:tcW w:w="59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D5AB7A" w14:textId="77777777" w:rsidR="0095352F" w:rsidRDefault="00863C81">
            <w:pPr>
              <w:spacing w:after="120"/>
            </w:pPr>
            <w:r>
              <w:rPr>
                <w:b/>
                <w:color w:val="000000"/>
              </w:rPr>
              <w:t>Ressources et moyens mis à disposition</w:t>
            </w:r>
          </w:p>
        </w:tc>
        <w:tc>
          <w:tcPr>
            <w:tcW w:w="3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204E46" w14:textId="77777777" w:rsidR="0095352F" w:rsidRDefault="00863C81">
            <w:pPr>
              <w:spacing w:after="120"/>
            </w:pPr>
            <w:r>
              <w:rPr>
                <w:b/>
                <w:color w:val="000000"/>
              </w:rPr>
              <w:t>Relations</w:t>
            </w:r>
          </w:p>
        </w:tc>
      </w:tr>
      <w:tr w:rsidR="0095352F" w14:paraId="31CC20FC" w14:textId="77777777">
        <w:tc>
          <w:tcPr>
            <w:tcW w:w="59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2C8C45" w14:textId="77777777" w:rsidR="00786B90" w:rsidRPr="00786B90" w:rsidRDefault="00786B90" w:rsidP="00786B90">
            <w:pPr>
              <w:spacing w:after="120"/>
              <w:rPr>
                <w:color w:val="000000"/>
              </w:rPr>
            </w:pPr>
            <w:r w:rsidRPr="00786B90">
              <w:rPr>
                <w:color w:val="000000"/>
              </w:rPr>
              <w:t>Description de l’organisation : son métier, ses processus, ses acteurs et son système d’information.</w:t>
            </w:r>
          </w:p>
          <w:p w14:paraId="120E1740" w14:textId="77777777" w:rsidR="00786B90" w:rsidRPr="00786B90" w:rsidRDefault="00786B90" w:rsidP="00786B90">
            <w:pPr>
              <w:spacing w:after="120"/>
              <w:rPr>
                <w:color w:val="000000"/>
              </w:rPr>
            </w:pPr>
            <w:r w:rsidRPr="00786B90">
              <w:rPr>
                <w:color w:val="000000"/>
              </w:rPr>
              <w:t>Description du prestataire informatique et des modalités de gestion du système d’information.</w:t>
            </w:r>
          </w:p>
          <w:p w14:paraId="419EA01B" w14:textId="77777777" w:rsidR="00786B90" w:rsidRPr="00786B90" w:rsidRDefault="00786B90" w:rsidP="00786B90">
            <w:pPr>
              <w:spacing w:after="120"/>
              <w:rPr>
                <w:color w:val="000000"/>
              </w:rPr>
            </w:pPr>
            <w:r w:rsidRPr="00786B90">
              <w:rPr>
                <w:color w:val="000000"/>
              </w:rPr>
              <w:t>Description du système informatique.</w:t>
            </w:r>
          </w:p>
          <w:p w14:paraId="7D710BF0" w14:textId="77777777" w:rsidR="00786B90" w:rsidRPr="00786B90" w:rsidRDefault="00786B90" w:rsidP="00786B90">
            <w:pPr>
              <w:spacing w:after="120"/>
              <w:rPr>
                <w:color w:val="000000"/>
              </w:rPr>
            </w:pPr>
            <w:r w:rsidRPr="00786B90">
              <w:rPr>
                <w:color w:val="000000"/>
              </w:rPr>
              <w:t>Référentiels, normes et méthodes adoptés au sein de l’organisation.</w:t>
            </w:r>
          </w:p>
          <w:p w14:paraId="74E3F81C" w14:textId="77777777" w:rsidR="00786B90" w:rsidRPr="00786B90" w:rsidRDefault="00786B90" w:rsidP="00786B90">
            <w:pPr>
              <w:spacing w:after="120"/>
              <w:rPr>
                <w:color w:val="000000"/>
              </w:rPr>
            </w:pPr>
            <w:r w:rsidRPr="00786B90">
              <w:rPr>
                <w:color w:val="000000"/>
              </w:rPr>
              <w:t>Réglementation, normes et standards du secteur informatique.</w:t>
            </w:r>
          </w:p>
          <w:p w14:paraId="68B2492C" w14:textId="32DD1CC9" w:rsidR="00786B90" w:rsidRPr="00786B90" w:rsidRDefault="00786B90" w:rsidP="00786B90">
            <w:pPr>
              <w:spacing w:after="120"/>
              <w:rPr>
                <w:color w:val="000000"/>
              </w:rPr>
            </w:pPr>
            <w:r w:rsidRPr="00786B90">
              <w:rPr>
                <w:color w:val="000000"/>
              </w:rPr>
              <w:t xml:space="preserve">Contrat de </w:t>
            </w:r>
            <w:r w:rsidR="001C39C2">
              <w:rPr>
                <w:color w:val="000000"/>
              </w:rPr>
              <w:t>prestation</w:t>
            </w:r>
            <w:r w:rsidRPr="00786B90">
              <w:rPr>
                <w:color w:val="000000"/>
              </w:rPr>
              <w:t xml:space="preserve"> de service.</w:t>
            </w:r>
          </w:p>
          <w:p w14:paraId="1AAE18B2" w14:textId="77777777" w:rsidR="00786B90" w:rsidRPr="00786B90" w:rsidRDefault="00786B90" w:rsidP="00786B90">
            <w:pPr>
              <w:spacing w:after="120"/>
              <w:rPr>
                <w:color w:val="000000"/>
              </w:rPr>
            </w:pPr>
            <w:r w:rsidRPr="00786B90">
              <w:rPr>
                <w:color w:val="000000"/>
              </w:rPr>
              <w:t>Environnement de production opérationnel.</w:t>
            </w:r>
          </w:p>
          <w:p w14:paraId="23F613DF" w14:textId="77777777" w:rsidR="00786B90" w:rsidRPr="00786B90" w:rsidRDefault="00786B90" w:rsidP="00786B90">
            <w:pPr>
              <w:spacing w:after="120"/>
              <w:rPr>
                <w:color w:val="000000"/>
              </w:rPr>
            </w:pPr>
            <w:r w:rsidRPr="00786B90">
              <w:rPr>
                <w:color w:val="000000"/>
              </w:rPr>
              <w:t>Cahier des charges fourni par l’organisation cliente (avec les spécifications fonctionnelles et éventuellement techniques du service à concevoir).</w:t>
            </w:r>
          </w:p>
          <w:p w14:paraId="66E2EFAB" w14:textId="3998A8AB" w:rsidR="0095352F" w:rsidRDefault="00863C81" w:rsidP="00786B90">
            <w:pPr>
              <w:spacing w:after="120"/>
            </w:pPr>
            <w:r>
              <w:t>Logiciel de gestion d’incidents</w:t>
            </w:r>
            <w:r w:rsidR="00786B90">
              <w:t>.</w:t>
            </w:r>
          </w:p>
        </w:tc>
        <w:tc>
          <w:tcPr>
            <w:tcW w:w="3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11580D" w14:textId="77777777" w:rsidR="0095352F" w:rsidRDefault="00863C81">
            <w:pPr>
              <w:spacing w:after="120"/>
            </w:pPr>
            <w:r>
              <w:rPr>
                <w:color w:val="000000"/>
                <w:u w:val="single"/>
              </w:rPr>
              <w:t>Relations internes</w:t>
            </w:r>
          </w:p>
          <w:p w14:paraId="536BB7E6" w14:textId="77777777" w:rsidR="0095352F" w:rsidRDefault="00863C81">
            <w:pPr>
              <w:spacing w:after="120"/>
              <w:rPr>
                <w:color w:val="000000"/>
              </w:rPr>
            </w:pPr>
            <w:r>
              <w:rPr>
                <w:color w:val="000000"/>
              </w:rPr>
              <w:t>Direction de l’organisation</w:t>
            </w:r>
          </w:p>
          <w:p w14:paraId="667ACFD7" w14:textId="77777777" w:rsidR="0095352F" w:rsidRDefault="00863C81">
            <w:pPr>
              <w:spacing w:after="120"/>
              <w:rPr>
                <w:color w:val="000000"/>
              </w:rPr>
            </w:pPr>
            <w:r>
              <w:rPr>
                <w:color w:val="000000"/>
              </w:rPr>
              <w:t xml:space="preserve">Membres de l’équipe du prestataire informatique </w:t>
            </w:r>
          </w:p>
          <w:p w14:paraId="10844A6B" w14:textId="77777777" w:rsidR="0095352F" w:rsidRDefault="00863C81">
            <w:pPr>
              <w:spacing w:after="120"/>
            </w:pPr>
            <w:r>
              <w:rPr>
                <w:color w:val="000000"/>
              </w:rPr>
              <w:t>Utilisateurs</w:t>
            </w:r>
          </w:p>
          <w:p w14:paraId="3E27A025" w14:textId="77777777" w:rsidR="0095352F" w:rsidRDefault="00863C81">
            <w:pPr>
              <w:spacing w:after="120"/>
            </w:pPr>
            <w:r>
              <w:rPr>
                <w:color w:val="000000"/>
              </w:rPr>
              <w:t>Fraudeurs internes</w:t>
            </w:r>
          </w:p>
          <w:p w14:paraId="11378AE7" w14:textId="77777777" w:rsidR="0095352F" w:rsidRDefault="00863C81">
            <w:pPr>
              <w:spacing w:after="120"/>
            </w:pPr>
            <w:r>
              <w:rPr>
                <w:color w:val="000000"/>
                <w:u w:val="single"/>
              </w:rPr>
              <w:t>Relations externes</w:t>
            </w:r>
          </w:p>
          <w:p w14:paraId="1AD88322" w14:textId="77777777" w:rsidR="0095352F" w:rsidRDefault="00863C81">
            <w:pPr>
              <w:spacing w:after="120"/>
              <w:rPr>
                <w:color w:val="000000"/>
              </w:rPr>
            </w:pPr>
            <w:r>
              <w:rPr>
                <w:color w:val="000000"/>
              </w:rPr>
              <w:t>Organisation cliente</w:t>
            </w:r>
          </w:p>
          <w:p w14:paraId="7F2B6034" w14:textId="77777777" w:rsidR="0095352F" w:rsidRDefault="00863C81">
            <w:pPr>
              <w:spacing w:after="120"/>
              <w:rPr>
                <w:color w:val="000000"/>
              </w:rPr>
            </w:pPr>
            <w:r>
              <w:rPr>
                <w:color w:val="000000"/>
              </w:rPr>
              <w:t>Entreprises de services du numérique</w:t>
            </w:r>
          </w:p>
          <w:p w14:paraId="3E169537" w14:textId="77777777" w:rsidR="0095352F" w:rsidRDefault="00863C81">
            <w:pPr>
              <w:spacing w:after="120"/>
              <w:rPr>
                <w:color w:val="000000"/>
              </w:rPr>
            </w:pPr>
            <w:r>
              <w:rPr>
                <w:color w:val="000000"/>
              </w:rPr>
              <w:t>Éditeurs de logiciels</w:t>
            </w:r>
          </w:p>
          <w:p w14:paraId="03672F3C" w14:textId="77777777" w:rsidR="0095352F" w:rsidRDefault="00863C81">
            <w:pPr>
              <w:spacing w:after="120"/>
              <w:rPr>
                <w:i/>
                <w:color w:val="000000"/>
              </w:rPr>
            </w:pPr>
            <w:r>
              <w:rPr>
                <w:color w:val="000000"/>
              </w:rPr>
              <w:t>Fournisseurs de services d’informatique en nuage (</w:t>
            </w:r>
            <w:r>
              <w:rPr>
                <w:i/>
                <w:color w:val="000000"/>
              </w:rPr>
              <w:t>cloud)</w:t>
            </w:r>
          </w:p>
          <w:p w14:paraId="288BB284" w14:textId="60392C05" w:rsidR="0095352F" w:rsidRDefault="003627B5">
            <w:pPr>
              <w:spacing w:after="120"/>
              <w:rPr>
                <w:color w:val="000000"/>
              </w:rPr>
            </w:pPr>
            <w:r>
              <w:rPr>
                <w:rFonts w:ascii="Arial" w:eastAsia="Arial" w:hAnsi="Arial" w:cs="Arial"/>
                <w:color w:val="000000"/>
              </w:rPr>
              <w:t>Fournisseurs d'équipements informatiques</w:t>
            </w:r>
          </w:p>
          <w:p w14:paraId="124C41C1" w14:textId="77777777" w:rsidR="0095352F" w:rsidRDefault="00863C81">
            <w:pPr>
              <w:spacing w:after="120"/>
              <w:rPr>
                <w:color w:val="000000"/>
              </w:rPr>
            </w:pPr>
            <w:r>
              <w:rPr>
                <w:color w:val="000000"/>
              </w:rPr>
              <w:t>Organisations en charge de la sécurité des systèmes d’information</w:t>
            </w:r>
          </w:p>
          <w:p w14:paraId="12834DC0" w14:textId="77777777" w:rsidR="0095352F" w:rsidRDefault="00863C81">
            <w:pPr>
              <w:spacing w:after="120"/>
              <w:rPr>
                <w:color w:val="000000"/>
              </w:rPr>
            </w:pPr>
            <w:r>
              <w:rPr>
                <w:color w:val="000000"/>
              </w:rPr>
              <w:t>Police et justice</w:t>
            </w:r>
          </w:p>
          <w:p w14:paraId="0F405366" w14:textId="6ED1CADF" w:rsidR="0095352F" w:rsidRDefault="00863C81" w:rsidP="00876F1E">
            <w:pPr>
              <w:spacing w:after="120"/>
            </w:pPr>
            <w:r>
              <w:rPr>
                <w:color w:val="000000"/>
              </w:rPr>
              <w:t>Fraudeurs externes</w:t>
            </w:r>
          </w:p>
        </w:tc>
      </w:tr>
      <w:tr w:rsidR="0095352F" w14:paraId="10D46E88" w14:textId="77777777">
        <w:tc>
          <w:tcPr>
            <w:tcW w:w="930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1A2E79" w14:textId="108EC065" w:rsidR="0095352F" w:rsidRDefault="003713CC">
            <w:pPr>
              <w:spacing w:after="120"/>
            </w:pPr>
            <w:r>
              <w:lastRenderedPageBreak/>
              <w:br w:type="page"/>
            </w:r>
            <w:r w:rsidR="00863C81">
              <w:rPr>
                <w:b/>
                <w:color w:val="000000"/>
                <w:u w:val="single"/>
              </w:rPr>
              <w:t>Résultats attendus</w:t>
            </w:r>
          </w:p>
          <w:p w14:paraId="2A75CA60" w14:textId="77777777" w:rsidR="0095352F" w:rsidRDefault="00863C81">
            <w:pPr>
              <w:spacing w:after="120"/>
              <w:rPr>
                <w:b/>
                <w:i/>
                <w:color w:val="980000"/>
              </w:rPr>
            </w:pPr>
            <w:r>
              <w:t xml:space="preserve">Application des règles déontologiques participant à la sécurité et des chartes en vigueur. </w:t>
            </w:r>
          </w:p>
          <w:p w14:paraId="03E18671" w14:textId="270D102C" w:rsidR="0095352F" w:rsidRDefault="00863C81">
            <w:pPr>
              <w:spacing w:after="120"/>
            </w:pPr>
            <w:r>
              <w:t>Respect de la législation en vigueur concernant la protection des données à caractère personnel.</w:t>
            </w:r>
          </w:p>
          <w:p w14:paraId="7DEF4E0D" w14:textId="77777777" w:rsidR="0095352F" w:rsidRDefault="00863C81">
            <w:pPr>
              <w:spacing w:after="120"/>
              <w:rPr>
                <w:color w:val="000000"/>
              </w:rPr>
            </w:pPr>
            <w:r>
              <w:t>U</w:t>
            </w:r>
            <w:r>
              <w:rPr>
                <w:color w:val="000000"/>
              </w:rPr>
              <w:t>tilisateurs sensibilisés à la politique de sécurité.</w:t>
            </w:r>
          </w:p>
          <w:p w14:paraId="609240FB" w14:textId="77777777" w:rsidR="0095352F" w:rsidRDefault="00863C81">
            <w:pPr>
              <w:spacing w:after="120"/>
            </w:pPr>
            <w:r>
              <w:t>Politique de sécurité de l’organisation respectée en matière de protection :</w:t>
            </w:r>
          </w:p>
          <w:p w14:paraId="65D3CB8D" w14:textId="63693194" w:rsidR="0095352F" w:rsidRDefault="00863C81" w:rsidP="00C0049A">
            <w:pPr>
              <w:numPr>
                <w:ilvl w:val="0"/>
                <w:numId w:val="19"/>
              </w:numPr>
              <w:pBdr>
                <w:top w:val="nil"/>
                <w:left w:val="nil"/>
                <w:bottom w:val="nil"/>
                <w:right w:val="nil"/>
                <w:between w:val="nil"/>
              </w:pBdr>
              <w:spacing w:after="0"/>
            </w:pPr>
            <w:r>
              <w:rPr>
                <w:color w:val="000000"/>
              </w:rPr>
              <w:t>des données à caractère personnel et des données de l’organisation</w:t>
            </w:r>
            <w:r w:rsidR="00AE6DBD">
              <w:rPr>
                <w:color w:val="000000"/>
              </w:rPr>
              <w:t> ;</w:t>
            </w:r>
          </w:p>
          <w:p w14:paraId="0934CF6B" w14:textId="359A9669" w:rsidR="0095352F" w:rsidRDefault="00863C81" w:rsidP="00C0049A">
            <w:pPr>
              <w:numPr>
                <w:ilvl w:val="0"/>
                <w:numId w:val="19"/>
              </w:numPr>
              <w:pBdr>
                <w:top w:val="nil"/>
                <w:left w:val="nil"/>
                <w:bottom w:val="nil"/>
                <w:right w:val="nil"/>
                <w:between w:val="nil"/>
              </w:pBdr>
              <w:spacing w:after="0"/>
            </w:pPr>
            <w:r>
              <w:rPr>
                <w:color w:val="000000"/>
              </w:rPr>
              <w:t>des identités numériques</w:t>
            </w:r>
            <w:r w:rsidR="00AE6DBD">
              <w:rPr>
                <w:color w:val="000000"/>
              </w:rPr>
              <w:t> ;</w:t>
            </w:r>
          </w:p>
          <w:p w14:paraId="4A0604A0" w14:textId="07F4F719" w:rsidR="0095352F" w:rsidRDefault="00863C81" w:rsidP="00C0049A">
            <w:pPr>
              <w:numPr>
                <w:ilvl w:val="0"/>
                <w:numId w:val="19"/>
              </w:numPr>
              <w:pBdr>
                <w:top w:val="nil"/>
                <w:left w:val="nil"/>
                <w:bottom w:val="nil"/>
                <w:right w:val="nil"/>
                <w:between w:val="nil"/>
              </w:pBdr>
              <w:spacing w:after="0"/>
            </w:pPr>
            <w:r>
              <w:rPr>
                <w:color w:val="000000"/>
              </w:rPr>
              <w:t>des ressources numériques</w:t>
            </w:r>
            <w:r w:rsidR="00AE6DBD">
              <w:rPr>
                <w:color w:val="000000"/>
              </w:rPr>
              <w:t> ;</w:t>
            </w:r>
          </w:p>
          <w:p w14:paraId="63EC5646" w14:textId="77777777" w:rsidR="0095352F" w:rsidRDefault="00863C81" w:rsidP="00C0049A">
            <w:pPr>
              <w:numPr>
                <w:ilvl w:val="0"/>
                <w:numId w:val="19"/>
              </w:numPr>
              <w:pBdr>
                <w:top w:val="nil"/>
                <w:left w:val="nil"/>
                <w:bottom w:val="nil"/>
                <w:right w:val="nil"/>
                <w:between w:val="nil"/>
              </w:pBdr>
              <w:spacing w:after="0"/>
            </w:pPr>
            <w:r>
              <w:rPr>
                <w:color w:val="000000"/>
              </w:rPr>
              <w:t>des accès utilisateurs.</w:t>
            </w:r>
          </w:p>
          <w:p w14:paraId="7CB6A7B3" w14:textId="77777777" w:rsidR="0095352F" w:rsidRDefault="00863C81">
            <w:pPr>
              <w:spacing w:after="120"/>
              <w:rPr>
                <w:color w:val="000000"/>
              </w:rPr>
            </w:pPr>
            <w:r>
              <w:rPr>
                <w:color w:val="000000"/>
              </w:rPr>
              <w:t>Gestion des incidents de sécurité dans les délais.</w:t>
            </w:r>
          </w:p>
          <w:p w14:paraId="064C69EE" w14:textId="77777777" w:rsidR="0095352F" w:rsidRDefault="00863C81">
            <w:pPr>
              <w:spacing w:after="120"/>
              <w:rPr>
                <w:color w:val="000000"/>
              </w:rPr>
            </w:pPr>
            <w:r>
              <w:rPr>
                <w:color w:val="000000"/>
              </w:rPr>
              <w:t>Selon la spécialité :</w:t>
            </w:r>
          </w:p>
          <w:p w14:paraId="3C887227" w14:textId="7DC72AE8" w:rsidR="0095352F" w:rsidRPr="00E62E5A" w:rsidRDefault="00863C81" w:rsidP="00C0049A">
            <w:pPr>
              <w:numPr>
                <w:ilvl w:val="0"/>
                <w:numId w:val="17"/>
              </w:numPr>
              <w:pBdr>
                <w:top w:val="nil"/>
                <w:left w:val="nil"/>
                <w:bottom w:val="nil"/>
                <w:right w:val="nil"/>
                <w:between w:val="nil"/>
              </w:pBdr>
              <w:spacing w:after="0"/>
              <w:rPr>
                <w:color w:val="000000"/>
              </w:rPr>
            </w:pPr>
            <w:r w:rsidRPr="00E62E5A">
              <w:rPr>
                <w:color w:val="000000"/>
              </w:rPr>
              <w:t>les s</w:t>
            </w:r>
            <w:r>
              <w:rPr>
                <w:color w:val="000000"/>
              </w:rPr>
              <w:t>olutions d’infrastructure systèmes services et réseaux sont sécurisées</w:t>
            </w:r>
            <w:r w:rsidR="00AE6DBD">
              <w:rPr>
                <w:color w:val="000000"/>
              </w:rPr>
              <w:t> ;</w:t>
            </w:r>
          </w:p>
          <w:p w14:paraId="59901FD4" w14:textId="77777777" w:rsidR="0095352F" w:rsidRDefault="00863C81" w:rsidP="00C0049A">
            <w:pPr>
              <w:numPr>
                <w:ilvl w:val="0"/>
                <w:numId w:val="18"/>
              </w:numPr>
              <w:pBdr>
                <w:top w:val="nil"/>
                <w:left w:val="nil"/>
                <w:bottom w:val="nil"/>
                <w:right w:val="nil"/>
                <w:between w:val="nil"/>
              </w:pBdr>
              <w:spacing w:after="0"/>
            </w:pPr>
            <w:r>
              <w:t>les solutions applicatives et leur développement sont sécurisés.</w:t>
            </w:r>
          </w:p>
          <w:p w14:paraId="0921E3CE" w14:textId="77777777" w:rsidR="0095352F" w:rsidRDefault="0095352F">
            <w:pPr>
              <w:spacing w:after="120"/>
            </w:pPr>
          </w:p>
          <w:p w14:paraId="742D1CDD" w14:textId="77777777" w:rsidR="0095352F" w:rsidRDefault="00863C81">
            <w:pPr>
              <w:spacing w:after="120"/>
            </w:pPr>
            <w:r>
              <w:rPr>
                <w:b/>
                <w:color w:val="000000"/>
              </w:rPr>
              <w:t>En termes de comportement et de communication</w:t>
            </w:r>
            <w:r>
              <w:t xml:space="preserve"> </w:t>
            </w:r>
          </w:p>
          <w:p w14:paraId="01B951FC" w14:textId="77777777" w:rsidR="0095352F" w:rsidRDefault="00863C81" w:rsidP="00C0049A">
            <w:pPr>
              <w:numPr>
                <w:ilvl w:val="0"/>
                <w:numId w:val="9"/>
              </w:numPr>
              <w:spacing w:after="0"/>
              <w:ind w:left="301" w:hanging="357"/>
              <w:rPr>
                <w:color w:val="000000"/>
              </w:rPr>
            </w:pPr>
            <w:r>
              <w:t>S</w:t>
            </w:r>
            <w:r>
              <w:rPr>
                <w:color w:val="000000"/>
              </w:rPr>
              <w:t>avoir anticiper, gérer des priorités et faire preuve de sang-froid.</w:t>
            </w:r>
          </w:p>
          <w:p w14:paraId="3D8AE23A" w14:textId="77777777" w:rsidR="0095352F" w:rsidRPr="00E62E5A" w:rsidRDefault="00863C81" w:rsidP="00C0049A">
            <w:pPr>
              <w:numPr>
                <w:ilvl w:val="0"/>
                <w:numId w:val="9"/>
              </w:numPr>
              <w:spacing w:after="0"/>
              <w:ind w:left="301" w:hanging="357"/>
            </w:pPr>
            <w:r>
              <w:t>Ê</w:t>
            </w:r>
            <w:r w:rsidRPr="00E62E5A">
              <w:t>tre capable de collaborer au sein d’une équipe d’informaticiens et d’échanger avec les utilisateurs, les clients et les partenaires.</w:t>
            </w:r>
          </w:p>
          <w:p w14:paraId="14158EF6" w14:textId="77777777" w:rsidR="0095352F" w:rsidRPr="00E62E5A" w:rsidRDefault="00863C81" w:rsidP="00C0049A">
            <w:pPr>
              <w:numPr>
                <w:ilvl w:val="0"/>
                <w:numId w:val="9"/>
              </w:numPr>
              <w:spacing w:after="0"/>
              <w:ind w:left="301" w:hanging="357"/>
            </w:pPr>
            <w:r>
              <w:t>A</w:t>
            </w:r>
            <w:r w:rsidRPr="00E62E5A">
              <w:t>voir l’esprit d’initiative et être autonome dans ses actions.</w:t>
            </w:r>
          </w:p>
          <w:p w14:paraId="1A1A2D37" w14:textId="77777777" w:rsidR="0095352F" w:rsidRPr="00E62E5A" w:rsidRDefault="00863C81" w:rsidP="00C0049A">
            <w:pPr>
              <w:numPr>
                <w:ilvl w:val="0"/>
                <w:numId w:val="9"/>
              </w:numPr>
              <w:spacing w:after="0"/>
              <w:ind w:left="301" w:hanging="357"/>
            </w:pPr>
            <w:r>
              <w:t>S</w:t>
            </w:r>
            <w:r w:rsidRPr="00E62E5A">
              <w:t>’adapter à des situations complexes, sous contraintes.</w:t>
            </w:r>
          </w:p>
          <w:p w14:paraId="79455325" w14:textId="77777777" w:rsidR="0095352F" w:rsidRPr="00E62E5A" w:rsidRDefault="00863C81" w:rsidP="00C0049A">
            <w:pPr>
              <w:numPr>
                <w:ilvl w:val="0"/>
                <w:numId w:val="9"/>
              </w:numPr>
              <w:spacing w:after="0"/>
              <w:ind w:left="301" w:hanging="357"/>
            </w:pPr>
            <w:r>
              <w:t>A</w:t>
            </w:r>
            <w:r w:rsidRPr="00E62E5A">
              <w:t>voir une communication écrite et orale adaptée avec les acteurs internes et externes :</w:t>
            </w:r>
          </w:p>
          <w:p w14:paraId="7393AD2C" w14:textId="4892D048" w:rsidR="0095352F" w:rsidRPr="00E62E5A" w:rsidRDefault="00863C81" w:rsidP="00C0049A">
            <w:pPr>
              <w:numPr>
                <w:ilvl w:val="1"/>
                <w:numId w:val="3"/>
              </w:numPr>
              <w:spacing w:after="0"/>
              <w:rPr>
                <w:color w:val="000000"/>
              </w:rPr>
            </w:pPr>
            <w:r w:rsidRPr="00E62E5A">
              <w:rPr>
                <w:color w:val="000000"/>
              </w:rPr>
              <w:t>rendre compte synthétiquement des actions entreprises et des réalisations</w:t>
            </w:r>
            <w:r w:rsidR="00AE6DBD" w:rsidRPr="00E62E5A">
              <w:rPr>
                <w:color w:val="000000"/>
              </w:rPr>
              <w:t> ;</w:t>
            </w:r>
          </w:p>
          <w:p w14:paraId="03675F35" w14:textId="678E2D99" w:rsidR="0095352F" w:rsidRPr="00E62E5A" w:rsidRDefault="00863C81" w:rsidP="00C0049A">
            <w:pPr>
              <w:numPr>
                <w:ilvl w:val="1"/>
                <w:numId w:val="3"/>
              </w:numPr>
              <w:spacing w:after="0"/>
              <w:rPr>
                <w:color w:val="000000"/>
              </w:rPr>
            </w:pPr>
            <w:r w:rsidRPr="00E62E5A">
              <w:rPr>
                <w:color w:val="000000"/>
              </w:rPr>
              <w:t>adapter sa communication aux différents types d’interlocuteurs</w:t>
            </w:r>
            <w:r w:rsidR="00AE6DBD" w:rsidRPr="00E62E5A">
              <w:rPr>
                <w:color w:val="000000"/>
              </w:rPr>
              <w:t> ;</w:t>
            </w:r>
          </w:p>
          <w:p w14:paraId="2FBC2F39" w14:textId="77777777" w:rsidR="0095352F" w:rsidRPr="00E62E5A" w:rsidRDefault="00863C81" w:rsidP="00C0049A">
            <w:pPr>
              <w:numPr>
                <w:ilvl w:val="1"/>
                <w:numId w:val="3"/>
              </w:numPr>
              <w:spacing w:after="0"/>
              <w:rPr>
                <w:color w:val="000000"/>
              </w:rPr>
            </w:pPr>
            <w:r w:rsidRPr="00E62E5A">
              <w:rPr>
                <w:color w:val="000000"/>
              </w:rPr>
              <w:t>respecter les règles de confidentialité.</w:t>
            </w:r>
          </w:p>
          <w:p w14:paraId="616C75AC" w14:textId="547828F7" w:rsidR="0095352F" w:rsidRPr="00E62E5A" w:rsidRDefault="00863C81" w:rsidP="00C0049A">
            <w:pPr>
              <w:numPr>
                <w:ilvl w:val="0"/>
                <w:numId w:val="9"/>
              </w:numPr>
              <w:spacing w:after="0"/>
              <w:ind w:left="301" w:hanging="357"/>
            </w:pPr>
            <w:r>
              <w:t>S</w:t>
            </w:r>
            <w:r w:rsidRPr="00E62E5A">
              <w:t>’impliquer dans l'actualisation de ses connaissances professionnelles et se former si nécessaire</w:t>
            </w:r>
            <w:r w:rsidR="00AE6DBD" w:rsidRPr="00E62E5A">
              <w:t>.</w:t>
            </w:r>
          </w:p>
          <w:p w14:paraId="18EB2AC4" w14:textId="77777777" w:rsidR="0095352F" w:rsidRDefault="00863C81" w:rsidP="00C0049A">
            <w:pPr>
              <w:numPr>
                <w:ilvl w:val="0"/>
                <w:numId w:val="9"/>
              </w:numPr>
              <w:spacing w:after="0"/>
              <w:ind w:left="301" w:hanging="357"/>
            </w:pPr>
            <w:r>
              <w:t>S</w:t>
            </w:r>
            <w:r w:rsidRPr="00E62E5A">
              <w:t>avoir transférer la gestion des risques à un tiers de confiance (assurance, sous-traitance).</w:t>
            </w:r>
          </w:p>
        </w:tc>
      </w:tr>
    </w:tbl>
    <w:p w14:paraId="40A11C44" w14:textId="77777777" w:rsidR="0095352F" w:rsidRDefault="0095352F">
      <w:pPr>
        <w:widowControl w:val="0"/>
        <w:pBdr>
          <w:top w:val="nil"/>
          <w:left w:val="nil"/>
          <w:bottom w:val="nil"/>
          <w:right w:val="nil"/>
          <w:between w:val="nil"/>
        </w:pBdr>
        <w:spacing w:after="120"/>
        <w:rPr>
          <w:b/>
          <w:color w:val="000000"/>
          <w:sz w:val="28"/>
          <w:szCs w:val="28"/>
        </w:rPr>
      </w:pPr>
    </w:p>
    <w:p w14:paraId="7FC633C4" w14:textId="77777777" w:rsidR="0095352F" w:rsidRDefault="00863C81">
      <w:pPr>
        <w:widowControl w:val="0"/>
        <w:pBdr>
          <w:top w:val="nil"/>
          <w:left w:val="nil"/>
          <w:bottom w:val="nil"/>
          <w:right w:val="nil"/>
          <w:between w:val="nil"/>
        </w:pBdr>
        <w:spacing w:after="0"/>
        <w:rPr>
          <w:b/>
          <w:color w:val="000000"/>
          <w:sz w:val="28"/>
          <w:szCs w:val="28"/>
        </w:rPr>
        <w:sectPr w:rsidR="0095352F" w:rsidSect="00B87F1F">
          <w:pgSz w:w="11906" w:h="16838"/>
          <w:pgMar w:top="1417" w:right="1417" w:bottom="1417" w:left="1417" w:header="708" w:footer="708" w:gutter="0"/>
          <w:cols w:space="720"/>
        </w:sectPr>
      </w:pPr>
      <w:r>
        <w:br w:type="page"/>
      </w:r>
    </w:p>
    <w:p w14:paraId="71BCE8F3" w14:textId="3EBD7510" w:rsidR="0095352F" w:rsidRDefault="00863C81" w:rsidP="003713CC">
      <w:pPr>
        <w:pStyle w:val="Titre2"/>
      </w:pPr>
      <w:bookmarkStart w:id="10" w:name="_Toc1659031"/>
      <w:r w:rsidRPr="00835EBC">
        <w:lastRenderedPageBreak/>
        <w:t xml:space="preserve">Annexe I.B – Référentiel de </w:t>
      </w:r>
      <w:r w:rsidR="005C6D89" w:rsidRPr="00835EBC">
        <w:t>compétences</w:t>
      </w:r>
      <w:bookmarkEnd w:id="10"/>
    </w:p>
    <w:p w14:paraId="7741B121" w14:textId="5E648FBE" w:rsidR="0095352F" w:rsidRDefault="00BD7503">
      <w:pPr>
        <w:widowControl w:val="0"/>
        <w:pBdr>
          <w:top w:val="nil"/>
          <w:left w:val="nil"/>
          <w:bottom w:val="nil"/>
          <w:right w:val="nil"/>
          <w:between w:val="nil"/>
        </w:pBdr>
        <w:spacing w:after="120"/>
        <w:rPr>
          <w:b/>
          <w:color w:val="000000"/>
          <w:sz w:val="26"/>
          <w:szCs w:val="26"/>
        </w:rPr>
      </w:pPr>
      <w:r>
        <w:rPr>
          <w:b/>
          <w:color w:val="000000"/>
          <w:sz w:val="26"/>
          <w:szCs w:val="26"/>
        </w:rPr>
        <w:t>Bloc de compétences n°1 -</w:t>
      </w:r>
      <w:r w:rsidR="00863C81">
        <w:rPr>
          <w:b/>
          <w:color w:val="000000"/>
          <w:sz w:val="26"/>
          <w:szCs w:val="26"/>
        </w:rPr>
        <w:t xml:space="preserve"> </w:t>
      </w:r>
      <w:r w:rsidR="003F5483">
        <w:rPr>
          <w:b/>
          <w:color w:val="000000"/>
          <w:sz w:val="26"/>
          <w:szCs w:val="26"/>
        </w:rPr>
        <w:t>Support et mise à disposition de services informatiques</w:t>
      </w:r>
    </w:p>
    <w:tbl>
      <w:tblPr>
        <w:tblW w:w="14233" w:type="dxa"/>
        <w:tblLayout w:type="fixed"/>
        <w:tblCellMar>
          <w:top w:w="15" w:type="dxa"/>
          <w:left w:w="15" w:type="dxa"/>
          <w:bottom w:w="15" w:type="dxa"/>
          <w:right w:w="15" w:type="dxa"/>
        </w:tblCellMar>
        <w:tblLook w:val="0400" w:firstRow="0" w:lastRow="0" w:firstColumn="0" w:lastColumn="0" w:noHBand="0" w:noVBand="1"/>
      </w:tblPr>
      <w:tblGrid>
        <w:gridCol w:w="4203"/>
        <w:gridCol w:w="4727"/>
        <w:gridCol w:w="5303"/>
      </w:tblGrid>
      <w:tr w:rsidR="0095352F" w14:paraId="1032761E" w14:textId="77777777">
        <w:tc>
          <w:tcPr>
            <w:tcW w:w="4204" w:type="dxa"/>
            <w:tcBorders>
              <w:bottom w:val="single" w:sz="4" w:space="0" w:color="000000"/>
            </w:tcBorders>
            <w:tcMar>
              <w:top w:w="0" w:type="dxa"/>
              <w:left w:w="115" w:type="dxa"/>
              <w:bottom w:w="0" w:type="dxa"/>
              <w:right w:w="115" w:type="dxa"/>
            </w:tcMar>
          </w:tcPr>
          <w:p w14:paraId="2E352CC2" w14:textId="77777777" w:rsidR="0095352F" w:rsidRDefault="0095352F">
            <w:pPr>
              <w:spacing w:after="0" w:line="240" w:lineRule="auto"/>
              <w:rPr>
                <w:sz w:val="2"/>
                <w:szCs w:val="2"/>
              </w:rPr>
            </w:pPr>
          </w:p>
        </w:tc>
        <w:tc>
          <w:tcPr>
            <w:tcW w:w="10030" w:type="dxa"/>
            <w:gridSpan w:val="2"/>
            <w:tcBorders>
              <w:bottom w:val="single" w:sz="4" w:space="0" w:color="000000"/>
            </w:tcBorders>
            <w:tcMar>
              <w:top w:w="0" w:type="dxa"/>
              <w:left w:w="115" w:type="dxa"/>
              <w:bottom w:w="0" w:type="dxa"/>
              <w:right w:w="115" w:type="dxa"/>
            </w:tcMar>
          </w:tcPr>
          <w:p w14:paraId="4902EC5D" w14:textId="77777777" w:rsidR="0095352F" w:rsidRDefault="0095352F">
            <w:pPr>
              <w:spacing w:after="0" w:line="240" w:lineRule="auto"/>
              <w:rPr>
                <w:sz w:val="2"/>
                <w:szCs w:val="2"/>
              </w:rPr>
            </w:pPr>
          </w:p>
        </w:tc>
      </w:tr>
      <w:tr w:rsidR="0095352F" w14:paraId="1097E9B7" w14:textId="77777777">
        <w:tc>
          <w:tcPr>
            <w:tcW w:w="1423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EA1790" w14:textId="77777777" w:rsidR="0095352F" w:rsidRDefault="00863C81">
            <w:pPr>
              <w:spacing w:before="120" w:after="120" w:line="240" w:lineRule="auto"/>
              <w:ind w:left="37" w:hanging="142"/>
              <w:rPr>
                <w:sz w:val="24"/>
                <w:szCs w:val="24"/>
              </w:rPr>
            </w:pPr>
            <w:r>
              <w:rPr>
                <w:b/>
                <w:color w:val="000000"/>
                <w:sz w:val="24"/>
                <w:szCs w:val="24"/>
              </w:rPr>
              <w:t>Conditions de réalisation et ressources nécessaires</w:t>
            </w:r>
          </w:p>
          <w:p w14:paraId="0196F823" w14:textId="77777777" w:rsidR="0095352F" w:rsidRDefault="00863C81">
            <w:pPr>
              <w:spacing w:after="100" w:line="240" w:lineRule="auto"/>
              <w:rPr>
                <w:sz w:val="24"/>
                <w:szCs w:val="24"/>
              </w:rPr>
            </w:pPr>
            <w:r>
              <w:rPr>
                <w:b/>
                <w:color w:val="000000"/>
              </w:rPr>
              <w:t xml:space="preserve">Contexte </w:t>
            </w:r>
          </w:p>
          <w:p w14:paraId="17B9FDE8" w14:textId="77777777" w:rsidR="0095352F" w:rsidRDefault="00863C81">
            <w:pPr>
              <w:spacing w:after="100" w:line="240" w:lineRule="auto"/>
              <w:rPr>
                <w:color w:val="000000"/>
              </w:rPr>
            </w:pPr>
            <w:r>
              <w:rPr>
                <w:color w:val="000000"/>
              </w:rPr>
              <w:t>La personne titulaire du diplôme exerce des activités de support et de mise à disposition de services informatiques pour répondre aux besoins d’une organisation cliente. Elle travaille pour le compte de l’entité informatique interne d’une organisation cliente, d’une entreprise de services du numérique, d’une société de conseil en technologies ou encore d’un éditeur de logiciels informatiques.</w:t>
            </w:r>
          </w:p>
          <w:p w14:paraId="554E60AF" w14:textId="77777777" w:rsidR="0095352F" w:rsidRDefault="00863C81">
            <w:pPr>
              <w:spacing w:after="100" w:line="240" w:lineRule="auto"/>
              <w:rPr>
                <w:sz w:val="24"/>
                <w:szCs w:val="24"/>
              </w:rPr>
            </w:pPr>
            <w:r>
              <w:rPr>
                <w:color w:val="000000"/>
              </w:rPr>
              <w:t>Les contextes de travail, ouverts et évolutifs, nécessitent de mener une veille informationnelle et technologique et de prendre en compte leurs aspects humains, technologiques, organisationnels, économiques et juridiques.</w:t>
            </w:r>
          </w:p>
          <w:p w14:paraId="3ADFEFC8" w14:textId="77777777" w:rsidR="0095352F" w:rsidRDefault="00863C81">
            <w:pPr>
              <w:spacing w:before="120" w:after="120" w:line="240" w:lineRule="auto"/>
              <w:rPr>
                <w:sz w:val="24"/>
                <w:szCs w:val="24"/>
              </w:rPr>
            </w:pPr>
            <w:r>
              <w:rPr>
                <w:color w:val="000000"/>
              </w:rPr>
              <w:t>La personne titulaire du diplôme intervient dans un environnement technologique opérationnel.</w:t>
            </w:r>
          </w:p>
          <w:p w14:paraId="3BFE917D" w14:textId="77777777" w:rsidR="0095352F" w:rsidRDefault="00863C81">
            <w:pPr>
              <w:spacing w:before="120" w:after="120" w:line="240" w:lineRule="auto"/>
              <w:ind w:left="37" w:hanging="142"/>
              <w:rPr>
                <w:sz w:val="24"/>
                <w:szCs w:val="24"/>
              </w:rPr>
            </w:pPr>
            <w:r>
              <w:rPr>
                <w:b/>
                <w:color w:val="000000"/>
              </w:rPr>
              <w:t>Ressources</w:t>
            </w:r>
          </w:p>
          <w:p w14:paraId="30204D57" w14:textId="5B7ABF37" w:rsidR="0095352F" w:rsidRDefault="00863C81" w:rsidP="00C0049A">
            <w:pPr>
              <w:numPr>
                <w:ilvl w:val="0"/>
                <w:numId w:val="20"/>
              </w:numPr>
              <w:spacing w:after="100" w:line="240" w:lineRule="auto"/>
              <w:rPr>
                <w:color w:val="000000"/>
              </w:rPr>
            </w:pPr>
            <w:r>
              <w:rPr>
                <w:color w:val="000000"/>
              </w:rPr>
              <w:t>Description de l’organisation cliente : son métier, ses processus, ses acteurs (internes et externes), son système d’information et sa politique de communication.</w:t>
            </w:r>
          </w:p>
          <w:p w14:paraId="6243CFC8" w14:textId="78EB5AD0" w:rsidR="0095352F" w:rsidRDefault="00863C81" w:rsidP="00C0049A">
            <w:pPr>
              <w:numPr>
                <w:ilvl w:val="0"/>
                <w:numId w:val="20"/>
              </w:numPr>
              <w:spacing w:after="100" w:line="240" w:lineRule="auto"/>
              <w:rPr>
                <w:color w:val="000000"/>
              </w:rPr>
            </w:pPr>
            <w:r>
              <w:rPr>
                <w:color w:val="000000"/>
              </w:rPr>
              <w:t xml:space="preserve">Description du </w:t>
            </w:r>
            <w:r w:rsidR="005440A4">
              <w:rPr>
                <w:color w:val="000000"/>
              </w:rPr>
              <w:t>prestataire informatique</w:t>
            </w:r>
            <w:r>
              <w:rPr>
                <w:color w:val="000000"/>
              </w:rPr>
              <w:t> : ses compétences, ses méthodes, ses outils, ses procédures et référentiels.</w:t>
            </w:r>
          </w:p>
          <w:p w14:paraId="5E8708F1" w14:textId="2643118C" w:rsidR="0095352F" w:rsidRDefault="00863C81" w:rsidP="00C0049A">
            <w:pPr>
              <w:numPr>
                <w:ilvl w:val="0"/>
                <w:numId w:val="20"/>
              </w:numPr>
              <w:spacing w:after="100" w:line="240" w:lineRule="auto"/>
              <w:rPr>
                <w:color w:val="000000"/>
              </w:rPr>
            </w:pPr>
            <w:r>
              <w:rPr>
                <w:color w:val="000000"/>
              </w:rPr>
              <w:t>Description du système informatique de l’organisation cliente : infrastructure de communication, cartographie des applications, règles de sécurité.</w:t>
            </w:r>
          </w:p>
          <w:p w14:paraId="7D6EE4DB" w14:textId="37E6A48A" w:rsidR="0095352F" w:rsidRDefault="00863C81" w:rsidP="00C0049A">
            <w:pPr>
              <w:numPr>
                <w:ilvl w:val="0"/>
                <w:numId w:val="20"/>
              </w:numPr>
              <w:spacing w:after="100" w:line="240" w:lineRule="auto"/>
              <w:rPr>
                <w:color w:val="000000"/>
              </w:rPr>
            </w:pPr>
            <w:r>
              <w:rPr>
                <w:color w:val="000000"/>
              </w:rPr>
              <w:t>Référentiels, normes, réglementations, chartes, standards et méthodes mobilisées dans l</w:t>
            </w:r>
            <w:r w:rsidR="00DB650E">
              <w:rPr>
                <w:color w:val="000000"/>
              </w:rPr>
              <w:t>e cadre de la mise à disposition d’un service</w:t>
            </w:r>
            <w:r>
              <w:rPr>
                <w:color w:val="000000"/>
              </w:rPr>
              <w:t>.</w:t>
            </w:r>
          </w:p>
          <w:p w14:paraId="224EA790" w14:textId="77777777" w:rsidR="0095352F" w:rsidRDefault="00863C81" w:rsidP="00C0049A">
            <w:pPr>
              <w:numPr>
                <w:ilvl w:val="0"/>
                <w:numId w:val="20"/>
              </w:numPr>
              <w:spacing w:after="100" w:line="240" w:lineRule="auto"/>
              <w:rPr>
                <w:color w:val="000000"/>
              </w:rPr>
            </w:pPr>
            <w:r>
              <w:rPr>
                <w:color w:val="000000"/>
              </w:rPr>
              <w:t>Contrat de prestation de services.</w:t>
            </w:r>
          </w:p>
          <w:p w14:paraId="280F773A" w14:textId="333D804A" w:rsidR="0095352F" w:rsidRPr="00C17F27" w:rsidRDefault="00863C81" w:rsidP="00C0049A">
            <w:pPr>
              <w:numPr>
                <w:ilvl w:val="0"/>
                <w:numId w:val="20"/>
              </w:numPr>
              <w:spacing w:after="100" w:line="240" w:lineRule="auto"/>
            </w:pPr>
            <w:r>
              <w:rPr>
                <w:color w:val="000000"/>
              </w:rPr>
              <w:t>Environnement de production opérationnel</w:t>
            </w:r>
            <w:r w:rsidR="00C17F27">
              <w:rPr>
                <w:color w:val="000000"/>
              </w:rPr>
              <w:t xml:space="preserve"> et conforme à </w:t>
            </w:r>
            <w:r>
              <w:rPr>
                <w:color w:val="000000"/>
              </w:rPr>
              <w:t xml:space="preserve">l’environnement technologique décrit </w:t>
            </w:r>
            <w:r w:rsidRPr="00C17F27">
              <w:t>dans l’annexe II.E</w:t>
            </w:r>
            <w:r w:rsidR="00DE55FB">
              <w:t xml:space="preserve"> du diplôme</w:t>
            </w:r>
            <w:r w:rsidRPr="00C17F27">
              <w:t>.</w:t>
            </w:r>
          </w:p>
          <w:p w14:paraId="745DBF2A" w14:textId="77777777" w:rsidR="0095352F" w:rsidRDefault="00863C81" w:rsidP="00C0049A">
            <w:pPr>
              <w:numPr>
                <w:ilvl w:val="0"/>
                <w:numId w:val="20"/>
              </w:numPr>
              <w:spacing w:after="100" w:line="240" w:lineRule="auto"/>
              <w:rPr>
                <w:color w:val="000000"/>
              </w:rPr>
            </w:pPr>
            <w:r>
              <w:rPr>
                <w:color w:val="000000"/>
              </w:rPr>
              <w:t>Cahier des charges (avec les spécifications fonctionnelles et éventuellement techniques du service à mettre à disposition).</w:t>
            </w:r>
          </w:p>
          <w:p w14:paraId="4B7B98F5" w14:textId="77777777" w:rsidR="0095352F" w:rsidRDefault="00863C81">
            <w:pPr>
              <w:spacing w:before="120" w:after="120" w:line="240" w:lineRule="auto"/>
              <w:ind w:left="37" w:hanging="142"/>
              <w:rPr>
                <w:sz w:val="24"/>
                <w:szCs w:val="24"/>
              </w:rPr>
            </w:pPr>
            <w:r>
              <w:rPr>
                <w:b/>
                <w:color w:val="000000"/>
              </w:rPr>
              <w:t>Degré d’autonomie, responsabilités</w:t>
            </w:r>
          </w:p>
          <w:p w14:paraId="5FA7BBA7" w14:textId="46354A30" w:rsidR="0095352F" w:rsidRDefault="00863C81">
            <w:pPr>
              <w:rPr>
                <w:color w:val="000000"/>
              </w:rPr>
            </w:pPr>
            <w:r>
              <w:rPr>
                <w:color w:val="000000"/>
              </w:rPr>
              <w:t xml:space="preserve">La personne titulaire du diplôme est en charge, pour le compte des utilisateurs et des clients, de tout ou partie du support et de la mise à disposition des services informatiques. Elle travaille dans un périmètre donné en respectant les étapes du processus de prise en compte des demandes d’intervention, ou bien, au sein d’une équipe projet, à la mise à disposition d’un nouveau service. Pour ce faire elle est consciente des enjeux </w:t>
            </w:r>
            <w:r w:rsidR="001C39C2">
              <w:rPr>
                <w:color w:val="000000"/>
              </w:rPr>
              <w:t>liés à la</w:t>
            </w:r>
            <w:r>
              <w:rPr>
                <w:color w:val="000000"/>
              </w:rPr>
              <w:t xml:space="preserve"> gestion des actifs informatiques.</w:t>
            </w:r>
          </w:p>
          <w:p w14:paraId="40D6EEE7" w14:textId="76448B7B" w:rsidR="0095352F" w:rsidRDefault="00124A87">
            <w:pPr>
              <w:rPr>
                <w:color w:val="000000"/>
              </w:rPr>
            </w:pPr>
            <w:r>
              <w:rPr>
                <w:color w:val="000000"/>
              </w:rPr>
              <w:lastRenderedPageBreak/>
              <w:t>E</w:t>
            </w:r>
            <w:r w:rsidR="00863C81">
              <w:rPr>
                <w:color w:val="000000"/>
              </w:rPr>
              <w:t>lle écoute et interprète les demandes des utilisateurs et des clients. Elle prend en compte ces demandes, les qualifie et les traite ou les relaie vers une personne ou une entité habilitée et compétente. Elle informe et sensibilise les utilisateurs et les clients concernant le support et la mise à disposition des services informatiques. Elle rend compte de ses activités afin de constituer une documentation (FAQ, banque de connaissances, etc.).</w:t>
            </w:r>
          </w:p>
        </w:tc>
      </w:tr>
      <w:tr w:rsidR="0095352F" w14:paraId="30590A4E" w14:textId="77777777">
        <w:tc>
          <w:tcPr>
            <w:tcW w:w="42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EDC422" w14:textId="77777777" w:rsidR="0095352F" w:rsidRDefault="00863C81" w:rsidP="0021348A">
            <w:pPr>
              <w:spacing w:before="120" w:after="120" w:line="240" w:lineRule="auto"/>
              <w:ind w:left="142" w:right="1" w:hanging="142"/>
              <w:rPr>
                <w:b/>
                <w:color w:val="000000"/>
                <w:sz w:val="24"/>
                <w:szCs w:val="24"/>
              </w:rPr>
            </w:pPr>
            <w:r>
              <w:rPr>
                <w:b/>
                <w:color w:val="000000"/>
                <w:sz w:val="24"/>
                <w:szCs w:val="24"/>
              </w:rPr>
              <w:lastRenderedPageBreak/>
              <w:t>Compétences</w:t>
            </w:r>
          </w:p>
        </w:tc>
        <w:tc>
          <w:tcPr>
            <w:tcW w:w="4727" w:type="dxa"/>
            <w:tcBorders>
              <w:top w:val="single" w:sz="4" w:space="0" w:color="000000"/>
              <w:left w:val="single" w:sz="4" w:space="0" w:color="000000"/>
              <w:bottom w:val="single" w:sz="4" w:space="0" w:color="000000"/>
              <w:right w:val="single" w:sz="4" w:space="0" w:color="000000"/>
            </w:tcBorders>
            <w:vAlign w:val="center"/>
          </w:tcPr>
          <w:p w14:paraId="728A1E18" w14:textId="77777777" w:rsidR="0095352F" w:rsidRDefault="00863C81" w:rsidP="0021348A">
            <w:pPr>
              <w:spacing w:before="120" w:after="120" w:line="240" w:lineRule="auto"/>
              <w:ind w:left="184" w:right="1" w:hanging="79"/>
              <w:rPr>
                <w:b/>
                <w:color w:val="000000"/>
                <w:sz w:val="24"/>
                <w:szCs w:val="24"/>
              </w:rPr>
            </w:pPr>
            <w:r>
              <w:rPr>
                <w:b/>
                <w:color w:val="000000"/>
                <w:sz w:val="24"/>
                <w:szCs w:val="24"/>
              </w:rPr>
              <w:t>Indicateurs de performance</w:t>
            </w:r>
          </w:p>
        </w:tc>
        <w:tc>
          <w:tcPr>
            <w:tcW w:w="5303" w:type="dxa"/>
            <w:tcBorders>
              <w:top w:val="single" w:sz="4" w:space="0" w:color="000000"/>
              <w:left w:val="single" w:sz="4" w:space="0" w:color="000000"/>
              <w:bottom w:val="single" w:sz="4" w:space="0" w:color="000000"/>
              <w:right w:val="single" w:sz="4" w:space="0" w:color="000000"/>
            </w:tcBorders>
            <w:vAlign w:val="center"/>
          </w:tcPr>
          <w:p w14:paraId="37B18571" w14:textId="77777777" w:rsidR="0095352F" w:rsidRDefault="00863C81" w:rsidP="0021348A">
            <w:pPr>
              <w:spacing w:before="120" w:after="120"/>
              <w:ind w:left="219" w:right="1" w:hanging="142"/>
              <w:rPr>
                <w:b/>
                <w:color w:val="000000"/>
                <w:sz w:val="24"/>
                <w:szCs w:val="24"/>
              </w:rPr>
            </w:pPr>
            <w:r>
              <w:rPr>
                <w:b/>
                <w:color w:val="000000"/>
                <w:sz w:val="24"/>
                <w:szCs w:val="24"/>
              </w:rPr>
              <w:t>Savoirs associés</w:t>
            </w:r>
          </w:p>
        </w:tc>
      </w:tr>
      <w:tr w:rsidR="0095352F" w14:paraId="3B049E76" w14:textId="77777777">
        <w:trPr>
          <w:trHeight w:val="400"/>
        </w:trPr>
        <w:tc>
          <w:tcPr>
            <w:tcW w:w="42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ED2C66" w14:textId="77777777" w:rsidR="0095352F" w:rsidRDefault="00863C81" w:rsidP="0021348A">
            <w:pPr>
              <w:spacing w:before="120" w:after="120" w:line="240" w:lineRule="auto"/>
              <w:ind w:right="1"/>
              <w:rPr>
                <w:sz w:val="24"/>
                <w:szCs w:val="24"/>
              </w:rPr>
            </w:pPr>
            <w:r>
              <w:rPr>
                <w:b/>
                <w:color w:val="000000"/>
              </w:rPr>
              <w:t>Gérer le patrimoine informatique</w:t>
            </w:r>
          </w:p>
          <w:p w14:paraId="3FCD2BA2" w14:textId="77777777" w:rsidR="0095352F" w:rsidRDefault="00863C81" w:rsidP="00C0049A">
            <w:pPr>
              <w:numPr>
                <w:ilvl w:val="0"/>
                <w:numId w:val="21"/>
              </w:numPr>
              <w:spacing w:after="0" w:line="240" w:lineRule="auto"/>
              <w:ind w:right="1"/>
            </w:pPr>
            <w:r>
              <w:t xml:space="preserve">Recenser et identifier les ressources numériques </w:t>
            </w:r>
          </w:p>
          <w:p w14:paraId="3D0FB2E1" w14:textId="77777777" w:rsidR="0095352F" w:rsidRDefault="00863C81" w:rsidP="00C0049A">
            <w:pPr>
              <w:numPr>
                <w:ilvl w:val="0"/>
                <w:numId w:val="21"/>
              </w:numPr>
              <w:spacing w:after="0" w:line="240" w:lineRule="auto"/>
              <w:ind w:right="1"/>
            </w:pPr>
            <w:r>
              <w:t>Exploiter des référentiels, normes et standards adoptés par le prestataire informatique</w:t>
            </w:r>
          </w:p>
          <w:p w14:paraId="1E4E3117" w14:textId="77777777" w:rsidR="0095352F" w:rsidRDefault="00863C81" w:rsidP="00C0049A">
            <w:pPr>
              <w:numPr>
                <w:ilvl w:val="0"/>
                <w:numId w:val="21"/>
              </w:numPr>
              <w:spacing w:after="0" w:line="240" w:lineRule="auto"/>
              <w:ind w:right="1"/>
            </w:pPr>
            <w:r>
              <w:t>Mettre en place et vérifier les niveaux d’habilitation associés à un service</w:t>
            </w:r>
          </w:p>
          <w:p w14:paraId="38BE008B" w14:textId="77777777" w:rsidR="0095352F" w:rsidRDefault="00863C81" w:rsidP="00C0049A">
            <w:pPr>
              <w:numPr>
                <w:ilvl w:val="0"/>
                <w:numId w:val="21"/>
              </w:numPr>
              <w:spacing w:after="0" w:line="240" w:lineRule="auto"/>
              <w:ind w:right="1"/>
            </w:pPr>
            <w:r>
              <w:t>Vérifier les conditions de la continuité d’un service informatique</w:t>
            </w:r>
          </w:p>
          <w:p w14:paraId="6C27AF62" w14:textId="77777777" w:rsidR="0095352F" w:rsidRDefault="00863C81" w:rsidP="00C0049A">
            <w:pPr>
              <w:numPr>
                <w:ilvl w:val="0"/>
                <w:numId w:val="21"/>
              </w:numPr>
              <w:spacing w:after="0" w:line="240" w:lineRule="auto"/>
              <w:ind w:right="1"/>
            </w:pPr>
            <w:r>
              <w:t>Gérer des sauvegardes</w:t>
            </w:r>
          </w:p>
          <w:p w14:paraId="4980291A" w14:textId="77777777" w:rsidR="0095352F" w:rsidRDefault="00863C81" w:rsidP="00C0049A">
            <w:pPr>
              <w:numPr>
                <w:ilvl w:val="0"/>
                <w:numId w:val="21"/>
              </w:numPr>
              <w:spacing w:after="0" w:line="240" w:lineRule="auto"/>
              <w:ind w:right="1"/>
              <w:rPr>
                <w:color w:val="000000"/>
              </w:rPr>
            </w:pPr>
            <w:r>
              <w:t>Vérifier le respect des règles d’utilisation des ressources numériques</w:t>
            </w:r>
          </w:p>
          <w:p w14:paraId="54B5B6DE" w14:textId="77777777" w:rsidR="0095352F" w:rsidRDefault="0095352F" w:rsidP="0021348A">
            <w:pPr>
              <w:spacing w:after="0" w:line="240" w:lineRule="auto"/>
              <w:ind w:right="1"/>
              <w:rPr>
                <w:sz w:val="24"/>
                <w:szCs w:val="24"/>
              </w:rPr>
            </w:pPr>
          </w:p>
        </w:tc>
        <w:tc>
          <w:tcPr>
            <w:tcW w:w="4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960906" w14:textId="77777777" w:rsidR="000A6940" w:rsidRPr="006E7E1E" w:rsidRDefault="000A6940" w:rsidP="006E7E1E">
            <w:pPr>
              <w:spacing w:after="240" w:line="240" w:lineRule="auto"/>
              <w:ind w:right="1"/>
              <w:rPr>
                <w:sz w:val="24"/>
                <w:szCs w:val="24"/>
              </w:rPr>
            </w:pPr>
          </w:p>
          <w:p w14:paraId="466A0413" w14:textId="27CEF4E7" w:rsidR="0095352F" w:rsidRDefault="00863C81" w:rsidP="0021348A">
            <w:pPr>
              <w:spacing w:after="100" w:line="240" w:lineRule="auto"/>
              <w:ind w:right="1"/>
              <w:rPr>
                <w:sz w:val="24"/>
                <w:szCs w:val="24"/>
              </w:rPr>
            </w:pPr>
            <w:r>
              <w:rPr>
                <w:color w:val="000000"/>
                <w:sz w:val="20"/>
                <w:szCs w:val="20"/>
              </w:rPr>
              <w:t>Le recensement du patrimoine informatique est exhaustif et réalisé au moyen d’un outil de gestion des actifs informatiques.</w:t>
            </w:r>
          </w:p>
          <w:p w14:paraId="6C2B2B4F" w14:textId="77777777" w:rsidR="0095352F" w:rsidRDefault="00863C81" w:rsidP="0021348A">
            <w:pPr>
              <w:spacing w:after="100" w:line="240" w:lineRule="auto"/>
              <w:ind w:right="1"/>
              <w:rPr>
                <w:sz w:val="24"/>
                <w:szCs w:val="24"/>
              </w:rPr>
            </w:pPr>
            <w:r>
              <w:rPr>
                <w:color w:val="000000"/>
                <w:sz w:val="20"/>
                <w:szCs w:val="20"/>
              </w:rPr>
              <w:t>Les référentiels, normes et standards sont mobilisés de façon pertinente.</w:t>
            </w:r>
          </w:p>
          <w:p w14:paraId="4F2970CE" w14:textId="77777777" w:rsidR="0095352F" w:rsidRDefault="00863C81" w:rsidP="0021348A">
            <w:pPr>
              <w:spacing w:after="100" w:line="240" w:lineRule="auto"/>
              <w:ind w:right="1"/>
              <w:rPr>
                <w:sz w:val="24"/>
                <w:szCs w:val="24"/>
              </w:rPr>
            </w:pPr>
            <w:r>
              <w:rPr>
                <w:color w:val="000000"/>
                <w:sz w:val="20"/>
                <w:szCs w:val="20"/>
              </w:rPr>
              <w:t>Les droits mis en place correspondent aux habilitations des acteurs.</w:t>
            </w:r>
          </w:p>
          <w:p w14:paraId="03D97977" w14:textId="77777777" w:rsidR="0095352F" w:rsidRDefault="00863C81" w:rsidP="0021348A">
            <w:pPr>
              <w:spacing w:after="100" w:line="240" w:lineRule="auto"/>
              <w:ind w:right="1"/>
              <w:rPr>
                <w:sz w:val="24"/>
                <w:szCs w:val="24"/>
              </w:rPr>
            </w:pPr>
            <w:r>
              <w:rPr>
                <w:color w:val="000000"/>
                <w:sz w:val="20"/>
                <w:szCs w:val="20"/>
              </w:rPr>
              <w:t>Les conditions de continuité et de reprise d’un service sont vérifiées et les manquements sont signalés.</w:t>
            </w:r>
          </w:p>
          <w:p w14:paraId="4915698D" w14:textId="77777777" w:rsidR="0095352F" w:rsidRDefault="00863C81" w:rsidP="0021348A">
            <w:pPr>
              <w:spacing w:after="100" w:line="240" w:lineRule="auto"/>
              <w:ind w:right="1"/>
              <w:rPr>
                <w:sz w:val="24"/>
                <w:szCs w:val="24"/>
              </w:rPr>
            </w:pPr>
            <w:r>
              <w:rPr>
                <w:color w:val="000000"/>
                <w:sz w:val="20"/>
                <w:szCs w:val="20"/>
              </w:rPr>
              <w:t>Les sauvegardes sont réalisées dans les conditions prévues conformément au plan de sauvegarde.</w:t>
            </w:r>
          </w:p>
          <w:p w14:paraId="557F1D37" w14:textId="77777777" w:rsidR="0095352F" w:rsidRDefault="00863C81" w:rsidP="0021348A">
            <w:pPr>
              <w:spacing w:after="100" w:line="240" w:lineRule="auto"/>
              <w:ind w:right="1"/>
              <w:rPr>
                <w:sz w:val="24"/>
                <w:szCs w:val="24"/>
              </w:rPr>
            </w:pPr>
            <w:r>
              <w:rPr>
                <w:sz w:val="20"/>
                <w:szCs w:val="20"/>
              </w:rPr>
              <w:t>Les restaurations sont testées et opérationnelles.</w:t>
            </w:r>
          </w:p>
          <w:p w14:paraId="08909C67" w14:textId="77777777" w:rsidR="0095352F" w:rsidRDefault="00863C81" w:rsidP="0021348A">
            <w:pPr>
              <w:spacing w:after="100" w:line="240" w:lineRule="auto"/>
              <w:ind w:right="1"/>
              <w:rPr>
                <w:sz w:val="24"/>
                <w:szCs w:val="24"/>
              </w:rPr>
            </w:pPr>
            <w:r>
              <w:rPr>
                <w:sz w:val="20"/>
                <w:szCs w:val="20"/>
              </w:rPr>
              <w:t>Les écarts par rapport aux règles d’utilisation des ressources numériques sont détectés et signalés.</w:t>
            </w:r>
          </w:p>
        </w:tc>
        <w:tc>
          <w:tcPr>
            <w:tcW w:w="53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0A4998" w14:textId="1FE6E956" w:rsidR="00CC3940" w:rsidRPr="00913F82" w:rsidRDefault="00CC3940" w:rsidP="00913F82">
            <w:pPr>
              <w:spacing w:before="120" w:after="120" w:line="240" w:lineRule="auto"/>
              <w:ind w:right="108"/>
              <w:rPr>
                <w:rFonts w:asciiTheme="majorHAnsi" w:hAnsiTheme="majorHAnsi" w:cstheme="majorHAnsi"/>
                <w:color w:val="000000"/>
                <w:sz w:val="20"/>
                <w:szCs w:val="20"/>
                <w:u w:val="single"/>
              </w:rPr>
            </w:pPr>
            <w:r w:rsidRPr="00981DB9">
              <w:rPr>
                <w:rFonts w:asciiTheme="majorHAnsi" w:hAnsiTheme="majorHAnsi" w:cstheme="majorHAnsi"/>
                <w:color w:val="000000"/>
                <w:sz w:val="20"/>
                <w:szCs w:val="20"/>
                <w:u w:val="single"/>
              </w:rPr>
              <w:t>Savoirs technologiques</w:t>
            </w:r>
          </w:p>
          <w:p w14:paraId="32B636EB" w14:textId="77777777" w:rsidR="00CC3940" w:rsidRPr="00981DB9" w:rsidRDefault="00CC3940" w:rsidP="0040627F">
            <w:pPr>
              <w:spacing w:after="100"/>
              <w:ind w:left="286" w:right="108"/>
              <w:rPr>
                <w:rFonts w:asciiTheme="majorHAnsi" w:hAnsiTheme="majorHAnsi" w:cstheme="majorHAnsi"/>
                <w:sz w:val="20"/>
                <w:szCs w:val="20"/>
              </w:rPr>
            </w:pPr>
            <w:r w:rsidRPr="00981DB9">
              <w:rPr>
                <w:rFonts w:asciiTheme="majorHAnsi" w:hAnsiTheme="majorHAnsi" w:cstheme="majorHAnsi"/>
                <w:color w:val="000000"/>
                <w:sz w:val="20"/>
                <w:szCs w:val="20"/>
              </w:rPr>
              <w:t>Patrimoine informatique : définition, outils de gestion</w:t>
            </w:r>
          </w:p>
          <w:p w14:paraId="1365A207" w14:textId="77777777" w:rsidR="00CC3940" w:rsidRPr="00981DB9" w:rsidRDefault="00CC3940" w:rsidP="0040627F">
            <w:pPr>
              <w:spacing w:after="100"/>
              <w:ind w:left="286" w:right="108"/>
              <w:rPr>
                <w:rFonts w:asciiTheme="majorHAnsi" w:hAnsiTheme="majorHAnsi" w:cstheme="majorHAnsi"/>
                <w:sz w:val="20"/>
                <w:szCs w:val="20"/>
              </w:rPr>
            </w:pPr>
            <w:r w:rsidRPr="00981DB9">
              <w:rPr>
                <w:rFonts w:asciiTheme="majorHAnsi" w:hAnsiTheme="majorHAnsi" w:cstheme="majorHAnsi"/>
                <w:color w:val="000000"/>
                <w:sz w:val="20"/>
                <w:szCs w:val="20"/>
              </w:rPr>
              <w:t>Système informatique</w:t>
            </w:r>
          </w:p>
          <w:p w14:paraId="3D05930D" w14:textId="77777777" w:rsidR="00CC3940" w:rsidRPr="00981DB9" w:rsidRDefault="00CC3940" w:rsidP="0040627F">
            <w:pPr>
              <w:spacing w:after="100"/>
              <w:ind w:left="286" w:right="108"/>
              <w:rPr>
                <w:rFonts w:asciiTheme="majorHAnsi" w:hAnsiTheme="majorHAnsi" w:cstheme="majorHAnsi"/>
                <w:sz w:val="20"/>
                <w:szCs w:val="20"/>
              </w:rPr>
            </w:pPr>
            <w:r w:rsidRPr="00981DB9">
              <w:rPr>
                <w:rFonts w:asciiTheme="majorHAnsi" w:hAnsiTheme="majorHAnsi" w:cstheme="majorHAnsi"/>
                <w:color w:val="000000"/>
                <w:sz w:val="20"/>
                <w:szCs w:val="20"/>
              </w:rPr>
              <w:t xml:space="preserve">Système d’exploitation : gestion des utilisateurs, </w:t>
            </w:r>
            <w:r w:rsidRPr="00981DB9">
              <w:rPr>
                <w:rFonts w:asciiTheme="majorHAnsi" w:hAnsiTheme="majorHAnsi" w:cstheme="majorHAnsi"/>
                <w:sz w:val="20"/>
                <w:szCs w:val="20"/>
              </w:rPr>
              <w:t>habilitations et droits d’accès</w:t>
            </w:r>
          </w:p>
          <w:p w14:paraId="19E72F85" w14:textId="77777777" w:rsidR="00CC3940" w:rsidRPr="00981DB9" w:rsidRDefault="00CC3940" w:rsidP="0040627F">
            <w:pPr>
              <w:spacing w:after="100"/>
              <w:ind w:left="286" w:right="108"/>
              <w:rPr>
                <w:rFonts w:asciiTheme="majorHAnsi" w:hAnsiTheme="majorHAnsi" w:cstheme="majorHAnsi"/>
                <w:sz w:val="20"/>
                <w:szCs w:val="20"/>
              </w:rPr>
            </w:pPr>
            <w:r w:rsidRPr="00981DB9">
              <w:rPr>
                <w:rFonts w:asciiTheme="majorHAnsi" w:hAnsiTheme="majorHAnsi" w:cstheme="majorHAnsi"/>
                <w:sz w:val="20"/>
                <w:szCs w:val="20"/>
              </w:rPr>
              <w:t>Disponibilité d’un service informatique : enjeux techniques, économiques et juridiques</w:t>
            </w:r>
          </w:p>
          <w:p w14:paraId="5516B3F8" w14:textId="77777777" w:rsidR="00CC3940" w:rsidRPr="00981DB9" w:rsidRDefault="00CC3940" w:rsidP="0040627F">
            <w:pPr>
              <w:spacing w:after="100"/>
              <w:ind w:left="286" w:right="108"/>
              <w:rPr>
                <w:rFonts w:asciiTheme="majorHAnsi" w:hAnsiTheme="majorHAnsi" w:cstheme="majorHAnsi"/>
                <w:sz w:val="20"/>
                <w:szCs w:val="20"/>
              </w:rPr>
            </w:pPr>
            <w:r w:rsidRPr="00981DB9">
              <w:rPr>
                <w:rFonts w:asciiTheme="majorHAnsi" w:hAnsiTheme="majorHAnsi" w:cstheme="majorHAnsi"/>
                <w:sz w:val="20"/>
                <w:szCs w:val="20"/>
              </w:rPr>
              <w:t>Plans de continuité et de reprise d’activité</w:t>
            </w:r>
          </w:p>
          <w:p w14:paraId="630302D7" w14:textId="77777777" w:rsidR="00CC3940" w:rsidRPr="00981DB9" w:rsidRDefault="00CC3940" w:rsidP="0040627F">
            <w:pPr>
              <w:spacing w:after="100"/>
              <w:ind w:left="286" w:right="108"/>
              <w:rPr>
                <w:rFonts w:asciiTheme="majorHAnsi" w:hAnsiTheme="majorHAnsi" w:cstheme="majorHAnsi"/>
                <w:sz w:val="20"/>
                <w:szCs w:val="20"/>
              </w:rPr>
            </w:pPr>
            <w:r w:rsidRPr="00981DB9">
              <w:rPr>
                <w:rFonts w:asciiTheme="majorHAnsi" w:hAnsiTheme="majorHAnsi" w:cstheme="majorHAnsi"/>
                <w:sz w:val="20"/>
                <w:szCs w:val="20"/>
              </w:rPr>
              <w:t xml:space="preserve">Typologie et techniques de sauvegarde et </w:t>
            </w:r>
            <w:r w:rsidRPr="00981DB9">
              <w:rPr>
                <w:rFonts w:asciiTheme="majorHAnsi" w:hAnsiTheme="majorHAnsi" w:cstheme="majorHAnsi"/>
                <w:color w:val="000000"/>
                <w:sz w:val="20"/>
                <w:szCs w:val="20"/>
              </w:rPr>
              <w:t>de restauration</w:t>
            </w:r>
          </w:p>
          <w:p w14:paraId="47D594D6" w14:textId="0F0A65C1" w:rsidR="00981DB9" w:rsidRPr="00981DB9" w:rsidRDefault="00CC3940" w:rsidP="0040627F">
            <w:pPr>
              <w:spacing w:after="100"/>
              <w:ind w:left="286" w:right="108"/>
              <w:rPr>
                <w:rFonts w:asciiTheme="majorHAnsi" w:hAnsiTheme="majorHAnsi" w:cstheme="majorHAnsi"/>
                <w:color w:val="000000"/>
                <w:sz w:val="20"/>
                <w:szCs w:val="20"/>
              </w:rPr>
            </w:pPr>
            <w:r w:rsidRPr="00981DB9">
              <w:rPr>
                <w:rFonts w:asciiTheme="majorHAnsi" w:hAnsiTheme="majorHAnsi" w:cstheme="majorHAnsi"/>
                <w:color w:val="000000"/>
                <w:sz w:val="20"/>
                <w:szCs w:val="20"/>
              </w:rPr>
              <w:t>Typologie des supports de sauvegarde</w:t>
            </w:r>
          </w:p>
          <w:p w14:paraId="4EDD6FAA" w14:textId="77777777" w:rsidR="00CC3940" w:rsidRPr="00913F82" w:rsidRDefault="00CC3940" w:rsidP="00913F82">
            <w:pPr>
              <w:spacing w:before="120" w:after="120" w:line="240" w:lineRule="auto"/>
              <w:ind w:right="108"/>
              <w:rPr>
                <w:rFonts w:asciiTheme="majorHAnsi" w:hAnsiTheme="majorHAnsi" w:cstheme="majorHAnsi"/>
                <w:color w:val="000000"/>
                <w:sz w:val="20"/>
                <w:szCs w:val="20"/>
                <w:u w:val="single"/>
              </w:rPr>
            </w:pPr>
            <w:r w:rsidRPr="00913F82">
              <w:rPr>
                <w:rFonts w:asciiTheme="majorHAnsi" w:hAnsiTheme="majorHAnsi" w:cstheme="majorHAnsi"/>
                <w:color w:val="000000"/>
                <w:sz w:val="20"/>
                <w:szCs w:val="20"/>
                <w:u w:val="single"/>
              </w:rPr>
              <w:t>Savoirs économiques, juridiques et managériaux</w:t>
            </w:r>
          </w:p>
          <w:p w14:paraId="2011BE80" w14:textId="77777777" w:rsidR="00CC3940" w:rsidRPr="00981DB9" w:rsidRDefault="00CC3940" w:rsidP="0040627F">
            <w:pPr>
              <w:spacing w:after="100"/>
              <w:ind w:left="286" w:right="108"/>
              <w:rPr>
                <w:rFonts w:asciiTheme="majorHAnsi" w:hAnsiTheme="majorHAnsi" w:cstheme="majorHAnsi"/>
                <w:sz w:val="20"/>
                <w:szCs w:val="20"/>
              </w:rPr>
            </w:pPr>
            <w:r w:rsidRPr="00981DB9">
              <w:rPr>
                <w:rFonts w:asciiTheme="majorHAnsi" w:hAnsiTheme="majorHAnsi" w:cstheme="majorHAnsi"/>
                <w:sz w:val="20"/>
                <w:szCs w:val="20"/>
              </w:rPr>
              <w:t>Typologie des acteurs de l’industrie informatique</w:t>
            </w:r>
          </w:p>
          <w:p w14:paraId="63C603FF" w14:textId="77777777" w:rsidR="00CC3940" w:rsidRPr="00981DB9" w:rsidRDefault="00CC3940" w:rsidP="0040627F">
            <w:pPr>
              <w:spacing w:after="100"/>
              <w:ind w:left="286" w:right="108"/>
              <w:rPr>
                <w:rFonts w:asciiTheme="majorHAnsi" w:hAnsiTheme="majorHAnsi" w:cstheme="majorHAnsi"/>
                <w:sz w:val="20"/>
                <w:szCs w:val="20"/>
              </w:rPr>
            </w:pPr>
            <w:r w:rsidRPr="00981DB9">
              <w:rPr>
                <w:rFonts w:asciiTheme="majorHAnsi" w:hAnsiTheme="majorHAnsi" w:cstheme="majorHAnsi"/>
                <w:sz w:val="20"/>
                <w:szCs w:val="20"/>
              </w:rPr>
              <w:t>Normes et standards : enjeux techniques et économiques</w:t>
            </w:r>
          </w:p>
          <w:p w14:paraId="3E944320" w14:textId="77777777" w:rsidR="00CC3940" w:rsidRPr="00981DB9" w:rsidRDefault="00CC3940" w:rsidP="0040627F">
            <w:pPr>
              <w:spacing w:after="100"/>
              <w:ind w:left="286" w:right="108"/>
              <w:rPr>
                <w:rFonts w:asciiTheme="majorHAnsi" w:hAnsiTheme="majorHAnsi" w:cstheme="majorHAnsi"/>
                <w:sz w:val="20"/>
                <w:szCs w:val="20"/>
              </w:rPr>
            </w:pPr>
            <w:r w:rsidRPr="00981DB9">
              <w:rPr>
                <w:rFonts w:asciiTheme="majorHAnsi" w:hAnsiTheme="majorHAnsi" w:cstheme="majorHAnsi"/>
                <w:sz w:val="20"/>
                <w:szCs w:val="20"/>
              </w:rPr>
              <w:t>Typologie des licences logicielles, modalités de tarification</w:t>
            </w:r>
          </w:p>
          <w:p w14:paraId="58DFF545" w14:textId="77777777" w:rsidR="00CC3940" w:rsidRPr="00981DB9" w:rsidRDefault="00CC3940" w:rsidP="0040627F">
            <w:pPr>
              <w:spacing w:after="100"/>
              <w:ind w:left="286" w:right="108"/>
              <w:rPr>
                <w:rFonts w:asciiTheme="majorHAnsi" w:hAnsiTheme="majorHAnsi" w:cstheme="majorHAnsi"/>
                <w:sz w:val="20"/>
                <w:szCs w:val="20"/>
              </w:rPr>
            </w:pPr>
            <w:r w:rsidRPr="00981DB9">
              <w:rPr>
                <w:rFonts w:asciiTheme="majorHAnsi" w:hAnsiTheme="majorHAnsi" w:cstheme="majorHAnsi"/>
                <w:sz w:val="20"/>
                <w:szCs w:val="20"/>
              </w:rPr>
              <w:t>Gestion des actifs informatiques : méthodes, enjeux techniques, financiers, organisationnels et juridiques pour l’organisation</w:t>
            </w:r>
          </w:p>
          <w:p w14:paraId="22D13F52" w14:textId="77777777" w:rsidR="00CC3940" w:rsidRPr="00981DB9" w:rsidRDefault="00CC3940" w:rsidP="0040627F">
            <w:pPr>
              <w:spacing w:after="100"/>
              <w:ind w:left="286" w:right="108"/>
              <w:rPr>
                <w:rFonts w:asciiTheme="majorHAnsi" w:hAnsiTheme="majorHAnsi" w:cstheme="majorHAnsi"/>
                <w:sz w:val="20"/>
                <w:szCs w:val="20"/>
              </w:rPr>
            </w:pPr>
            <w:r w:rsidRPr="00981DB9">
              <w:rPr>
                <w:rFonts w:asciiTheme="majorHAnsi" w:hAnsiTheme="majorHAnsi" w:cstheme="majorHAnsi"/>
                <w:sz w:val="20"/>
                <w:szCs w:val="20"/>
              </w:rPr>
              <w:t xml:space="preserve">Contrat de prestation de service informatique et autres </w:t>
            </w:r>
            <w:r w:rsidRPr="00981DB9">
              <w:rPr>
                <w:rFonts w:asciiTheme="majorHAnsi" w:hAnsiTheme="majorHAnsi" w:cstheme="majorHAnsi"/>
                <w:sz w:val="20"/>
                <w:szCs w:val="20"/>
              </w:rPr>
              <w:lastRenderedPageBreak/>
              <w:t>contrats liés à la gestion du patrimoine informatique</w:t>
            </w:r>
          </w:p>
          <w:p w14:paraId="5076EBCE" w14:textId="77777777" w:rsidR="00CC3940" w:rsidRPr="00981DB9" w:rsidRDefault="00CC3940" w:rsidP="0040627F">
            <w:pPr>
              <w:spacing w:after="100"/>
              <w:ind w:left="286" w:right="108"/>
              <w:rPr>
                <w:rFonts w:asciiTheme="majorHAnsi" w:hAnsiTheme="majorHAnsi" w:cstheme="majorHAnsi"/>
                <w:sz w:val="20"/>
                <w:szCs w:val="20"/>
              </w:rPr>
            </w:pPr>
            <w:r w:rsidRPr="00981DB9">
              <w:rPr>
                <w:rFonts w:asciiTheme="majorHAnsi" w:hAnsiTheme="majorHAnsi" w:cstheme="majorHAnsi"/>
                <w:sz w:val="20"/>
                <w:szCs w:val="20"/>
              </w:rPr>
              <w:t>Obligations légales en matière de conservation et d’archivage des données</w:t>
            </w:r>
          </w:p>
          <w:p w14:paraId="569D3BDA" w14:textId="77777777" w:rsidR="00406225" w:rsidRPr="00981DB9" w:rsidRDefault="00CC3940" w:rsidP="0040627F">
            <w:pPr>
              <w:spacing w:after="100"/>
              <w:ind w:left="286" w:right="108"/>
              <w:rPr>
                <w:rFonts w:asciiTheme="majorHAnsi" w:hAnsiTheme="majorHAnsi" w:cstheme="majorHAnsi"/>
                <w:sz w:val="20"/>
                <w:szCs w:val="20"/>
              </w:rPr>
            </w:pPr>
            <w:r w:rsidRPr="00981DB9">
              <w:rPr>
                <w:rFonts w:asciiTheme="majorHAnsi" w:hAnsiTheme="majorHAnsi" w:cstheme="majorHAnsi"/>
                <w:sz w:val="20"/>
                <w:szCs w:val="20"/>
              </w:rPr>
              <w:t>Charte informatique et sa valeur juridique</w:t>
            </w:r>
          </w:p>
          <w:p w14:paraId="1A6BF78D" w14:textId="7CEC2006" w:rsidR="0095352F" w:rsidRPr="00981DB9" w:rsidRDefault="00406225" w:rsidP="0040627F">
            <w:pPr>
              <w:spacing w:after="100"/>
              <w:ind w:left="286" w:right="108"/>
              <w:rPr>
                <w:rFonts w:asciiTheme="majorHAnsi" w:hAnsiTheme="majorHAnsi" w:cstheme="majorHAnsi"/>
                <w:sz w:val="20"/>
                <w:szCs w:val="20"/>
              </w:rPr>
            </w:pPr>
            <w:r w:rsidRPr="00981DB9">
              <w:rPr>
                <w:rFonts w:asciiTheme="majorHAnsi" w:hAnsiTheme="majorHAnsi" w:cstheme="majorHAnsi"/>
                <w:sz w:val="20"/>
                <w:szCs w:val="20"/>
              </w:rPr>
              <w:t>Responsabilités du salarié utilisateur des ressources informatiques</w:t>
            </w:r>
          </w:p>
        </w:tc>
      </w:tr>
      <w:tr w:rsidR="0095352F" w14:paraId="6CA14746" w14:textId="77777777">
        <w:trPr>
          <w:trHeight w:val="400"/>
        </w:trPr>
        <w:tc>
          <w:tcPr>
            <w:tcW w:w="42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3FDE39" w14:textId="77777777" w:rsidR="0095352F" w:rsidRDefault="00863C81" w:rsidP="0021348A">
            <w:pPr>
              <w:spacing w:before="120" w:after="120" w:line="240" w:lineRule="auto"/>
              <w:ind w:right="1"/>
              <w:rPr>
                <w:sz w:val="24"/>
                <w:szCs w:val="24"/>
              </w:rPr>
            </w:pPr>
            <w:r>
              <w:rPr>
                <w:b/>
              </w:rPr>
              <w:lastRenderedPageBreak/>
              <w:t>Répondre aux incidents et aux demandes d’assistance et d’évolution</w:t>
            </w:r>
          </w:p>
          <w:p w14:paraId="1C3D03E1" w14:textId="77777777" w:rsidR="0095352F" w:rsidRDefault="00863C81" w:rsidP="00C0049A">
            <w:pPr>
              <w:numPr>
                <w:ilvl w:val="0"/>
                <w:numId w:val="22"/>
              </w:numPr>
              <w:spacing w:after="0" w:line="240" w:lineRule="auto"/>
              <w:ind w:right="1"/>
            </w:pPr>
            <w:r>
              <w:t xml:space="preserve">Collecter, suivre et orienter des demandes </w:t>
            </w:r>
          </w:p>
          <w:p w14:paraId="6BCA9A0A" w14:textId="77777777" w:rsidR="0095352F" w:rsidRDefault="00863C81" w:rsidP="00C0049A">
            <w:pPr>
              <w:numPr>
                <w:ilvl w:val="0"/>
                <w:numId w:val="22"/>
              </w:numPr>
              <w:spacing w:after="0" w:line="240" w:lineRule="auto"/>
              <w:ind w:right="1"/>
            </w:pPr>
            <w:r>
              <w:t>Traiter des demandes concernant les services réseau et système, applicatifs</w:t>
            </w:r>
          </w:p>
          <w:p w14:paraId="56846087" w14:textId="77777777" w:rsidR="0095352F" w:rsidRDefault="00863C81" w:rsidP="00C0049A">
            <w:pPr>
              <w:numPr>
                <w:ilvl w:val="0"/>
                <w:numId w:val="22"/>
              </w:numPr>
              <w:spacing w:after="0" w:line="240" w:lineRule="auto"/>
              <w:ind w:right="1"/>
            </w:pPr>
            <w:r>
              <w:t>Traiter des demandes concernant les applications</w:t>
            </w:r>
          </w:p>
          <w:p w14:paraId="2F77EE4A" w14:textId="77777777" w:rsidR="0095352F" w:rsidRDefault="0095352F" w:rsidP="0021348A">
            <w:pPr>
              <w:spacing w:after="0" w:line="240" w:lineRule="auto"/>
              <w:ind w:right="1"/>
              <w:rPr>
                <w:sz w:val="24"/>
                <w:szCs w:val="24"/>
              </w:rPr>
            </w:pPr>
          </w:p>
        </w:tc>
        <w:tc>
          <w:tcPr>
            <w:tcW w:w="4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39B3D5" w14:textId="77777777" w:rsidR="000A6940" w:rsidRPr="006E7E1E" w:rsidRDefault="000A6940" w:rsidP="006E7E1E">
            <w:pPr>
              <w:spacing w:after="240" w:line="240" w:lineRule="auto"/>
              <w:ind w:right="1"/>
              <w:rPr>
                <w:sz w:val="24"/>
                <w:szCs w:val="24"/>
              </w:rPr>
            </w:pPr>
          </w:p>
          <w:p w14:paraId="613845F0" w14:textId="4C2B03B2" w:rsidR="0095352F" w:rsidRPr="000A6940" w:rsidRDefault="00863C81" w:rsidP="0021348A">
            <w:pPr>
              <w:spacing w:after="100" w:line="240" w:lineRule="auto"/>
              <w:ind w:right="1"/>
              <w:rPr>
                <w:color w:val="000000"/>
                <w:sz w:val="20"/>
                <w:szCs w:val="20"/>
              </w:rPr>
            </w:pPr>
            <w:r w:rsidRPr="000A6940">
              <w:rPr>
                <w:color w:val="000000"/>
                <w:sz w:val="20"/>
                <w:szCs w:val="20"/>
              </w:rPr>
              <w:t>En</w:t>
            </w:r>
            <w:r>
              <w:rPr>
                <w:color w:val="000000"/>
                <w:sz w:val="20"/>
                <w:szCs w:val="20"/>
              </w:rPr>
              <w:t xml:space="preserve"> utilisant les outils adaptés, les demandes d’assistance ont été prises en compte, correctement diagnostiquées et leur traitement correspond aux attentes.</w:t>
            </w:r>
          </w:p>
          <w:p w14:paraId="46E0022C" w14:textId="085CB9AB" w:rsidR="0095352F" w:rsidRDefault="00863C81" w:rsidP="0021348A">
            <w:pPr>
              <w:spacing w:after="100" w:line="240" w:lineRule="auto"/>
              <w:ind w:right="1"/>
              <w:rPr>
                <w:sz w:val="24"/>
                <w:szCs w:val="24"/>
              </w:rPr>
            </w:pPr>
            <w:r>
              <w:rPr>
                <w:color w:val="000000"/>
                <w:sz w:val="20"/>
                <w:szCs w:val="20"/>
              </w:rPr>
              <w:t>La réponse à une demande d’assistance est conforme</w:t>
            </w:r>
            <w:r w:rsidR="00876F1E">
              <w:rPr>
                <w:color w:val="000000"/>
                <w:sz w:val="20"/>
                <w:szCs w:val="20"/>
              </w:rPr>
              <w:t xml:space="preserve"> à la procédure et adaptée à l’utilisateur</w:t>
            </w:r>
            <w:r>
              <w:rPr>
                <w:color w:val="000000"/>
                <w:sz w:val="20"/>
                <w:szCs w:val="20"/>
              </w:rPr>
              <w:t>.</w:t>
            </w:r>
          </w:p>
          <w:p w14:paraId="1AC020BD" w14:textId="77777777" w:rsidR="0095352F" w:rsidRDefault="00863C81" w:rsidP="0021348A">
            <w:pPr>
              <w:spacing w:after="100" w:line="240" w:lineRule="auto"/>
              <w:ind w:right="1"/>
              <w:rPr>
                <w:sz w:val="24"/>
                <w:szCs w:val="24"/>
              </w:rPr>
            </w:pPr>
            <w:r>
              <w:rPr>
                <w:color w:val="000000"/>
                <w:sz w:val="20"/>
                <w:szCs w:val="20"/>
              </w:rPr>
              <w:t>La méthode de diagnostic de résolution d’un incident est adéquate et efficiente.</w:t>
            </w:r>
          </w:p>
          <w:p w14:paraId="57B4A277" w14:textId="77777777" w:rsidR="0095352F" w:rsidRDefault="00863C81" w:rsidP="0021348A">
            <w:pPr>
              <w:spacing w:after="100" w:line="240" w:lineRule="auto"/>
              <w:ind w:right="1"/>
              <w:rPr>
                <w:sz w:val="24"/>
                <w:szCs w:val="24"/>
              </w:rPr>
            </w:pPr>
            <w:r>
              <w:rPr>
                <w:color w:val="000000"/>
                <w:sz w:val="20"/>
                <w:szCs w:val="20"/>
              </w:rPr>
              <w:t>Une solution à l’incident est trouvée et mise en œuvre.</w:t>
            </w:r>
          </w:p>
          <w:p w14:paraId="47C984B9" w14:textId="77777777" w:rsidR="0095352F" w:rsidRDefault="00863C81" w:rsidP="0021348A">
            <w:pPr>
              <w:spacing w:after="100" w:line="240" w:lineRule="auto"/>
              <w:ind w:right="1"/>
              <w:rPr>
                <w:sz w:val="24"/>
                <w:szCs w:val="24"/>
              </w:rPr>
            </w:pPr>
            <w:r>
              <w:rPr>
                <w:color w:val="000000"/>
                <w:sz w:val="20"/>
                <w:szCs w:val="20"/>
              </w:rPr>
              <w:t>Le cycle de résolution des demandes respecte les normes et standards du prestataire informatique.</w:t>
            </w:r>
          </w:p>
          <w:p w14:paraId="18F590B7" w14:textId="77777777" w:rsidR="0095352F" w:rsidRDefault="00863C81" w:rsidP="0021348A">
            <w:pPr>
              <w:spacing w:after="100" w:line="240" w:lineRule="auto"/>
              <w:ind w:right="1"/>
              <w:rPr>
                <w:sz w:val="24"/>
                <w:szCs w:val="24"/>
              </w:rPr>
            </w:pPr>
            <w:r>
              <w:rPr>
                <w:color w:val="000000"/>
                <w:sz w:val="20"/>
                <w:szCs w:val="20"/>
              </w:rPr>
              <w:t>L’utilisation d’un logiciel de gestion de parc et d’incidents est maîtrisée.</w:t>
            </w:r>
          </w:p>
          <w:p w14:paraId="1FBD785A" w14:textId="77777777" w:rsidR="0095352F" w:rsidRDefault="00863C81" w:rsidP="0021348A">
            <w:pPr>
              <w:spacing w:after="100" w:line="240" w:lineRule="auto"/>
              <w:ind w:right="1"/>
              <w:rPr>
                <w:sz w:val="24"/>
                <w:szCs w:val="24"/>
              </w:rPr>
            </w:pPr>
            <w:r>
              <w:rPr>
                <w:color w:val="000000"/>
                <w:sz w:val="20"/>
                <w:szCs w:val="20"/>
              </w:rPr>
              <w:t>Le compte rendu d’intervention est clair et explicite.</w:t>
            </w:r>
          </w:p>
          <w:p w14:paraId="42BECD31" w14:textId="77777777" w:rsidR="0095352F" w:rsidRDefault="00863C81" w:rsidP="0021348A">
            <w:pPr>
              <w:spacing w:before="120" w:after="120" w:line="240" w:lineRule="auto"/>
              <w:ind w:right="1"/>
              <w:rPr>
                <w:sz w:val="24"/>
                <w:szCs w:val="24"/>
              </w:rPr>
            </w:pPr>
            <w:r>
              <w:rPr>
                <w:color w:val="000000"/>
                <w:sz w:val="20"/>
                <w:szCs w:val="20"/>
              </w:rPr>
              <w:t>La communication écrite et orale est adaptée à l’interlocuteur.</w:t>
            </w:r>
          </w:p>
          <w:p w14:paraId="2CD2A8FE" w14:textId="77777777" w:rsidR="0095352F" w:rsidRDefault="0095352F" w:rsidP="0021348A">
            <w:pPr>
              <w:spacing w:after="0" w:line="240" w:lineRule="auto"/>
              <w:ind w:right="1"/>
              <w:rPr>
                <w:sz w:val="24"/>
                <w:szCs w:val="24"/>
              </w:rPr>
            </w:pPr>
          </w:p>
        </w:tc>
        <w:tc>
          <w:tcPr>
            <w:tcW w:w="53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tbl>
            <w:tblPr>
              <w:tblW w:w="5247" w:type="dxa"/>
              <w:tblLayout w:type="fixed"/>
              <w:tblCellMar>
                <w:left w:w="115" w:type="dxa"/>
                <w:right w:w="115" w:type="dxa"/>
              </w:tblCellMar>
              <w:tblLook w:val="0400" w:firstRow="0" w:lastRow="0" w:firstColumn="0" w:lastColumn="0" w:noHBand="0" w:noVBand="1"/>
            </w:tblPr>
            <w:tblGrid>
              <w:gridCol w:w="5247"/>
            </w:tblGrid>
            <w:tr w:rsidR="0095352F" w:rsidRPr="00981DB9" w14:paraId="71684989" w14:textId="77777777" w:rsidTr="00B027BA">
              <w:tc>
                <w:tcPr>
                  <w:tcW w:w="5247" w:type="dxa"/>
                </w:tcPr>
                <w:p w14:paraId="5837CC57" w14:textId="062FC566" w:rsidR="0095352F" w:rsidRPr="00913F82" w:rsidRDefault="0083272D" w:rsidP="00913F82">
                  <w:pPr>
                    <w:spacing w:before="120" w:after="120" w:line="240" w:lineRule="auto"/>
                    <w:ind w:right="108"/>
                    <w:rPr>
                      <w:rFonts w:asciiTheme="majorHAnsi" w:hAnsiTheme="majorHAnsi" w:cstheme="majorHAnsi"/>
                      <w:color w:val="000000"/>
                      <w:sz w:val="20"/>
                      <w:szCs w:val="20"/>
                      <w:u w:val="single"/>
                    </w:rPr>
                  </w:pPr>
                  <w:r w:rsidRPr="00981DB9">
                    <w:rPr>
                      <w:rFonts w:asciiTheme="majorHAnsi" w:hAnsiTheme="majorHAnsi" w:cstheme="majorHAnsi"/>
                      <w:color w:val="000000"/>
                      <w:sz w:val="20"/>
                      <w:szCs w:val="20"/>
                      <w:u w:val="single"/>
                    </w:rPr>
                    <w:t>Savoirs</w:t>
                  </w:r>
                  <w:r w:rsidR="00863C81" w:rsidRPr="00981DB9">
                    <w:rPr>
                      <w:rFonts w:asciiTheme="majorHAnsi" w:hAnsiTheme="majorHAnsi" w:cstheme="majorHAnsi"/>
                      <w:color w:val="000000"/>
                      <w:sz w:val="20"/>
                      <w:szCs w:val="20"/>
                      <w:u w:val="single"/>
                    </w:rPr>
                    <w:t xml:space="preserve"> technologiques</w:t>
                  </w:r>
                </w:p>
                <w:p w14:paraId="6FA71878" w14:textId="77777777" w:rsidR="0095352F" w:rsidRPr="00981DB9" w:rsidRDefault="00863C81" w:rsidP="0040627F">
                  <w:pPr>
                    <w:spacing w:after="100"/>
                    <w:ind w:left="173" w:right="198"/>
                    <w:rPr>
                      <w:rFonts w:asciiTheme="majorHAnsi" w:hAnsiTheme="majorHAnsi" w:cstheme="majorHAnsi"/>
                      <w:sz w:val="20"/>
                      <w:szCs w:val="20"/>
                    </w:rPr>
                  </w:pPr>
                  <w:r w:rsidRPr="00981DB9">
                    <w:rPr>
                      <w:rFonts w:asciiTheme="majorHAnsi" w:hAnsiTheme="majorHAnsi" w:cstheme="majorHAnsi"/>
                      <w:color w:val="000000"/>
                      <w:sz w:val="20"/>
                      <w:szCs w:val="20"/>
                    </w:rPr>
                    <w:t>Outils et méthodes de gestion des incidents</w:t>
                  </w:r>
                </w:p>
                <w:p w14:paraId="78629EE3" w14:textId="77777777" w:rsidR="0095352F" w:rsidRPr="00981DB9" w:rsidRDefault="00863C81" w:rsidP="0040627F">
                  <w:pPr>
                    <w:spacing w:after="100"/>
                    <w:ind w:left="173" w:right="198"/>
                    <w:rPr>
                      <w:rFonts w:asciiTheme="majorHAnsi" w:hAnsiTheme="majorHAnsi" w:cstheme="majorHAnsi"/>
                      <w:sz w:val="20"/>
                      <w:szCs w:val="20"/>
                    </w:rPr>
                  </w:pPr>
                  <w:r w:rsidRPr="00981DB9">
                    <w:rPr>
                      <w:rFonts w:asciiTheme="majorHAnsi" w:hAnsiTheme="majorHAnsi" w:cstheme="majorHAnsi"/>
                      <w:color w:val="000000"/>
                      <w:sz w:val="20"/>
                      <w:szCs w:val="20"/>
                    </w:rPr>
                    <w:t>Méthodologie de repérage de la cause d’un incident, d’une panne</w:t>
                  </w:r>
                </w:p>
                <w:p w14:paraId="7A766EDC" w14:textId="77777777" w:rsidR="0095352F" w:rsidRPr="00981DB9" w:rsidRDefault="00863C81" w:rsidP="0040627F">
                  <w:pPr>
                    <w:spacing w:after="100"/>
                    <w:ind w:left="173" w:right="198"/>
                    <w:rPr>
                      <w:rFonts w:asciiTheme="majorHAnsi" w:hAnsiTheme="majorHAnsi" w:cstheme="majorHAnsi"/>
                      <w:sz w:val="20"/>
                      <w:szCs w:val="20"/>
                    </w:rPr>
                  </w:pPr>
                  <w:r w:rsidRPr="00981DB9">
                    <w:rPr>
                      <w:rFonts w:asciiTheme="majorHAnsi" w:hAnsiTheme="majorHAnsi" w:cstheme="majorHAnsi"/>
                      <w:color w:val="000000"/>
                      <w:sz w:val="20"/>
                      <w:szCs w:val="20"/>
                    </w:rPr>
                    <w:t>Base de connaissances d’un centre d’assistance (</w:t>
                  </w:r>
                  <w:r w:rsidRPr="00981DB9">
                    <w:rPr>
                      <w:rFonts w:asciiTheme="majorHAnsi" w:hAnsiTheme="majorHAnsi" w:cstheme="majorHAnsi"/>
                      <w:i/>
                      <w:color w:val="000000"/>
                      <w:sz w:val="20"/>
                      <w:szCs w:val="20"/>
                    </w:rPr>
                    <w:t>helpdesk</w:t>
                  </w:r>
                  <w:r w:rsidRPr="00981DB9">
                    <w:rPr>
                      <w:rFonts w:asciiTheme="majorHAnsi" w:hAnsiTheme="majorHAnsi" w:cstheme="majorHAnsi"/>
                      <w:color w:val="000000"/>
                      <w:sz w:val="20"/>
                      <w:szCs w:val="20"/>
                    </w:rPr>
                    <w:t>)</w:t>
                  </w:r>
                </w:p>
                <w:p w14:paraId="2C87ECA1" w14:textId="77777777" w:rsidR="0095352F" w:rsidRPr="00981DB9" w:rsidRDefault="00863C81" w:rsidP="0040627F">
                  <w:pPr>
                    <w:spacing w:after="100"/>
                    <w:ind w:left="173" w:right="198"/>
                    <w:rPr>
                      <w:rFonts w:asciiTheme="majorHAnsi" w:hAnsiTheme="majorHAnsi" w:cstheme="majorHAnsi"/>
                      <w:sz w:val="20"/>
                      <w:szCs w:val="20"/>
                    </w:rPr>
                  </w:pPr>
                  <w:r w:rsidRPr="00981DB9">
                    <w:rPr>
                      <w:rFonts w:asciiTheme="majorHAnsi" w:hAnsiTheme="majorHAnsi" w:cstheme="majorHAnsi"/>
                      <w:color w:val="000000"/>
                      <w:sz w:val="20"/>
                      <w:szCs w:val="20"/>
                    </w:rPr>
                    <w:t>Prise de contrôle d’un poste de travail</w:t>
                  </w:r>
                </w:p>
                <w:p w14:paraId="758D95F5" w14:textId="77777777" w:rsidR="0095352F" w:rsidRPr="00981DB9" w:rsidRDefault="00863C81" w:rsidP="0040627F">
                  <w:pPr>
                    <w:spacing w:after="100"/>
                    <w:ind w:left="173" w:right="198"/>
                    <w:rPr>
                      <w:rFonts w:asciiTheme="majorHAnsi" w:hAnsiTheme="majorHAnsi" w:cstheme="majorHAnsi"/>
                      <w:sz w:val="20"/>
                      <w:szCs w:val="20"/>
                    </w:rPr>
                  </w:pPr>
                  <w:r w:rsidRPr="00981DB9">
                    <w:rPr>
                      <w:rFonts w:asciiTheme="majorHAnsi" w:hAnsiTheme="majorHAnsi" w:cstheme="majorHAnsi"/>
                      <w:color w:val="000000"/>
                      <w:sz w:val="20"/>
                      <w:szCs w:val="20"/>
                    </w:rPr>
                    <w:t>Normes et standards concernant la gestion des configurations et la gestion d’incidents</w:t>
                  </w:r>
                </w:p>
                <w:p w14:paraId="53BEBE0E" w14:textId="77777777" w:rsidR="0095352F" w:rsidRPr="00981DB9" w:rsidRDefault="00863C81" w:rsidP="0040627F">
                  <w:pPr>
                    <w:spacing w:after="100"/>
                    <w:ind w:left="173" w:right="198"/>
                    <w:rPr>
                      <w:rFonts w:asciiTheme="majorHAnsi" w:hAnsiTheme="majorHAnsi" w:cstheme="majorHAnsi"/>
                      <w:sz w:val="20"/>
                      <w:szCs w:val="20"/>
                    </w:rPr>
                  </w:pPr>
                  <w:r w:rsidRPr="00981DB9">
                    <w:rPr>
                      <w:rFonts w:asciiTheme="majorHAnsi" w:hAnsiTheme="majorHAnsi" w:cstheme="majorHAnsi"/>
                      <w:color w:val="000000"/>
                      <w:sz w:val="20"/>
                      <w:szCs w:val="20"/>
                    </w:rPr>
                    <w:t>Méthodes et outils de diagnostic</w:t>
                  </w:r>
                </w:p>
                <w:p w14:paraId="7EDDD362" w14:textId="77777777" w:rsidR="0095352F" w:rsidRPr="00981DB9" w:rsidRDefault="00863C81" w:rsidP="0040627F">
                  <w:pPr>
                    <w:spacing w:after="100"/>
                    <w:ind w:left="173" w:right="198"/>
                    <w:rPr>
                      <w:rFonts w:asciiTheme="majorHAnsi" w:hAnsiTheme="majorHAnsi" w:cstheme="majorHAnsi"/>
                      <w:sz w:val="20"/>
                      <w:szCs w:val="20"/>
                    </w:rPr>
                  </w:pPr>
                  <w:r w:rsidRPr="00981DB9">
                    <w:rPr>
                      <w:rFonts w:asciiTheme="majorHAnsi" w:hAnsiTheme="majorHAnsi" w:cstheme="majorHAnsi"/>
                      <w:color w:val="000000"/>
                      <w:sz w:val="20"/>
                      <w:szCs w:val="20"/>
                    </w:rPr>
                    <w:t>Bases du réseau : modèles de référence, médias d’interconnexion, protocoles de base et services associés, adressage, nommage, routage, principaux composants matériels, notion de périmètres réseau</w:t>
                  </w:r>
                </w:p>
                <w:p w14:paraId="1F0359A7" w14:textId="77777777" w:rsidR="0095352F" w:rsidRPr="00981DB9" w:rsidRDefault="00863C81" w:rsidP="0040627F">
                  <w:pPr>
                    <w:spacing w:after="100"/>
                    <w:ind w:left="173" w:right="198"/>
                    <w:rPr>
                      <w:rFonts w:asciiTheme="majorHAnsi" w:hAnsiTheme="majorHAnsi" w:cstheme="majorHAnsi"/>
                      <w:sz w:val="20"/>
                      <w:szCs w:val="20"/>
                    </w:rPr>
                  </w:pPr>
                  <w:r w:rsidRPr="00981DB9">
                    <w:rPr>
                      <w:rFonts w:asciiTheme="majorHAnsi" w:hAnsiTheme="majorHAnsi" w:cstheme="majorHAnsi"/>
                      <w:color w:val="000000"/>
                      <w:sz w:val="20"/>
                      <w:szCs w:val="20"/>
                    </w:rPr>
                    <w:t>Principaux composants matériels des équipements utilisateur et des serveurs</w:t>
                  </w:r>
                </w:p>
                <w:p w14:paraId="5E9329AB" w14:textId="77777777" w:rsidR="0095352F" w:rsidRPr="00981DB9" w:rsidRDefault="00863C81" w:rsidP="0040627F">
                  <w:pPr>
                    <w:spacing w:after="100"/>
                    <w:ind w:left="173" w:right="198"/>
                    <w:rPr>
                      <w:rFonts w:asciiTheme="majorHAnsi" w:hAnsiTheme="majorHAnsi" w:cstheme="majorHAnsi"/>
                      <w:sz w:val="20"/>
                      <w:szCs w:val="20"/>
                    </w:rPr>
                  </w:pPr>
                  <w:r w:rsidRPr="00981DB9">
                    <w:rPr>
                      <w:rFonts w:asciiTheme="majorHAnsi" w:hAnsiTheme="majorHAnsi" w:cstheme="majorHAnsi"/>
                      <w:color w:val="000000"/>
                      <w:sz w:val="20"/>
                      <w:szCs w:val="20"/>
                    </w:rPr>
                    <w:t>Système d’exploitation : logiciels des équipements utilisateur et des serveurs, fonctionnalités des systèmes d’exploitation des équipements utilisateur et serveurs, virtualisation</w:t>
                  </w:r>
                </w:p>
                <w:p w14:paraId="4EB26255" w14:textId="77777777" w:rsidR="0095352F" w:rsidRPr="00981DB9" w:rsidRDefault="00863C81" w:rsidP="0040627F">
                  <w:pPr>
                    <w:spacing w:after="100"/>
                    <w:ind w:left="173" w:right="198"/>
                    <w:rPr>
                      <w:rFonts w:asciiTheme="majorHAnsi" w:hAnsiTheme="majorHAnsi" w:cstheme="majorHAnsi"/>
                      <w:sz w:val="20"/>
                      <w:szCs w:val="20"/>
                    </w:rPr>
                  </w:pPr>
                  <w:r w:rsidRPr="00981DB9">
                    <w:rPr>
                      <w:rFonts w:asciiTheme="majorHAnsi" w:hAnsiTheme="majorHAnsi" w:cstheme="majorHAnsi"/>
                      <w:color w:val="000000"/>
                      <w:sz w:val="20"/>
                      <w:szCs w:val="20"/>
                    </w:rPr>
                    <w:lastRenderedPageBreak/>
                    <w:t>Bases de la programmation : structures de données et de contrôle, procédures, fonctions, utilisation d’objets</w:t>
                  </w:r>
                </w:p>
                <w:p w14:paraId="59E7571A" w14:textId="2CB445D7" w:rsidR="0095352F" w:rsidRPr="00981DB9" w:rsidRDefault="00863C81" w:rsidP="0040627F">
                  <w:pPr>
                    <w:spacing w:after="100"/>
                    <w:ind w:left="173" w:right="198"/>
                    <w:rPr>
                      <w:rFonts w:asciiTheme="majorHAnsi" w:hAnsiTheme="majorHAnsi" w:cstheme="majorHAnsi"/>
                      <w:sz w:val="20"/>
                      <w:szCs w:val="20"/>
                    </w:rPr>
                  </w:pPr>
                  <w:r w:rsidRPr="00981DB9">
                    <w:rPr>
                      <w:rFonts w:asciiTheme="majorHAnsi" w:hAnsiTheme="majorHAnsi" w:cstheme="majorHAnsi"/>
                      <w:color w:val="000000"/>
                      <w:sz w:val="20"/>
                      <w:szCs w:val="20"/>
                    </w:rPr>
                    <w:t>Langage de commande d’un système d’exploitation : commandes usuelles et script</w:t>
                  </w:r>
                </w:p>
                <w:p w14:paraId="1B055F88" w14:textId="36616F2F" w:rsidR="0095352F" w:rsidRPr="00981DB9" w:rsidRDefault="0083272D" w:rsidP="00E87741">
                  <w:pPr>
                    <w:spacing w:after="100"/>
                    <w:ind w:left="-110" w:right="198"/>
                    <w:rPr>
                      <w:rFonts w:asciiTheme="majorHAnsi" w:hAnsiTheme="majorHAnsi" w:cstheme="majorHAnsi"/>
                      <w:sz w:val="20"/>
                      <w:szCs w:val="20"/>
                    </w:rPr>
                  </w:pPr>
                  <w:r w:rsidRPr="00981DB9">
                    <w:rPr>
                      <w:rFonts w:asciiTheme="majorHAnsi" w:hAnsiTheme="majorHAnsi" w:cstheme="majorHAnsi"/>
                      <w:sz w:val="20"/>
                      <w:szCs w:val="20"/>
                      <w:u w:val="single"/>
                    </w:rPr>
                    <w:t>Savoirs</w:t>
                  </w:r>
                  <w:r w:rsidR="00863C81" w:rsidRPr="00981DB9">
                    <w:rPr>
                      <w:rFonts w:asciiTheme="majorHAnsi" w:hAnsiTheme="majorHAnsi" w:cstheme="majorHAnsi"/>
                      <w:sz w:val="20"/>
                      <w:szCs w:val="20"/>
                      <w:u w:val="single"/>
                    </w:rPr>
                    <w:t xml:space="preserve"> économiques, juridiques et managériaux</w:t>
                  </w:r>
                </w:p>
                <w:p w14:paraId="382EAB24" w14:textId="77777777" w:rsidR="0095352F" w:rsidRPr="00981DB9" w:rsidRDefault="00863C81" w:rsidP="0040627F">
                  <w:pPr>
                    <w:spacing w:after="100"/>
                    <w:ind w:left="173" w:right="198"/>
                    <w:rPr>
                      <w:rFonts w:asciiTheme="majorHAnsi" w:hAnsiTheme="majorHAnsi" w:cstheme="majorHAnsi"/>
                      <w:sz w:val="20"/>
                      <w:szCs w:val="20"/>
                    </w:rPr>
                  </w:pPr>
                  <w:r w:rsidRPr="00981DB9">
                    <w:rPr>
                      <w:rFonts w:asciiTheme="majorHAnsi" w:hAnsiTheme="majorHAnsi" w:cstheme="majorHAnsi"/>
                      <w:sz w:val="20"/>
                      <w:szCs w:val="20"/>
                    </w:rPr>
                    <w:t>Entente de niveau de service et contrat d’assistance : obligations et responsabilités</w:t>
                  </w:r>
                </w:p>
              </w:tc>
            </w:tr>
          </w:tbl>
          <w:p w14:paraId="48D9F538" w14:textId="77777777" w:rsidR="0095352F" w:rsidRPr="00981DB9" w:rsidRDefault="0095352F" w:rsidP="0021348A">
            <w:pPr>
              <w:spacing w:after="100" w:line="240" w:lineRule="auto"/>
              <w:ind w:right="108"/>
              <w:rPr>
                <w:rFonts w:asciiTheme="majorHAnsi" w:hAnsiTheme="majorHAnsi" w:cstheme="majorHAnsi"/>
                <w:color w:val="000000"/>
                <w:sz w:val="20"/>
                <w:szCs w:val="20"/>
              </w:rPr>
            </w:pPr>
          </w:p>
        </w:tc>
      </w:tr>
      <w:tr w:rsidR="0095352F" w14:paraId="418F72AD" w14:textId="77777777">
        <w:trPr>
          <w:trHeight w:val="400"/>
        </w:trPr>
        <w:tc>
          <w:tcPr>
            <w:tcW w:w="42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3831C8" w14:textId="77777777" w:rsidR="0095352F" w:rsidRDefault="00863C81" w:rsidP="0021348A">
            <w:pPr>
              <w:spacing w:before="120" w:after="120" w:line="240" w:lineRule="auto"/>
              <w:ind w:right="1"/>
              <w:rPr>
                <w:sz w:val="24"/>
                <w:szCs w:val="24"/>
              </w:rPr>
            </w:pPr>
            <w:r>
              <w:rPr>
                <w:b/>
              </w:rPr>
              <w:lastRenderedPageBreak/>
              <w:t>Développer la présence en ligne de l’organisation</w:t>
            </w:r>
          </w:p>
          <w:p w14:paraId="40DA881E" w14:textId="77777777" w:rsidR="0095352F" w:rsidRDefault="00863C81" w:rsidP="00C0049A">
            <w:pPr>
              <w:numPr>
                <w:ilvl w:val="0"/>
                <w:numId w:val="23"/>
              </w:numPr>
              <w:spacing w:after="0" w:line="240" w:lineRule="auto"/>
              <w:ind w:right="1"/>
            </w:pPr>
            <w:r>
              <w:t>Participer à la valorisation de l’image de l’organisation sur les médias numériques en tenant compte du cadre juridique et des enjeux économiques</w:t>
            </w:r>
          </w:p>
          <w:p w14:paraId="1AA4C52A" w14:textId="77777777" w:rsidR="0095352F" w:rsidRDefault="00863C81" w:rsidP="00C0049A">
            <w:pPr>
              <w:numPr>
                <w:ilvl w:val="0"/>
                <w:numId w:val="23"/>
              </w:numPr>
              <w:spacing w:after="0" w:line="240" w:lineRule="auto"/>
              <w:ind w:right="1"/>
            </w:pPr>
            <w:r>
              <w:t>Référencer les services en ligne de l’organisation et mesurer leur visibilité.</w:t>
            </w:r>
          </w:p>
          <w:p w14:paraId="3E2C93B5" w14:textId="77777777" w:rsidR="0095352F" w:rsidRDefault="00863C81" w:rsidP="00C0049A">
            <w:pPr>
              <w:numPr>
                <w:ilvl w:val="0"/>
                <w:numId w:val="23"/>
              </w:numPr>
              <w:spacing w:after="0" w:line="240" w:lineRule="auto"/>
              <w:ind w:right="1"/>
            </w:pPr>
            <w:r>
              <w:t xml:space="preserve">Participer à l’évolution d’un site </w:t>
            </w:r>
            <w:r>
              <w:rPr>
                <w:i/>
              </w:rPr>
              <w:t xml:space="preserve">Web </w:t>
            </w:r>
            <w:r>
              <w:t>exploitant les données de l’organisation.</w:t>
            </w:r>
          </w:p>
          <w:p w14:paraId="4F2B4A1D" w14:textId="77777777" w:rsidR="0095352F" w:rsidRDefault="0095352F" w:rsidP="0021348A">
            <w:pPr>
              <w:spacing w:after="0" w:line="240" w:lineRule="auto"/>
              <w:ind w:right="1"/>
              <w:rPr>
                <w:sz w:val="24"/>
                <w:szCs w:val="24"/>
              </w:rPr>
            </w:pPr>
          </w:p>
        </w:tc>
        <w:tc>
          <w:tcPr>
            <w:tcW w:w="4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C71FB0" w14:textId="77777777" w:rsidR="0095352F" w:rsidRDefault="0095352F" w:rsidP="0021348A">
            <w:pPr>
              <w:spacing w:after="240" w:line="240" w:lineRule="auto"/>
              <w:ind w:right="1"/>
              <w:rPr>
                <w:sz w:val="24"/>
                <w:szCs w:val="24"/>
              </w:rPr>
            </w:pPr>
          </w:p>
          <w:p w14:paraId="54178505" w14:textId="77777777" w:rsidR="0095352F" w:rsidRDefault="00863C81" w:rsidP="0021348A">
            <w:pPr>
              <w:spacing w:after="100" w:line="240" w:lineRule="auto"/>
              <w:ind w:right="1"/>
              <w:rPr>
                <w:sz w:val="24"/>
                <w:szCs w:val="24"/>
              </w:rPr>
            </w:pPr>
            <w:r>
              <w:rPr>
                <w:sz w:val="20"/>
                <w:szCs w:val="20"/>
              </w:rPr>
              <w:t>L’image de l’organisation est conforme aux attentes et valorisée.</w:t>
            </w:r>
          </w:p>
          <w:p w14:paraId="2556E1BE" w14:textId="77777777" w:rsidR="0095352F" w:rsidRDefault="00863C81" w:rsidP="0021348A">
            <w:pPr>
              <w:spacing w:after="100" w:line="240" w:lineRule="auto"/>
              <w:ind w:right="1"/>
              <w:rPr>
                <w:sz w:val="24"/>
                <w:szCs w:val="24"/>
              </w:rPr>
            </w:pPr>
            <w:r>
              <w:rPr>
                <w:sz w:val="20"/>
                <w:szCs w:val="20"/>
              </w:rPr>
              <w:t>Les enjeux économiques liés à l’image de l’organisation sont identifiés et les obligations juridiques sont respectées.</w:t>
            </w:r>
          </w:p>
          <w:p w14:paraId="111EF019" w14:textId="77777777" w:rsidR="0095352F" w:rsidRDefault="00863C81" w:rsidP="0021348A">
            <w:pPr>
              <w:spacing w:after="100" w:line="240" w:lineRule="auto"/>
              <w:ind w:right="1"/>
              <w:rPr>
                <w:sz w:val="24"/>
                <w:szCs w:val="24"/>
              </w:rPr>
            </w:pPr>
            <w:r>
              <w:rPr>
                <w:sz w:val="20"/>
                <w:szCs w:val="20"/>
              </w:rPr>
              <w:t>Les mentions légales sont accessibles et conformes à la législation.</w:t>
            </w:r>
          </w:p>
          <w:p w14:paraId="6AED99CA" w14:textId="77777777" w:rsidR="0095352F" w:rsidRDefault="00863C81" w:rsidP="0021348A">
            <w:pPr>
              <w:spacing w:after="100" w:line="240" w:lineRule="auto"/>
              <w:ind w:right="1"/>
              <w:rPr>
                <w:sz w:val="24"/>
                <w:szCs w:val="24"/>
              </w:rPr>
            </w:pPr>
            <w:r>
              <w:rPr>
                <w:sz w:val="20"/>
                <w:szCs w:val="20"/>
              </w:rPr>
              <w:t>La visibilité des services en ligne de l’organisation est satisfaisante.</w:t>
            </w:r>
          </w:p>
          <w:p w14:paraId="3831C8C1" w14:textId="77777777" w:rsidR="0095352F" w:rsidRDefault="00863C81" w:rsidP="0021348A">
            <w:pPr>
              <w:spacing w:after="100" w:line="240" w:lineRule="auto"/>
              <w:ind w:right="1"/>
              <w:rPr>
                <w:sz w:val="24"/>
                <w:szCs w:val="24"/>
              </w:rPr>
            </w:pPr>
            <w:r>
              <w:rPr>
                <w:sz w:val="20"/>
                <w:szCs w:val="20"/>
              </w:rPr>
              <w:t xml:space="preserve">Le site </w:t>
            </w:r>
            <w:r>
              <w:rPr>
                <w:i/>
                <w:sz w:val="20"/>
                <w:szCs w:val="20"/>
              </w:rPr>
              <w:t xml:space="preserve">Web </w:t>
            </w:r>
            <w:r>
              <w:rPr>
                <w:sz w:val="20"/>
                <w:szCs w:val="20"/>
              </w:rPr>
              <w:t>a évolué conformément au besoin exprimé.</w:t>
            </w:r>
          </w:p>
        </w:tc>
        <w:tc>
          <w:tcPr>
            <w:tcW w:w="53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656007" w14:textId="77777777" w:rsidR="00B027BA" w:rsidRPr="00913F82" w:rsidRDefault="00B027BA" w:rsidP="00913F82">
            <w:pPr>
              <w:spacing w:before="120" w:after="120" w:line="240" w:lineRule="auto"/>
              <w:ind w:right="108"/>
              <w:rPr>
                <w:rFonts w:asciiTheme="majorHAnsi" w:hAnsiTheme="majorHAnsi" w:cstheme="majorHAnsi"/>
                <w:color w:val="000000"/>
                <w:sz w:val="20"/>
                <w:szCs w:val="20"/>
                <w:u w:val="single"/>
              </w:rPr>
            </w:pPr>
            <w:r w:rsidRPr="00981DB9">
              <w:rPr>
                <w:rFonts w:asciiTheme="majorHAnsi" w:hAnsiTheme="majorHAnsi" w:cstheme="majorHAnsi"/>
                <w:color w:val="000000"/>
                <w:sz w:val="20"/>
                <w:szCs w:val="20"/>
                <w:u w:val="single"/>
              </w:rPr>
              <w:t>Savoirs technologiques</w:t>
            </w:r>
          </w:p>
          <w:p w14:paraId="4221F1D7" w14:textId="77777777" w:rsidR="00B027BA" w:rsidRPr="00981DB9" w:rsidRDefault="00B027BA" w:rsidP="0040627F">
            <w:pPr>
              <w:spacing w:after="100"/>
              <w:ind w:left="286" w:right="108"/>
              <w:rPr>
                <w:rFonts w:asciiTheme="majorHAnsi" w:hAnsiTheme="majorHAnsi" w:cstheme="majorHAnsi"/>
                <w:sz w:val="20"/>
                <w:szCs w:val="20"/>
              </w:rPr>
            </w:pPr>
            <w:r w:rsidRPr="00981DB9">
              <w:rPr>
                <w:rFonts w:asciiTheme="majorHAnsi" w:hAnsiTheme="majorHAnsi" w:cstheme="majorHAnsi"/>
                <w:color w:val="000000"/>
                <w:sz w:val="20"/>
                <w:szCs w:val="20"/>
              </w:rPr>
              <w:t>Référencement et mesure d’audience d’un service en ligne</w:t>
            </w:r>
          </w:p>
          <w:p w14:paraId="2B47A457" w14:textId="77777777" w:rsidR="00B027BA" w:rsidRPr="00981DB9" w:rsidRDefault="00B027BA" w:rsidP="0040627F">
            <w:pPr>
              <w:spacing w:after="100"/>
              <w:ind w:left="286" w:right="108"/>
              <w:rPr>
                <w:rFonts w:asciiTheme="majorHAnsi" w:hAnsiTheme="majorHAnsi" w:cstheme="majorHAnsi"/>
                <w:sz w:val="20"/>
                <w:szCs w:val="20"/>
              </w:rPr>
            </w:pPr>
            <w:r w:rsidRPr="00981DB9">
              <w:rPr>
                <w:rFonts w:asciiTheme="majorHAnsi" w:hAnsiTheme="majorHAnsi" w:cstheme="majorHAnsi"/>
                <w:color w:val="000000"/>
                <w:sz w:val="20"/>
                <w:szCs w:val="20"/>
              </w:rPr>
              <w:t>Conventions d’écriture électronique</w:t>
            </w:r>
          </w:p>
          <w:p w14:paraId="76787245" w14:textId="77777777" w:rsidR="00B027BA" w:rsidRPr="00981DB9" w:rsidRDefault="00B027BA" w:rsidP="0040627F">
            <w:pPr>
              <w:spacing w:after="100"/>
              <w:ind w:left="286" w:right="108"/>
              <w:rPr>
                <w:rFonts w:asciiTheme="majorHAnsi" w:hAnsiTheme="majorHAnsi" w:cstheme="majorHAnsi"/>
                <w:sz w:val="20"/>
                <w:szCs w:val="20"/>
              </w:rPr>
            </w:pPr>
            <w:r w:rsidRPr="00981DB9">
              <w:rPr>
                <w:rFonts w:asciiTheme="majorHAnsi" w:hAnsiTheme="majorHAnsi" w:cstheme="majorHAnsi"/>
                <w:color w:val="000000"/>
                <w:sz w:val="20"/>
                <w:szCs w:val="20"/>
              </w:rPr>
              <w:t>Charte graphique</w:t>
            </w:r>
          </w:p>
          <w:p w14:paraId="05C4CB03" w14:textId="77777777" w:rsidR="00B027BA" w:rsidRPr="00981DB9" w:rsidRDefault="00B027BA" w:rsidP="0040627F">
            <w:pPr>
              <w:spacing w:after="100"/>
              <w:ind w:left="286" w:right="108"/>
              <w:rPr>
                <w:rFonts w:asciiTheme="majorHAnsi" w:hAnsiTheme="majorHAnsi" w:cstheme="majorHAnsi"/>
                <w:sz w:val="20"/>
                <w:szCs w:val="20"/>
              </w:rPr>
            </w:pPr>
            <w:r w:rsidRPr="00981DB9">
              <w:rPr>
                <w:rFonts w:asciiTheme="majorHAnsi" w:hAnsiTheme="majorHAnsi" w:cstheme="majorHAnsi"/>
                <w:color w:val="000000"/>
                <w:sz w:val="20"/>
                <w:szCs w:val="20"/>
              </w:rPr>
              <w:t xml:space="preserve">Bases de la programmation </w:t>
            </w:r>
            <w:r w:rsidRPr="00981DB9">
              <w:rPr>
                <w:rFonts w:asciiTheme="majorHAnsi" w:hAnsiTheme="majorHAnsi" w:cstheme="majorHAnsi"/>
                <w:i/>
                <w:color w:val="000000"/>
                <w:sz w:val="20"/>
                <w:szCs w:val="20"/>
              </w:rPr>
              <w:t>Web :</w:t>
            </w:r>
            <w:r w:rsidRPr="00981DB9">
              <w:rPr>
                <w:rFonts w:asciiTheme="majorHAnsi" w:hAnsiTheme="majorHAnsi" w:cstheme="majorHAnsi"/>
                <w:color w:val="000000"/>
                <w:sz w:val="20"/>
                <w:szCs w:val="20"/>
              </w:rPr>
              <w:t xml:space="preserve"> langage de présentation et de mise en forme, langage d’accès aux données, langage de contrôle</w:t>
            </w:r>
          </w:p>
          <w:p w14:paraId="69ACF500" w14:textId="77777777" w:rsidR="00B027BA" w:rsidRPr="00981DB9" w:rsidRDefault="00B027BA" w:rsidP="0040627F">
            <w:pPr>
              <w:spacing w:after="100"/>
              <w:ind w:left="286" w:right="108"/>
              <w:rPr>
                <w:rFonts w:asciiTheme="majorHAnsi" w:hAnsiTheme="majorHAnsi" w:cstheme="majorHAnsi"/>
                <w:sz w:val="20"/>
                <w:szCs w:val="20"/>
              </w:rPr>
            </w:pPr>
            <w:r w:rsidRPr="00981DB9">
              <w:rPr>
                <w:rFonts w:asciiTheme="majorHAnsi" w:hAnsiTheme="majorHAnsi" w:cstheme="majorHAnsi"/>
                <w:color w:val="000000"/>
                <w:sz w:val="20"/>
                <w:szCs w:val="20"/>
              </w:rPr>
              <w:t>Langage d’interrogation de données</w:t>
            </w:r>
          </w:p>
          <w:p w14:paraId="2B3FE2B5" w14:textId="77777777" w:rsidR="00B027BA" w:rsidRPr="00981DB9" w:rsidRDefault="00B027BA" w:rsidP="0040627F">
            <w:pPr>
              <w:spacing w:after="100"/>
              <w:ind w:left="286" w:right="108"/>
              <w:rPr>
                <w:rFonts w:asciiTheme="majorHAnsi" w:hAnsiTheme="majorHAnsi" w:cstheme="majorHAnsi"/>
                <w:sz w:val="20"/>
                <w:szCs w:val="20"/>
              </w:rPr>
            </w:pPr>
            <w:r w:rsidRPr="00981DB9">
              <w:rPr>
                <w:rFonts w:asciiTheme="majorHAnsi" w:hAnsiTheme="majorHAnsi" w:cstheme="majorHAnsi"/>
                <w:color w:val="000000"/>
                <w:sz w:val="20"/>
                <w:szCs w:val="20"/>
              </w:rPr>
              <w:t>Système de gestion de contenus : fonctionnalités et paramétrage</w:t>
            </w:r>
          </w:p>
          <w:p w14:paraId="4CE90E33" w14:textId="77777777" w:rsidR="00B027BA" w:rsidRPr="00981DB9" w:rsidRDefault="00B027BA" w:rsidP="00E87741">
            <w:pPr>
              <w:spacing w:after="100"/>
              <w:ind w:right="108"/>
              <w:rPr>
                <w:rFonts w:asciiTheme="majorHAnsi" w:hAnsiTheme="majorHAnsi" w:cstheme="majorHAnsi"/>
                <w:sz w:val="20"/>
                <w:szCs w:val="20"/>
              </w:rPr>
            </w:pPr>
            <w:r w:rsidRPr="00981DB9">
              <w:rPr>
                <w:rFonts w:asciiTheme="majorHAnsi" w:hAnsiTheme="majorHAnsi" w:cstheme="majorHAnsi"/>
                <w:sz w:val="20"/>
                <w:szCs w:val="20"/>
                <w:u w:val="single"/>
              </w:rPr>
              <w:t>Savoirs économiques, juridiques et managériaux</w:t>
            </w:r>
          </w:p>
          <w:p w14:paraId="23D28934" w14:textId="77777777" w:rsidR="00B027BA" w:rsidRPr="00981DB9" w:rsidRDefault="00B027BA" w:rsidP="0040627F">
            <w:pPr>
              <w:spacing w:after="100"/>
              <w:ind w:left="286" w:right="108"/>
              <w:rPr>
                <w:rFonts w:asciiTheme="majorHAnsi" w:hAnsiTheme="majorHAnsi" w:cstheme="majorHAnsi"/>
                <w:sz w:val="20"/>
                <w:szCs w:val="20"/>
              </w:rPr>
            </w:pPr>
            <w:r w:rsidRPr="00981DB9">
              <w:rPr>
                <w:rFonts w:asciiTheme="majorHAnsi" w:hAnsiTheme="majorHAnsi" w:cstheme="majorHAnsi"/>
                <w:sz w:val="20"/>
                <w:szCs w:val="20"/>
              </w:rPr>
              <w:t>E-réputation d’une organisation : modalités de construction, atteintes, protection juridique et enjeux économiques</w:t>
            </w:r>
            <w:r w:rsidRPr="00981DB9">
              <w:rPr>
                <w:rFonts w:asciiTheme="majorHAnsi" w:hAnsiTheme="majorHAnsi" w:cstheme="majorHAnsi"/>
                <w:sz w:val="20"/>
                <w:szCs w:val="20"/>
                <w:u w:val="single"/>
              </w:rPr>
              <w:t xml:space="preserve"> </w:t>
            </w:r>
          </w:p>
          <w:p w14:paraId="5EE65F17" w14:textId="77777777" w:rsidR="00B027BA" w:rsidRPr="00981DB9" w:rsidRDefault="00B027BA" w:rsidP="0040627F">
            <w:pPr>
              <w:spacing w:after="100"/>
              <w:ind w:left="286" w:right="108"/>
              <w:rPr>
                <w:rFonts w:asciiTheme="majorHAnsi" w:hAnsiTheme="majorHAnsi" w:cstheme="majorHAnsi"/>
                <w:sz w:val="20"/>
                <w:szCs w:val="20"/>
              </w:rPr>
            </w:pPr>
            <w:r w:rsidRPr="00981DB9">
              <w:rPr>
                <w:rFonts w:asciiTheme="majorHAnsi" w:hAnsiTheme="majorHAnsi" w:cstheme="majorHAnsi"/>
                <w:sz w:val="20"/>
                <w:szCs w:val="20"/>
              </w:rPr>
              <w:t xml:space="preserve">Responsabilité de l’éditeur et de l’hébergeur du site </w:t>
            </w:r>
            <w:r w:rsidRPr="00981DB9">
              <w:rPr>
                <w:rFonts w:asciiTheme="majorHAnsi" w:hAnsiTheme="majorHAnsi" w:cstheme="majorHAnsi"/>
                <w:i/>
                <w:sz w:val="20"/>
                <w:szCs w:val="20"/>
              </w:rPr>
              <w:t>Web</w:t>
            </w:r>
          </w:p>
          <w:p w14:paraId="46DACEF8" w14:textId="77777777" w:rsidR="00B027BA" w:rsidRPr="00981DB9" w:rsidRDefault="00B027BA" w:rsidP="0040627F">
            <w:pPr>
              <w:spacing w:after="100"/>
              <w:ind w:left="286" w:right="108"/>
              <w:rPr>
                <w:rFonts w:asciiTheme="majorHAnsi" w:hAnsiTheme="majorHAnsi" w:cstheme="majorHAnsi"/>
                <w:sz w:val="20"/>
                <w:szCs w:val="20"/>
              </w:rPr>
            </w:pPr>
            <w:r w:rsidRPr="00981DB9">
              <w:rPr>
                <w:rFonts w:asciiTheme="majorHAnsi" w:hAnsiTheme="majorHAnsi" w:cstheme="majorHAnsi"/>
                <w:sz w:val="20"/>
                <w:szCs w:val="20"/>
              </w:rPr>
              <w:t xml:space="preserve">Mentions légales et conditions générales d’utilisation d’un site </w:t>
            </w:r>
            <w:r w:rsidRPr="00981DB9">
              <w:rPr>
                <w:rFonts w:asciiTheme="majorHAnsi" w:hAnsiTheme="majorHAnsi" w:cstheme="majorHAnsi"/>
                <w:i/>
                <w:sz w:val="20"/>
                <w:szCs w:val="20"/>
              </w:rPr>
              <w:t>Web</w:t>
            </w:r>
            <w:r w:rsidRPr="00981DB9">
              <w:rPr>
                <w:rFonts w:asciiTheme="majorHAnsi" w:hAnsiTheme="majorHAnsi" w:cstheme="majorHAnsi"/>
                <w:sz w:val="20"/>
                <w:szCs w:val="20"/>
              </w:rPr>
              <w:t xml:space="preserve"> </w:t>
            </w:r>
          </w:p>
          <w:p w14:paraId="5342E339" w14:textId="77777777" w:rsidR="00B027BA" w:rsidRPr="00981DB9" w:rsidRDefault="00B027BA" w:rsidP="0040627F">
            <w:pPr>
              <w:spacing w:after="100"/>
              <w:ind w:left="286" w:right="108"/>
              <w:rPr>
                <w:rFonts w:asciiTheme="majorHAnsi" w:hAnsiTheme="majorHAnsi" w:cstheme="majorHAnsi"/>
                <w:sz w:val="20"/>
                <w:szCs w:val="20"/>
              </w:rPr>
            </w:pPr>
            <w:r w:rsidRPr="00981DB9">
              <w:rPr>
                <w:rFonts w:asciiTheme="majorHAnsi" w:hAnsiTheme="majorHAnsi" w:cstheme="majorHAnsi"/>
                <w:sz w:val="20"/>
                <w:szCs w:val="20"/>
              </w:rPr>
              <w:t xml:space="preserve">Réglementation en matière de collecte, de traitement et </w:t>
            </w:r>
            <w:r w:rsidRPr="00981DB9">
              <w:rPr>
                <w:rFonts w:asciiTheme="majorHAnsi" w:hAnsiTheme="majorHAnsi" w:cstheme="majorHAnsi"/>
                <w:sz w:val="20"/>
                <w:szCs w:val="20"/>
              </w:rPr>
              <w:lastRenderedPageBreak/>
              <w:t>de conservation des données à caractère personnel</w:t>
            </w:r>
          </w:p>
          <w:p w14:paraId="4813E776" w14:textId="77777777" w:rsidR="00B027BA" w:rsidRPr="00981DB9" w:rsidRDefault="00B027BA" w:rsidP="0040627F">
            <w:pPr>
              <w:spacing w:after="100"/>
              <w:ind w:left="286" w:right="108"/>
              <w:rPr>
                <w:rFonts w:asciiTheme="majorHAnsi" w:hAnsiTheme="majorHAnsi" w:cstheme="majorHAnsi"/>
                <w:sz w:val="20"/>
                <w:szCs w:val="20"/>
              </w:rPr>
            </w:pPr>
            <w:r w:rsidRPr="00981DB9">
              <w:rPr>
                <w:rFonts w:asciiTheme="majorHAnsi" w:hAnsiTheme="majorHAnsi" w:cstheme="majorHAnsi"/>
                <w:sz w:val="20"/>
                <w:szCs w:val="20"/>
              </w:rPr>
              <w:t>Droit d’utilisation des contenus externes</w:t>
            </w:r>
          </w:p>
          <w:p w14:paraId="25F84C2F" w14:textId="32E99FB4" w:rsidR="0095352F" w:rsidRPr="00E87741" w:rsidRDefault="00B027BA" w:rsidP="0040627F">
            <w:pPr>
              <w:ind w:left="286" w:right="108"/>
            </w:pPr>
            <w:r w:rsidRPr="00981DB9">
              <w:rPr>
                <w:rFonts w:asciiTheme="majorHAnsi" w:hAnsiTheme="majorHAnsi" w:cstheme="majorHAnsi"/>
                <w:sz w:val="20"/>
                <w:szCs w:val="20"/>
              </w:rPr>
              <w:t>Nom de domaine : formalisme, organismes d’attribution et de gestion, conflits et résolution</w:t>
            </w:r>
          </w:p>
        </w:tc>
      </w:tr>
      <w:tr w:rsidR="0095352F" w14:paraId="2E5858AF" w14:textId="77777777">
        <w:trPr>
          <w:trHeight w:val="400"/>
        </w:trPr>
        <w:tc>
          <w:tcPr>
            <w:tcW w:w="42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2F3B41" w14:textId="77777777" w:rsidR="0095352F" w:rsidRDefault="00863C81" w:rsidP="0021348A">
            <w:pPr>
              <w:spacing w:before="120" w:after="120" w:line="240" w:lineRule="auto"/>
              <w:ind w:right="1"/>
              <w:rPr>
                <w:sz w:val="24"/>
                <w:szCs w:val="24"/>
              </w:rPr>
            </w:pPr>
            <w:r>
              <w:rPr>
                <w:b/>
              </w:rPr>
              <w:lastRenderedPageBreak/>
              <w:t>Travailler en mode projet</w:t>
            </w:r>
          </w:p>
          <w:p w14:paraId="2A00EF60" w14:textId="77777777" w:rsidR="0095352F" w:rsidRDefault="00863C81" w:rsidP="00C0049A">
            <w:pPr>
              <w:numPr>
                <w:ilvl w:val="0"/>
                <w:numId w:val="24"/>
              </w:numPr>
              <w:spacing w:after="0" w:line="240" w:lineRule="auto"/>
              <w:ind w:right="1"/>
              <w:rPr>
                <w:color w:val="000000"/>
              </w:rPr>
            </w:pPr>
            <w:r>
              <w:t>Analyser les objectifs et les modalités d’organisation d’un projet</w:t>
            </w:r>
          </w:p>
          <w:p w14:paraId="00EC09A6" w14:textId="77777777" w:rsidR="0095352F" w:rsidRDefault="00863C81" w:rsidP="00C0049A">
            <w:pPr>
              <w:numPr>
                <w:ilvl w:val="0"/>
                <w:numId w:val="24"/>
              </w:numPr>
              <w:spacing w:after="0" w:line="240" w:lineRule="auto"/>
              <w:ind w:right="1"/>
              <w:rPr>
                <w:color w:val="000000"/>
              </w:rPr>
            </w:pPr>
            <w:r>
              <w:t>Planifier les activités</w:t>
            </w:r>
          </w:p>
          <w:p w14:paraId="21324D50" w14:textId="77777777" w:rsidR="0095352F" w:rsidRPr="00291AEE" w:rsidRDefault="00863C81" w:rsidP="00C0049A">
            <w:pPr>
              <w:numPr>
                <w:ilvl w:val="0"/>
                <w:numId w:val="24"/>
              </w:numPr>
              <w:spacing w:after="0" w:line="240" w:lineRule="auto"/>
              <w:ind w:right="1"/>
              <w:rPr>
                <w:color w:val="000000"/>
              </w:rPr>
            </w:pPr>
            <w:r>
              <w:t>Évaluer les indicateurs de suivi d’un projet et analyser les écarts</w:t>
            </w:r>
          </w:p>
          <w:p w14:paraId="7A3ADBA0" w14:textId="4A5B0742" w:rsidR="00291AEE" w:rsidRDefault="00291AEE" w:rsidP="00291AEE">
            <w:pPr>
              <w:spacing w:after="0" w:line="240" w:lineRule="auto"/>
              <w:ind w:right="1"/>
              <w:rPr>
                <w:color w:val="000000"/>
              </w:rPr>
            </w:pPr>
          </w:p>
        </w:tc>
        <w:tc>
          <w:tcPr>
            <w:tcW w:w="4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087D6A" w14:textId="77777777" w:rsidR="0095352F" w:rsidRDefault="0095352F" w:rsidP="006E7E1E">
            <w:pPr>
              <w:spacing w:after="240" w:line="240" w:lineRule="auto"/>
              <w:ind w:right="1"/>
              <w:rPr>
                <w:sz w:val="24"/>
                <w:szCs w:val="24"/>
              </w:rPr>
            </w:pPr>
          </w:p>
          <w:p w14:paraId="43C02D4A" w14:textId="77777777" w:rsidR="0095352F" w:rsidRDefault="00863C81" w:rsidP="0021348A">
            <w:pPr>
              <w:spacing w:after="100" w:line="240" w:lineRule="auto"/>
              <w:ind w:right="1"/>
              <w:rPr>
                <w:sz w:val="24"/>
                <w:szCs w:val="24"/>
              </w:rPr>
            </w:pPr>
            <w:r>
              <w:rPr>
                <w:color w:val="000000"/>
                <w:sz w:val="20"/>
                <w:szCs w:val="20"/>
              </w:rPr>
              <w:t>Les objectifs et les modalités d’organisation du projet sont explicités.</w:t>
            </w:r>
          </w:p>
          <w:p w14:paraId="3E964B4C" w14:textId="77777777" w:rsidR="0095352F" w:rsidRDefault="00863C81" w:rsidP="0021348A">
            <w:pPr>
              <w:spacing w:after="100" w:line="240" w:lineRule="auto"/>
              <w:ind w:right="1"/>
              <w:rPr>
                <w:sz w:val="24"/>
                <w:szCs w:val="24"/>
              </w:rPr>
            </w:pPr>
            <w:r>
              <w:rPr>
                <w:color w:val="000000"/>
                <w:sz w:val="20"/>
                <w:szCs w:val="20"/>
              </w:rPr>
              <w:t>L’analyse des besoins et de l’existant est pertinente.</w:t>
            </w:r>
          </w:p>
          <w:p w14:paraId="26D36D2A" w14:textId="77777777" w:rsidR="0095352F" w:rsidRDefault="00863C81" w:rsidP="0021348A">
            <w:pPr>
              <w:spacing w:after="100" w:line="240" w:lineRule="auto"/>
              <w:ind w:right="1"/>
              <w:rPr>
                <w:sz w:val="24"/>
                <w:szCs w:val="24"/>
              </w:rPr>
            </w:pPr>
            <w:r>
              <w:rPr>
                <w:color w:val="000000"/>
                <w:sz w:val="20"/>
                <w:szCs w:val="20"/>
              </w:rPr>
              <w:t>Les activités personnelles sont planifiées selon une méthodologie donnée et les ressources humaines, matérielles et logicielles nécessaires sont mobilisées de manière efficace et pertinente.</w:t>
            </w:r>
          </w:p>
          <w:p w14:paraId="180FB3D6" w14:textId="77777777" w:rsidR="0095352F" w:rsidRDefault="00863C81" w:rsidP="0021348A">
            <w:pPr>
              <w:spacing w:after="100" w:line="240" w:lineRule="auto"/>
              <w:ind w:right="1"/>
              <w:rPr>
                <w:sz w:val="24"/>
                <w:szCs w:val="24"/>
              </w:rPr>
            </w:pPr>
            <w:r>
              <w:rPr>
                <w:color w:val="000000"/>
                <w:sz w:val="20"/>
                <w:szCs w:val="20"/>
              </w:rPr>
              <w:t>Le découpage en tâches est réaliste.</w:t>
            </w:r>
          </w:p>
          <w:p w14:paraId="2D72C879" w14:textId="77777777" w:rsidR="0095352F" w:rsidRDefault="00863C81" w:rsidP="0021348A">
            <w:pPr>
              <w:spacing w:after="100" w:line="240" w:lineRule="auto"/>
              <w:ind w:right="1"/>
              <w:rPr>
                <w:sz w:val="24"/>
                <w:szCs w:val="24"/>
              </w:rPr>
            </w:pPr>
            <w:r>
              <w:rPr>
                <w:color w:val="000000"/>
                <w:sz w:val="20"/>
                <w:szCs w:val="20"/>
              </w:rPr>
              <w:t>Les livrables sont conformes.</w:t>
            </w:r>
          </w:p>
          <w:p w14:paraId="2781987C" w14:textId="77777777" w:rsidR="0095352F" w:rsidRDefault="00863C81" w:rsidP="0021348A">
            <w:pPr>
              <w:spacing w:after="100" w:line="240" w:lineRule="auto"/>
              <w:ind w:right="1"/>
              <w:rPr>
                <w:sz w:val="24"/>
                <w:szCs w:val="24"/>
              </w:rPr>
            </w:pPr>
            <w:r>
              <w:rPr>
                <w:color w:val="000000"/>
                <w:sz w:val="20"/>
                <w:szCs w:val="20"/>
              </w:rPr>
              <w:t>Le projet est documenté.</w:t>
            </w:r>
          </w:p>
          <w:p w14:paraId="31C38E50" w14:textId="77777777" w:rsidR="0095352F" w:rsidRDefault="00863C81" w:rsidP="0021348A">
            <w:pPr>
              <w:spacing w:after="100" w:line="240" w:lineRule="auto"/>
              <w:ind w:right="1"/>
              <w:rPr>
                <w:sz w:val="24"/>
                <w:szCs w:val="24"/>
              </w:rPr>
            </w:pPr>
            <w:r>
              <w:rPr>
                <w:color w:val="000000"/>
                <w:sz w:val="20"/>
                <w:szCs w:val="20"/>
              </w:rPr>
              <w:t>Un compte rendu clair et concis est réalisé et les écarts sont justifiés.</w:t>
            </w:r>
          </w:p>
          <w:p w14:paraId="36374E8E" w14:textId="77777777" w:rsidR="0095352F" w:rsidRDefault="00863C81" w:rsidP="0021348A">
            <w:pPr>
              <w:spacing w:after="100" w:line="240" w:lineRule="auto"/>
              <w:ind w:right="1"/>
              <w:rPr>
                <w:sz w:val="24"/>
                <w:szCs w:val="24"/>
              </w:rPr>
            </w:pPr>
            <w:r>
              <w:rPr>
                <w:color w:val="000000"/>
                <w:sz w:val="20"/>
                <w:szCs w:val="20"/>
              </w:rPr>
              <w:t>La communication écrite et orale est adaptée à l’interlocuteur.</w:t>
            </w:r>
          </w:p>
        </w:tc>
        <w:tc>
          <w:tcPr>
            <w:tcW w:w="53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B31387" w14:textId="5D6209C9" w:rsidR="0095352F" w:rsidRPr="00981DB9" w:rsidRDefault="0083272D" w:rsidP="0021348A">
            <w:pPr>
              <w:spacing w:before="120" w:after="120" w:line="240" w:lineRule="auto"/>
              <w:ind w:right="108"/>
              <w:rPr>
                <w:rFonts w:asciiTheme="majorHAnsi" w:hAnsiTheme="majorHAnsi" w:cstheme="majorHAnsi"/>
                <w:sz w:val="20"/>
                <w:szCs w:val="20"/>
              </w:rPr>
            </w:pPr>
            <w:r w:rsidRPr="00981DB9">
              <w:rPr>
                <w:rFonts w:asciiTheme="majorHAnsi" w:hAnsiTheme="majorHAnsi" w:cstheme="majorHAnsi"/>
                <w:color w:val="000000"/>
                <w:sz w:val="20"/>
                <w:szCs w:val="20"/>
                <w:u w:val="single"/>
              </w:rPr>
              <w:t>Savoirs</w:t>
            </w:r>
            <w:r w:rsidR="00863C81" w:rsidRPr="00981DB9">
              <w:rPr>
                <w:rFonts w:asciiTheme="majorHAnsi" w:hAnsiTheme="majorHAnsi" w:cstheme="majorHAnsi"/>
                <w:color w:val="000000"/>
                <w:sz w:val="20"/>
                <w:szCs w:val="20"/>
                <w:u w:val="single"/>
              </w:rPr>
              <w:t xml:space="preserve"> technologiques</w:t>
            </w:r>
          </w:p>
          <w:p w14:paraId="1100F1FF" w14:textId="77777777" w:rsidR="0095352F" w:rsidRPr="00981DB9" w:rsidRDefault="00863C81" w:rsidP="0040627F">
            <w:pPr>
              <w:spacing w:before="120" w:after="120" w:line="240" w:lineRule="auto"/>
              <w:ind w:left="286" w:right="108"/>
              <w:rPr>
                <w:rFonts w:asciiTheme="majorHAnsi" w:hAnsiTheme="majorHAnsi" w:cstheme="majorHAnsi"/>
                <w:sz w:val="20"/>
                <w:szCs w:val="20"/>
              </w:rPr>
            </w:pPr>
            <w:r w:rsidRPr="00981DB9">
              <w:rPr>
                <w:rFonts w:asciiTheme="majorHAnsi" w:hAnsiTheme="majorHAnsi" w:cstheme="majorHAnsi"/>
                <w:color w:val="000000"/>
                <w:sz w:val="20"/>
                <w:szCs w:val="20"/>
              </w:rPr>
              <w:t>Planification de projet : approche prédictive et séquentielle, approche agile.</w:t>
            </w:r>
          </w:p>
          <w:p w14:paraId="6C5086D8" w14:textId="77777777" w:rsidR="0095352F" w:rsidRPr="00981DB9" w:rsidRDefault="00863C81" w:rsidP="0040627F">
            <w:pPr>
              <w:spacing w:before="120" w:after="120" w:line="240" w:lineRule="auto"/>
              <w:ind w:left="286" w:right="108"/>
              <w:rPr>
                <w:rFonts w:asciiTheme="majorHAnsi" w:hAnsiTheme="majorHAnsi" w:cstheme="majorHAnsi"/>
                <w:sz w:val="20"/>
                <w:szCs w:val="20"/>
              </w:rPr>
            </w:pPr>
            <w:r w:rsidRPr="00981DB9">
              <w:rPr>
                <w:rFonts w:asciiTheme="majorHAnsi" w:hAnsiTheme="majorHAnsi" w:cstheme="majorHAnsi"/>
                <w:color w:val="000000"/>
                <w:sz w:val="20"/>
                <w:szCs w:val="20"/>
              </w:rPr>
              <w:t>Outil de gestion de projet : fonctionnalités et paramétrage</w:t>
            </w:r>
          </w:p>
          <w:p w14:paraId="68520A0C" w14:textId="77777777" w:rsidR="0095352F" w:rsidRPr="00981DB9" w:rsidRDefault="0095352F" w:rsidP="0021348A">
            <w:pPr>
              <w:spacing w:before="120" w:after="120" w:line="240" w:lineRule="auto"/>
              <w:ind w:left="37" w:right="108" w:hanging="142"/>
              <w:rPr>
                <w:rFonts w:asciiTheme="majorHAnsi" w:hAnsiTheme="majorHAnsi" w:cstheme="majorHAnsi"/>
                <w:b/>
                <w:color w:val="000000"/>
                <w:sz w:val="20"/>
                <w:szCs w:val="20"/>
              </w:rPr>
            </w:pPr>
          </w:p>
        </w:tc>
      </w:tr>
      <w:tr w:rsidR="0095352F" w14:paraId="1698C4A8" w14:textId="77777777">
        <w:trPr>
          <w:trHeight w:val="400"/>
        </w:trPr>
        <w:tc>
          <w:tcPr>
            <w:tcW w:w="42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4F01C0" w14:textId="77777777" w:rsidR="0095352F" w:rsidRDefault="00863C81" w:rsidP="0021348A">
            <w:pPr>
              <w:spacing w:before="120" w:after="120" w:line="240" w:lineRule="auto"/>
              <w:ind w:right="1"/>
              <w:rPr>
                <w:sz w:val="24"/>
                <w:szCs w:val="24"/>
              </w:rPr>
            </w:pPr>
            <w:r>
              <w:rPr>
                <w:b/>
              </w:rPr>
              <w:t>Mettre à disposition des utilisateurs un service informatique</w:t>
            </w:r>
          </w:p>
          <w:p w14:paraId="31C2CA02" w14:textId="77777777" w:rsidR="00DA6B0E" w:rsidRPr="00387E46" w:rsidRDefault="00DA6B0E" w:rsidP="00C0049A">
            <w:pPr>
              <w:numPr>
                <w:ilvl w:val="0"/>
                <w:numId w:val="25"/>
              </w:numPr>
              <w:spacing w:after="0" w:line="240" w:lineRule="auto"/>
              <w:ind w:right="1"/>
            </w:pPr>
            <w:r>
              <w:t>Réaliser les tests d’intégration et d’acceptation d’un service</w:t>
            </w:r>
          </w:p>
          <w:p w14:paraId="0802E3DE" w14:textId="77777777" w:rsidR="0095352F" w:rsidRDefault="00863C81" w:rsidP="00C0049A">
            <w:pPr>
              <w:numPr>
                <w:ilvl w:val="0"/>
                <w:numId w:val="25"/>
              </w:numPr>
              <w:spacing w:after="0" w:line="240" w:lineRule="auto"/>
              <w:ind w:right="1"/>
              <w:rPr>
                <w:color w:val="000000"/>
              </w:rPr>
            </w:pPr>
            <w:r>
              <w:t>Déployer un service</w:t>
            </w:r>
          </w:p>
          <w:p w14:paraId="57A7BFB6" w14:textId="2A0C7D77" w:rsidR="0095352F" w:rsidRDefault="00863C81" w:rsidP="00C0049A">
            <w:pPr>
              <w:numPr>
                <w:ilvl w:val="0"/>
                <w:numId w:val="25"/>
              </w:numPr>
              <w:spacing w:after="0" w:line="240" w:lineRule="auto"/>
              <w:ind w:right="1"/>
              <w:rPr>
                <w:color w:val="000000"/>
              </w:rPr>
            </w:pPr>
            <w:r>
              <w:t>Accompagner les utilisateurs dans la mise en place d’un service</w:t>
            </w:r>
          </w:p>
          <w:p w14:paraId="59728713" w14:textId="77777777" w:rsidR="0095352F" w:rsidRDefault="0095352F" w:rsidP="0021348A">
            <w:pPr>
              <w:spacing w:after="0" w:line="240" w:lineRule="auto"/>
              <w:ind w:right="1"/>
              <w:rPr>
                <w:sz w:val="24"/>
                <w:szCs w:val="24"/>
              </w:rPr>
            </w:pPr>
          </w:p>
        </w:tc>
        <w:tc>
          <w:tcPr>
            <w:tcW w:w="4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B4DB91" w14:textId="77777777" w:rsidR="0095352F" w:rsidRDefault="0095352F" w:rsidP="0021348A">
            <w:pPr>
              <w:spacing w:after="240" w:line="240" w:lineRule="auto"/>
              <w:ind w:right="1"/>
              <w:rPr>
                <w:sz w:val="24"/>
                <w:szCs w:val="24"/>
              </w:rPr>
            </w:pPr>
          </w:p>
          <w:p w14:paraId="4A580039" w14:textId="77777777" w:rsidR="0095352F" w:rsidRDefault="00863C81" w:rsidP="0021348A">
            <w:pPr>
              <w:spacing w:after="100" w:line="240" w:lineRule="auto"/>
              <w:ind w:right="1"/>
              <w:rPr>
                <w:sz w:val="24"/>
                <w:szCs w:val="24"/>
              </w:rPr>
            </w:pPr>
            <w:r>
              <w:rPr>
                <w:color w:val="000000"/>
                <w:sz w:val="20"/>
                <w:szCs w:val="20"/>
              </w:rPr>
              <w:t>Des tests pertinents d’intégration et d’acceptation sont rédigés et effectués.</w:t>
            </w:r>
          </w:p>
          <w:p w14:paraId="2D0D6D8A" w14:textId="77777777" w:rsidR="0095352F" w:rsidRDefault="00863C81" w:rsidP="0021348A">
            <w:pPr>
              <w:spacing w:after="100" w:line="240" w:lineRule="auto"/>
              <w:ind w:right="1"/>
              <w:rPr>
                <w:sz w:val="24"/>
                <w:szCs w:val="24"/>
              </w:rPr>
            </w:pPr>
            <w:r>
              <w:rPr>
                <w:color w:val="000000"/>
                <w:sz w:val="20"/>
                <w:szCs w:val="20"/>
              </w:rPr>
              <w:t>Les outils de test sont utilisés de manière appropriée.</w:t>
            </w:r>
          </w:p>
          <w:p w14:paraId="77301102" w14:textId="77777777" w:rsidR="0095352F" w:rsidRDefault="0095352F" w:rsidP="0021348A">
            <w:pPr>
              <w:spacing w:after="0" w:line="240" w:lineRule="auto"/>
              <w:ind w:right="1"/>
              <w:rPr>
                <w:sz w:val="24"/>
                <w:szCs w:val="24"/>
              </w:rPr>
            </w:pPr>
          </w:p>
          <w:p w14:paraId="0A097DAE" w14:textId="77777777" w:rsidR="0095352F" w:rsidRDefault="00863C81" w:rsidP="0021348A">
            <w:pPr>
              <w:spacing w:after="100" w:line="240" w:lineRule="auto"/>
              <w:ind w:right="1"/>
              <w:rPr>
                <w:sz w:val="24"/>
                <w:szCs w:val="24"/>
              </w:rPr>
            </w:pPr>
            <w:r>
              <w:rPr>
                <w:color w:val="000000"/>
                <w:sz w:val="20"/>
                <w:szCs w:val="20"/>
              </w:rPr>
              <w:t>Un rapport de test du service est produit.</w:t>
            </w:r>
          </w:p>
          <w:p w14:paraId="29272ABE" w14:textId="77777777" w:rsidR="0095352F" w:rsidRDefault="00863C81" w:rsidP="0021348A">
            <w:pPr>
              <w:spacing w:after="100" w:line="240" w:lineRule="auto"/>
              <w:ind w:right="1"/>
              <w:rPr>
                <w:sz w:val="24"/>
                <w:szCs w:val="24"/>
              </w:rPr>
            </w:pPr>
            <w:r>
              <w:rPr>
                <w:color w:val="000000"/>
                <w:sz w:val="20"/>
                <w:szCs w:val="20"/>
              </w:rPr>
              <w:t>Un support d’information est disponible.</w:t>
            </w:r>
          </w:p>
          <w:p w14:paraId="5E9F8D25" w14:textId="77777777" w:rsidR="0095352F" w:rsidRDefault="00863C81" w:rsidP="0021348A">
            <w:pPr>
              <w:spacing w:after="100" w:line="240" w:lineRule="auto"/>
              <w:ind w:right="1"/>
              <w:rPr>
                <w:sz w:val="24"/>
                <w:szCs w:val="24"/>
              </w:rPr>
            </w:pPr>
            <w:r>
              <w:rPr>
                <w:color w:val="000000"/>
                <w:sz w:val="20"/>
                <w:szCs w:val="20"/>
              </w:rPr>
              <w:lastRenderedPageBreak/>
              <w:t>Les modalités d’accompagnement sont définies.</w:t>
            </w:r>
          </w:p>
          <w:p w14:paraId="7595FCA7" w14:textId="3CF96CB4" w:rsidR="0095352F" w:rsidRPr="0056777B" w:rsidRDefault="00863C81" w:rsidP="0021348A">
            <w:pPr>
              <w:spacing w:after="100" w:line="240" w:lineRule="auto"/>
              <w:ind w:right="1"/>
              <w:rPr>
                <w:color w:val="000000"/>
                <w:sz w:val="20"/>
                <w:szCs w:val="20"/>
              </w:rPr>
            </w:pPr>
            <w:r>
              <w:rPr>
                <w:color w:val="000000"/>
                <w:sz w:val="20"/>
                <w:szCs w:val="20"/>
              </w:rPr>
              <w:t>Le service déployé est opérationnel et donne satisfaction à l’utilisateur.</w:t>
            </w:r>
          </w:p>
        </w:tc>
        <w:tc>
          <w:tcPr>
            <w:tcW w:w="53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EB1B32" w14:textId="48A75F83" w:rsidR="0095352F" w:rsidRPr="00981DB9" w:rsidRDefault="0083272D" w:rsidP="00913F82">
            <w:pPr>
              <w:spacing w:before="120" w:after="120" w:line="240" w:lineRule="auto"/>
              <w:ind w:right="108"/>
              <w:rPr>
                <w:rFonts w:asciiTheme="majorHAnsi" w:hAnsiTheme="majorHAnsi" w:cstheme="majorHAnsi"/>
                <w:sz w:val="20"/>
                <w:szCs w:val="20"/>
              </w:rPr>
            </w:pPr>
            <w:r w:rsidRPr="00981DB9">
              <w:rPr>
                <w:rFonts w:asciiTheme="majorHAnsi" w:hAnsiTheme="majorHAnsi" w:cstheme="majorHAnsi"/>
                <w:color w:val="000000"/>
                <w:sz w:val="20"/>
                <w:szCs w:val="20"/>
                <w:u w:val="single"/>
              </w:rPr>
              <w:lastRenderedPageBreak/>
              <w:t>Savoirs</w:t>
            </w:r>
            <w:r w:rsidR="00863C81" w:rsidRPr="00981DB9">
              <w:rPr>
                <w:rFonts w:asciiTheme="majorHAnsi" w:hAnsiTheme="majorHAnsi" w:cstheme="majorHAnsi"/>
                <w:color w:val="000000"/>
                <w:sz w:val="20"/>
                <w:szCs w:val="20"/>
                <w:u w:val="single"/>
              </w:rPr>
              <w:t xml:space="preserve"> technologiques</w:t>
            </w:r>
          </w:p>
          <w:p w14:paraId="527F061C" w14:textId="22198C13" w:rsidR="0095352F" w:rsidRPr="00981DB9" w:rsidRDefault="00863C81" w:rsidP="00313CF1">
            <w:pPr>
              <w:spacing w:before="120" w:after="120" w:line="240" w:lineRule="auto"/>
              <w:ind w:left="286" w:right="108"/>
              <w:rPr>
                <w:rFonts w:asciiTheme="majorHAnsi" w:hAnsiTheme="majorHAnsi" w:cstheme="majorHAnsi"/>
                <w:color w:val="000000"/>
                <w:sz w:val="20"/>
                <w:szCs w:val="20"/>
              </w:rPr>
            </w:pPr>
            <w:r w:rsidRPr="00981DB9">
              <w:rPr>
                <w:rFonts w:asciiTheme="majorHAnsi" w:hAnsiTheme="majorHAnsi" w:cstheme="majorHAnsi"/>
                <w:color w:val="000000"/>
                <w:sz w:val="20"/>
                <w:szCs w:val="20"/>
              </w:rPr>
              <w:t>Service informatique : prestations, moyens techniques, rôles des parties prenantes</w:t>
            </w:r>
          </w:p>
          <w:p w14:paraId="489D6C41" w14:textId="77777777" w:rsidR="00D51786" w:rsidRPr="00981DB9" w:rsidRDefault="00D51786" w:rsidP="00313CF1">
            <w:pPr>
              <w:spacing w:before="120" w:after="120" w:line="240" w:lineRule="auto"/>
              <w:ind w:left="286" w:right="108"/>
              <w:rPr>
                <w:rFonts w:asciiTheme="majorHAnsi" w:hAnsiTheme="majorHAnsi" w:cstheme="majorHAnsi"/>
                <w:color w:val="000000"/>
                <w:sz w:val="20"/>
                <w:szCs w:val="20"/>
              </w:rPr>
            </w:pPr>
            <w:r w:rsidRPr="00981DB9">
              <w:rPr>
                <w:rFonts w:asciiTheme="majorHAnsi" w:hAnsiTheme="majorHAnsi" w:cstheme="majorHAnsi"/>
                <w:color w:val="000000"/>
                <w:sz w:val="20"/>
                <w:szCs w:val="20"/>
              </w:rPr>
              <w:t>Principes d’architecture d'un service</w:t>
            </w:r>
          </w:p>
          <w:p w14:paraId="6E1A3BCF" w14:textId="5EC62059" w:rsidR="0095352F" w:rsidRPr="00981DB9" w:rsidRDefault="00D51786" w:rsidP="00313CF1">
            <w:pPr>
              <w:spacing w:before="120" w:after="120" w:line="240" w:lineRule="auto"/>
              <w:ind w:left="286" w:right="108"/>
              <w:rPr>
                <w:rFonts w:asciiTheme="majorHAnsi" w:hAnsiTheme="majorHAnsi" w:cstheme="majorHAnsi"/>
                <w:color w:val="000000"/>
                <w:sz w:val="20"/>
                <w:szCs w:val="20"/>
              </w:rPr>
            </w:pPr>
            <w:r w:rsidRPr="00981DB9">
              <w:rPr>
                <w:rFonts w:asciiTheme="majorHAnsi" w:hAnsiTheme="majorHAnsi" w:cstheme="majorHAnsi"/>
                <w:color w:val="000000"/>
                <w:sz w:val="20"/>
                <w:szCs w:val="20"/>
              </w:rPr>
              <w:t>Services et protocoles réseaux standard et de base</w:t>
            </w:r>
          </w:p>
          <w:p w14:paraId="7F7553A8" w14:textId="77777777" w:rsidR="0095352F" w:rsidRPr="00981DB9" w:rsidRDefault="00863C81" w:rsidP="00313CF1">
            <w:pPr>
              <w:spacing w:before="120" w:after="120" w:line="240" w:lineRule="auto"/>
              <w:ind w:left="286" w:right="108"/>
              <w:rPr>
                <w:rFonts w:asciiTheme="majorHAnsi" w:hAnsiTheme="majorHAnsi" w:cstheme="majorHAnsi"/>
                <w:color w:val="000000"/>
                <w:sz w:val="20"/>
                <w:szCs w:val="20"/>
              </w:rPr>
            </w:pPr>
            <w:r w:rsidRPr="00981DB9">
              <w:rPr>
                <w:rFonts w:asciiTheme="majorHAnsi" w:hAnsiTheme="majorHAnsi" w:cstheme="majorHAnsi"/>
                <w:color w:val="000000"/>
                <w:sz w:val="20"/>
                <w:szCs w:val="20"/>
              </w:rPr>
              <w:t>Techniques et outils de déploiement des services informatiques</w:t>
            </w:r>
          </w:p>
          <w:p w14:paraId="53173DC1" w14:textId="77777777" w:rsidR="0095352F" w:rsidRPr="00981DB9" w:rsidRDefault="00863C81" w:rsidP="00313CF1">
            <w:pPr>
              <w:spacing w:before="120" w:after="120" w:line="240" w:lineRule="auto"/>
              <w:ind w:left="286" w:right="108"/>
              <w:rPr>
                <w:rFonts w:asciiTheme="majorHAnsi" w:hAnsiTheme="majorHAnsi" w:cstheme="majorHAnsi"/>
                <w:sz w:val="20"/>
                <w:szCs w:val="20"/>
              </w:rPr>
            </w:pPr>
            <w:r w:rsidRPr="00981DB9">
              <w:rPr>
                <w:rFonts w:asciiTheme="majorHAnsi" w:hAnsiTheme="majorHAnsi" w:cstheme="majorHAnsi"/>
                <w:color w:val="000000"/>
                <w:sz w:val="20"/>
                <w:szCs w:val="20"/>
              </w:rPr>
              <w:lastRenderedPageBreak/>
              <w:t>Techniques et outils de test des services informatiques</w:t>
            </w:r>
          </w:p>
          <w:p w14:paraId="3DA8FA58" w14:textId="77777777" w:rsidR="0095352F" w:rsidRPr="00981DB9" w:rsidRDefault="0095352F" w:rsidP="0021348A">
            <w:pPr>
              <w:spacing w:after="0" w:line="240" w:lineRule="auto"/>
              <w:ind w:right="108"/>
              <w:rPr>
                <w:rFonts w:asciiTheme="majorHAnsi" w:hAnsiTheme="majorHAnsi" w:cstheme="majorHAnsi"/>
                <w:sz w:val="20"/>
                <w:szCs w:val="20"/>
              </w:rPr>
            </w:pPr>
          </w:p>
        </w:tc>
      </w:tr>
      <w:tr w:rsidR="0095352F" w14:paraId="605945E1" w14:textId="77777777">
        <w:trPr>
          <w:trHeight w:val="400"/>
        </w:trPr>
        <w:tc>
          <w:tcPr>
            <w:tcW w:w="42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BD2DD4" w14:textId="77777777" w:rsidR="0095352F" w:rsidRPr="00387E46" w:rsidRDefault="00863C81" w:rsidP="0021348A">
            <w:pPr>
              <w:spacing w:before="120" w:after="120" w:line="240" w:lineRule="auto"/>
              <w:ind w:right="1"/>
            </w:pPr>
            <w:r>
              <w:rPr>
                <w:b/>
              </w:rPr>
              <w:lastRenderedPageBreak/>
              <w:t>Organiser son développement professionnel</w:t>
            </w:r>
          </w:p>
          <w:p w14:paraId="5D94252F" w14:textId="77777777" w:rsidR="0095352F" w:rsidRDefault="00863C81" w:rsidP="00C0049A">
            <w:pPr>
              <w:numPr>
                <w:ilvl w:val="0"/>
                <w:numId w:val="26"/>
              </w:numPr>
              <w:spacing w:after="0" w:line="240" w:lineRule="auto"/>
              <w:ind w:right="1"/>
              <w:rPr>
                <w:color w:val="000000"/>
              </w:rPr>
            </w:pPr>
            <w:r>
              <w:t>Mettre en place son environnement d’apprentissage personnel</w:t>
            </w:r>
          </w:p>
          <w:p w14:paraId="17636FFE" w14:textId="77777777" w:rsidR="0095352F" w:rsidRDefault="00863C81" w:rsidP="00C0049A">
            <w:pPr>
              <w:numPr>
                <w:ilvl w:val="0"/>
                <w:numId w:val="26"/>
              </w:numPr>
              <w:spacing w:after="0" w:line="240" w:lineRule="auto"/>
              <w:ind w:right="1"/>
              <w:rPr>
                <w:color w:val="000000"/>
              </w:rPr>
            </w:pPr>
            <w:r>
              <w:t>Mettre en œuvre des outils et stratégies de veille informationnelle</w:t>
            </w:r>
          </w:p>
          <w:p w14:paraId="5CCC16AC" w14:textId="77777777" w:rsidR="0095352F" w:rsidRDefault="00863C81" w:rsidP="00C0049A">
            <w:pPr>
              <w:numPr>
                <w:ilvl w:val="0"/>
                <w:numId w:val="26"/>
              </w:numPr>
              <w:spacing w:after="0" w:line="240" w:lineRule="auto"/>
              <w:ind w:right="1"/>
              <w:rPr>
                <w:color w:val="000000"/>
              </w:rPr>
            </w:pPr>
            <w:r>
              <w:t>Gérer son identité professionnelle</w:t>
            </w:r>
          </w:p>
          <w:p w14:paraId="1C8EB58E" w14:textId="77777777" w:rsidR="0095352F" w:rsidRDefault="00863C81" w:rsidP="00C0049A">
            <w:pPr>
              <w:numPr>
                <w:ilvl w:val="0"/>
                <w:numId w:val="26"/>
              </w:numPr>
              <w:spacing w:after="0" w:line="240" w:lineRule="auto"/>
              <w:ind w:right="1"/>
              <w:rPr>
                <w:color w:val="000000"/>
              </w:rPr>
            </w:pPr>
            <w:r>
              <w:t>Développer son projet professionnel</w:t>
            </w:r>
          </w:p>
          <w:p w14:paraId="29D7BFBC" w14:textId="77777777" w:rsidR="0095352F" w:rsidRDefault="0095352F" w:rsidP="0021348A">
            <w:pPr>
              <w:spacing w:after="0" w:line="240" w:lineRule="auto"/>
              <w:ind w:right="1"/>
              <w:rPr>
                <w:sz w:val="24"/>
                <w:szCs w:val="24"/>
              </w:rPr>
            </w:pPr>
          </w:p>
        </w:tc>
        <w:tc>
          <w:tcPr>
            <w:tcW w:w="47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E35D25" w14:textId="77777777" w:rsidR="0095352F" w:rsidRDefault="0095352F" w:rsidP="0021348A">
            <w:pPr>
              <w:spacing w:after="240" w:line="240" w:lineRule="auto"/>
              <w:ind w:right="1"/>
              <w:rPr>
                <w:sz w:val="24"/>
                <w:szCs w:val="24"/>
              </w:rPr>
            </w:pPr>
          </w:p>
          <w:p w14:paraId="31794A14" w14:textId="77777777" w:rsidR="0095352F" w:rsidRDefault="00863C81" w:rsidP="0021348A">
            <w:pPr>
              <w:spacing w:after="100" w:line="240" w:lineRule="auto"/>
              <w:ind w:right="1"/>
              <w:rPr>
                <w:sz w:val="24"/>
                <w:szCs w:val="24"/>
              </w:rPr>
            </w:pPr>
            <w:r>
              <w:rPr>
                <w:color w:val="000000"/>
                <w:sz w:val="20"/>
                <w:szCs w:val="20"/>
              </w:rPr>
              <w:t>Les besoins de formation sont identifiés pour assurer le support ou mettre à disposition un service.</w:t>
            </w:r>
          </w:p>
          <w:p w14:paraId="151BC1DA" w14:textId="43BE9C39" w:rsidR="0095352F" w:rsidRDefault="00863C81" w:rsidP="0021348A">
            <w:pPr>
              <w:spacing w:after="100" w:line="240" w:lineRule="auto"/>
              <w:ind w:right="1"/>
              <w:rPr>
                <w:sz w:val="24"/>
                <w:szCs w:val="24"/>
              </w:rPr>
            </w:pPr>
            <w:r>
              <w:rPr>
                <w:color w:val="000000"/>
                <w:sz w:val="20"/>
                <w:szCs w:val="20"/>
              </w:rPr>
              <w:t>L’environnement d’apprentissage personnel est délimité et expliqué.</w:t>
            </w:r>
          </w:p>
          <w:p w14:paraId="5200AF2B" w14:textId="25980ABA" w:rsidR="006E7BC1" w:rsidRDefault="00863C81" w:rsidP="0021348A">
            <w:pPr>
              <w:spacing w:after="100" w:line="240" w:lineRule="auto"/>
              <w:ind w:right="1"/>
              <w:rPr>
                <w:color w:val="000000"/>
                <w:sz w:val="20"/>
                <w:szCs w:val="20"/>
              </w:rPr>
            </w:pPr>
            <w:r>
              <w:rPr>
                <w:color w:val="000000"/>
                <w:sz w:val="20"/>
                <w:szCs w:val="20"/>
              </w:rPr>
              <w:t>La veille est régulière et</w:t>
            </w:r>
            <w:r w:rsidR="006E7BC1">
              <w:rPr>
                <w:color w:val="000000"/>
                <w:sz w:val="20"/>
                <w:szCs w:val="20"/>
              </w:rPr>
              <w:t xml:space="preserve"> </w:t>
            </w:r>
            <w:r w:rsidR="002474E0">
              <w:rPr>
                <w:color w:val="000000"/>
                <w:sz w:val="20"/>
                <w:szCs w:val="20"/>
              </w:rPr>
              <w:t>vise à</w:t>
            </w:r>
            <w:r w:rsidR="006E7BC1">
              <w:rPr>
                <w:color w:val="000000"/>
                <w:sz w:val="20"/>
                <w:szCs w:val="20"/>
              </w:rPr>
              <w:t> :</w:t>
            </w:r>
          </w:p>
          <w:p w14:paraId="6E076E0B" w14:textId="4C8DD29F" w:rsidR="006E7BC1" w:rsidRPr="008C4B8F" w:rsidRDefault="006E7BC1" w:rsidP="00C0049A">
            <w:pPr>
              <w:pStyle w:val="Paragraphedeliste"/>
              <w:numPr>
                <w:ilvl w:val="0"/>
                <w:numId w:val="48"/>
              </w:numPr>
              <w:spacing w:after="100" w:line="240" w:lineRule="auto"/>
              <w:ind w:right="1"/>
              <w:rPr>
                <w:color w:val="000000"/>
                <w:sz w:val="20"/>
                <w:szCs w:val="20"/>
              </w:rPr>
            </w:pPr>
            <w:r w:rsidRPr="008C4B8F">
              <w:rPr>
                <w:color w:val="000000"/>
                <w:sz w:val="20"/>
                <w:szCs w:val="20"/>
              </w:rPr>
              <w:t>repérer les techniques et technologies émergentes du secteur informatique</w:t>
            </w:r>
            <w:r w:rsidR="007203D2" w:rsidRPr="008C4B8F">
              <w:rPr>
                <w:color w:val="000000"/>
                <w:sz w:val="20"/>
                <w:szCs w:val="20"/>
              </w:rPr>
              <w:t> ;</w:t>
            </w:r>
          </w:p>
          <w:p w14:paraId="29638324" w14:textId="7C349E1D" w:rsidR="006E7BC1" w:rsidRPr="008C4B8F" w:rsidRDefault="006E7BC1" w:rsidP="00C0049A">
            <w:pPr>
              <w:pStyle w:val="Paragraphedeliste"/>
              <w:numPr>
                <w:ilvl w:val="0"/>
                <w:numId w:val="48"/>
              </w:numPr>
              <w:spacing w:after="100" w:line="240" w:lineRule="auto"/>
              <w:ind w:right="1"/>
              <w:rPr>
                <w:color w:val="000000"/>
                <w:sz w:val="20"/>
                <w:szCs w:val="20"/>
              </w:rPr>
            </w:pPr>
            <w:r w:rsidRPr="008C4B8F">
              <w:rPr>
                <w:color w:val="000000"/>
                <w:sz w:val="20"/>
                <w:szCs w:val="20"/>
              </w:rPr>
              <w:t>d’utiliser de manière approfondie des moyens de recherche d'information</w:t>
            </w:r>
            <w:r w:rsidR="007203D2" w:rsidRPr="008C4B8F">
              <w:rPr>
                <w:color w:val="000000"/>
                <w:sz w:val="20"/>
                <w:szCs w:val="20"/>
              </w:rPr>
              <w:t> ;</w:t>
            </w:r>
          </w:p>
          <w:p w14:paraId="46A39E3C" w14:textId="5EBB5B9E" w:rsidR="0095352F" w:rsidRPr="008C4B8F" w:rsidRDefault="006E7BC1" w:rsidP="00C0049A">
            <w:pPr>
              <w:pStyle w:val="Paragraphedeliste"/>
              <w:numPr>
                <w:ilvl w:val="0"/>
                <w:numId w:val="48"/>
              </w:numPr>
              <w:spacing w:after="100" w:line="240" w:lineRule="auto"/>
              <w:ind w:right="1"/>
              <w:rPr>
                <w:sz w:val="24"/>
                <w:szCs w:val="24"/>
              </w:rPr>
            </w:pPr>
            <w:r w:rsidRPr="008C4B8F">
              <w:rPr>
                <w:color w:val="000000"/>
                <w:sz w:val="20"/>
                <w:szCs w:val="20"/>
              </w:rPr>
              <w:t xml:space="preserve">de renforcer </w:t>
            </w:r>
            <w:r w:rsidR="00AB5505" w:rsidRPr="008C4B8F">
              <w:rPr>
                <w:color w:val="000000"/>
                <w:sz w:val="20"/>
                <w:szCs w:val="20"/>
              </w:rPr>
              <w:t xml:space="preserve">de </w:t>
            </w:r>
            <w:r w:rsidRPr="008C4B8F">
              <w:rPr>
                <w:color w:val="000000"/>
                <w:sz w:val="20"/>
                <w:szCs w:val="20"/>
              </w:rPr>
              <w:t>ses</w:t>
            </w:r>
            <w:r w:rsidR="00863C81" w:rsidRPr="008C4B8F">
              <w:rPr>
                <w:color w:val="000000"/>
                <w:sz w:val="20"/>
                <w:szCs w:val="20"/>
              </w:rPr>
              <w:t xml:space="preserve"> compétences</w:t>
            </w:r>
            <w:r w:rsidR="008D54C8" w:rsidRPr="008C4B8F">
              <w:rPr>
                <w:color w:val="000000"/>
                <w:sz w:val="20"/>
                <w:szCs w:val="20"/>
              </w:rPr>
              <w:t>.</w:t>
            </w:r>
          </w:p>
          <w:p w14:paraId="40BD8695" w14:textId="0658167F" w:rsidR="0095352F" w:rsidRDefault="00863C81" w:rsidP="0021348A">
            <w:pPr>
              <w:spacing w:after="100" w:line="240" w:lineRule="auto"/>
              <w:ind w:right="1"/>
              <w:rPr>
                <w:sz w:val="24"/>
                <w:szCs w:val="24"/>
              </w:rPr>
            </w:pPr>
            <w:r>
              <w:rPr>
                <w:color w:val="000000"/>
                <w:sz w:val="20"/>
                <w:szCs w:val="20"/>
              </w:rPr>
              <w:t>L’identité professionnelle est pertinente et visible sur un réseau social professionnel.</w:t>
            </w:r>
          </w:p>
        </w:tc>
        <w:tc>
          <w:tcPr>
            <w:tcW w:w="530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F6A6B3" w14:textId="432C10FD" w:rsidR="0095352F" w:rsidRPr="00981DB9" w:rsidRDefault="0083272D" w:rsidP="0021348A">
            <w:pPr>
              <w:spacing w:before="120" w:after="120" w:line="240" w:lineRule="auto"/>
              <w:ind w:right="108"/>
              <w:rPr>
                <w:rFonts w:asciiTheme="majorHAnsi" w:hAnsiTheme="majorHAnsi" w:cstheme="majorHAnsi"/>
                <w:sz w:val="20"/>
                <w:szCs w:val="20"/>
              </w:rPr>
            </w:pPr>
            <w:r w:rsidRPr="00981DB9">
              <w:rPr>
                <w:rFonts w:asciiTheme="majorHAnsi" w:hAnsiTheme="majorHAnsi" w:cstheme="majorHAnsi"/>
                <w:color w:val="000000"/>
                <w:sz w:val="20"/>
                <w:szCs w:val="20"/>
                <w:u w:val="single"/>
              </w:rPr>
              <w:t>Savoirs</w:t>
            </w:r>
            <w:r w:rsidR="00863C81" w:rsidRPr="00981DB9">
              <w:rPr>
                <w:rFonts w:asciiTheme="majorHAnsi" w:hAnsiTheme="majorHAnsi" w:cstheme="majorHAnsi"/>
                <w:color w:val="000000"/>
                <w:sz w:val="20"/>
                <w:szCs w:val="20"/>
                <w:u w:val="single"/>
              </w:rPr>
              <w:t xml:space="preserve"> technologiques</w:t>
            </w:r>
          </w:p>
          <w:p w14:paraId="7C660235" w14:textId="1F815BF7" w:rsidR="0095352F" w:rsidRPr="00981DB9" w:rsidRDefault="00863C81" w:rsidP="00313CF1">
            <w:pPr>
              <w:spacing w:before="120" w:after="120" w:line="240" w:lineRule="auto"/>
              <w:ind w:left="286" w:right="108"/>
              <w:rPr>
                <w:rFonts w:asciiTheme="majorHAnsi" w:hAnsiTheme="majorHAnsi" w:cstheme="majorHAnsi"/>
                <w:sz w:val="20"/>
                <w:szCs w:val="20"/>
              </w:rPr>
            </w:pPr>
            <w:r w:rsidRPr="00981DB9">
              <w:rPr>
                <w:rFonts w:asciiTheme="majorHAnsi" w:hAnsiTheme="majorHAnsi" w:cstheme="majorHAnsi"/>
                <w:color w:val="000000"/>
                <w:sz w:val="20"/>
                <w:szCs w:val="20"/>
              </w:rPr>
              <w:t>Gestion des relations professionnelles : identité numérique professionnelle, techniques de rédaction de curriculum vitae et de lettre de motivation, présence sur les réseaux sociaux professionnels (outils, atouts et risques)</w:t>
            </w:r>
          </w:p>
          <w:p w14:paraId="706F9BA5" w14:textId="33910E8F" w:rsidR="0095352F" w:rsidRPr="00981DB9" w:rsidRDefault="00863C81" w:rsidP="00313CF1">
            <w:pPr>
              <w:spacing w:before="120" w:after="120" w:line="240" w:lineRule="auto"/>
              <w:ind w:left="286" w:right="108"/>
              <w:rPr>
                <w:rFonts w:asciiTheme="majorHAnsi" w:hAnsiTheme="majorHAnsi" w:cstheme="majorHAnsi"/>
                <w:color w:val="000000"/>
                <w:sz w:val="20"/>
                <w:szCs w:val="20"/>
              </w:rPr>
            </w:pPr>
            <w:r w:rsidRPr="00981DB9">
              <w:rPr>
                <w:rFonts w:asciiTheme="majorHAnsi" w:hAnsiTheme="majorHAnsi" w:cstheme="majorHAnsi"/>
                <w:color w:val="000000"/>
                <w:sz w:val="20"/>
                <w:szCs w:val="20"/>
              </w:rPr>
              <w:t>Veille informationnelle et curation : sources d’information, stratégies et outils.</w:t>
            </w:r>
          </w:p>
          <w:p w14:paraId="04B2F478" w14:textId="77777777" w:rsidR="0095352F" w:rsidRPr="00981DB9" w:rsidRDefault="00863C81" w:rsidP="00313CF1">
            <w:pPr>
              <w:spacing w:before="120" w:after="120" w:line="240" w:lineRule="auto"/>
              <w:ind w:left="286" w:right="108"/>
              <w:rPr>
                <w:rFonts w:asciiTheme="majorHAnsi" w:hAnsiTheme="majorHAnsi" w:cstheme="majorHAnsi"/>
                <w:b/>
                <w:color w:val="000000"/>
                <w:sz w:val="20"/>
                <w:szCs w:val="20"/>
              </w:rPr>
            </w:pPr>
            <w:r w:rsidRPr="00981DB9">
              <w:rPr>
                <w:rFonts w:asciiTheme="majorHAnsi" w:hAnsiTheme="majorHAnsi" w:cstheme="majorHAnsi"/>
                <w:color w:val="000000"/>
                <w:sz w:val="20"/>
                <w:szCs w:val="20"/>
              </w:rPr>
              <w:t>Panorama des métiers de l’informatique</w:t>
            </w:r>
          </w:p>
        </w:tc>
      </w:tr>
    </w:tbl>
    <w:p w14:paraId="7250433F" w14:textId="7C63C8F8" w:rsidR="0095352F" w:rsidRDefault="00863C81" w:rsidP="007109BF">
      <w:pPr>
        <w:spacing w:after="120"/>
        <w:rPr>
          <w:b/>
          <w:color w:val="000000"/>
          <w:sz w:val="26"/>
          <w:szCs w:val="26"/>
        </w:rPr>
      </w:pPr>
      <w:r>
        <w:br w:type="page"/>
      </w:r>
      <w:r>
        <w:rPr>
          <w:b/>
          <w:color w:val="000000"/>
          <w:sz w:val="28"/>
          <w:szCs w:val="28"/>
        </w:rPr>
        <w:lastRenderedPageBreak/>
        <w:t xml:space="preserve">Bloc de compétences n°2 </w:t>
      </w:r>
      <w:r>
        <w:rPr>
          <w:b/>
          <w:color w:val="000000"/>
          <w:sz w:val="26"/>
          <w:szCs w:val="26"/>
        </w:rPr>
        <w:t>option A « Solutions d’infrast</w:t>
      </w:r>
      <w:r w:rsidR="00BD7503">
        <w:rPr>
          <w:b/>
          <w:color w:val="000000"/>
          <w:sz w:val="26"/>
          <w:szCs w:val="26"/>
        </w:rPr>
        <w:t>ructure, systèmes et réseaux » -</w:t>
      </w:r>
      <w:r>
        <w:rPr>
          <w:b/>
          <w:color w:val="000000"/>
          <w:sz w:val="26"/>
          <w:szCs w:val="26"/>
        </w:rPr>
        <w:t xml:space="preserve"> </w:t>
      </w:r>
      <w:r w:rsidR="00BD7503">
        <w:rPr>
          <w:b/>
          <w:color w:val="000000"/>
          <w:sz w:val="26"/>
          <w:szCs w:val="26"/>
        </w:rPr>
        <w:t>A</w:t>
      </w:r>
      <w:r>
        <w:rPr>
          <w:b/>
          <w:color w:val="000000"/>
          <w:sz w:val="26"/>
          <w:szCs w:val="26"/>
        </w:rPr>
        <w:t>dministration des systèmes et des réseaux</w:t>
      </w:r>
    </w:p>
    <w:tbl>
      <w:tblPr>
        <w:tblW w:w="14312" w:type="dxa"/>
        <w:tblLayout w:type="fixed"/>
        <w:tblCellMar>
          <w:top w:w="15" w:type="dxa"/>
          <w:left w:w="15" w:type="dxa"/>
          <w:bottom w:w="15" w:type="dxa"/>
          <w:right w:w="15" w:type="dxa"/>
        </w:tblCellMar>
        <w:tblLook w:val="0400" w:firstRow="0" w:lastRow="0" w:firstColumn="0" w:lastColumn="0" w:noHBand="0" w:noVBand="1"/>
      </w:tblPr>
      <w:tblGrid>
        <w:gridCol w:w="4226"/>
        <w:gridCol w:w="4678"/>
        <w:gridCol w:w="5408"/>
      </w:tblGrid>
      <w:tr w:rsidR="0095352F" w14:paraId="65D4F275" w14:textId="77777777" w:rsidTr="00770D23">
        <w:tc>
          <w:tcPr>
            <w:tcW w:w="1431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30C745" w14:textId="77777777" w:rsidR="0095352F" w:rsidRDefault="00863C81">
            <w:pPr>
              <w:spacing w:before="120" w:after="120" w:line="240" w:lineRule="auto"/>
              <w:ind w:left="37" w:hanging="142"/>
              <w:rPr>
                <w:sz w:val="24"/>
                <w:szCs w:val="24"/>
              </w:rPr>
            </w:pPr>
            <w:r>
              <w:rPr>
                <w:b/>
                <w:color w:val="000000"/>
              </w:rPr>
              <w:t>Conditions de réalisation et ressources nécessaires</w:t>
            </w:r>
          </w:p>
          <w:p w14:paraId="46594D73" w14:textId="77777777" w:rsidR="0095352F" w:rsidRDefault="00863C81">
            <w:pPr>
              <w:spacing w:before="120" w:after="120" w:line="240" w:lineRule="auto"/>
              <w:ind w:left="37" w:hanging="142"/>
              <w:rPr>
                <w:sz w:val="24"/>
                <w:szCs w:val="24"/>
              </w:rPr>
            </w:pPr>
            <w:r>
              <w:rPr>
                <w:b/>
                <w:color w:val="000000"/>
              </w:rPr>
              <w:t>Contexte</w:t>
            </w:r>
          </w:p>
          <w:p w14:paraId="6AFD1522" w14:textId="77777777" w:rsidR="0095352F" w:rsidRDefault="00863C81">
            <w:pPr>
              <w:spacing w:after="100" w:line="240" w:lineRule="auto"/>
              <w:rPr>
                <w:color w:val="000000"/>
              </w:rPr>
            </w:pPr>
            <w:r>
              <w:rPr>
                <w:color w:val="000000"/>
              </w:rPr>
              <w:t>La personne titulaire du diplôme exerce des activités d’administration des systèmes et des réseaux pour répondre aux besoins d’une organisation cliente. Elle travaille pour le compte de l’entité informatique interne à une organisation cliente, d’une entreprise de services du numérique, d’une société de conseil en technologies ou encore d’un éditeur de logiciels informatiques.</w:t>
            </w:r>
          </w:p>
          <w:p w14:paraId="0A20A9D3" w14:textId="77777777" w:rsidR="0095352F" w:rsidRDefault="00863C81">
            <w:pPr>
              <w:spacing w:after="100" w:line="240" w:lineRule="auto"/>
              <w:rPr>
                <w:sz w:val="24"/>
                <w:szCs w:val="24"/>
              </w:rPr>
            </w:pPr>
            <w:r>
              <w:rPr>
                <w:color w:val="000000"/>
              </w:rPr>
              <w:t>Les contextes de travail, ouverts et évolutifs, nécessitent de mener une veille informationnelle et technologique et de prendre en compte leurs aspects humains, technologiques, organisationnels, économiques et juridiques.</w:t>
            </w:r>
          </w:p>
          <w:p w14:paraId="221FA97E" w14:textId="77777777" w:rsidR="0095352F" w:rsidRDefault="00863C81">
            <w:pPr>
              <w:spacing w:before="120" w:after="120" w:line="240" w:lineRule="auto"/>
              <w:rPr>
                <w:sz w:val="24"/>
                <w:szCs w:val="24"/>
              </w:rPr>
            </w:pPr>
            <w:r>
              <w:rPr>
                <w:color w:val="000000"/>
              </w:rPr>
              <w:t xml:space="preserve">La personne titulaire du diplôme met en œuvre l’environnement technologique nécessaire à l’administration des systèmes et des réseaux : </w:t>
            </w:r>
            <w:r>
              <w:rPr>
                <w:color w:val="000000"/>
                <w:highlight w:val="white"/>
              </w:rPr>
              <w:t>environnement de prototypage ou de tests, outil collaboratif de suivi et de gestion du patrimoine informatique ou encore bases de connaissances</w:t>
            </w:r>
            <w:r>
              <w:rPr>
                <w:color w:val="000000"/>
              </w:rPr>
              <w:t>.</w:t>
            </w:r>
          </w:p>
          <w:p w14:paraId="33B61633" w14:textId="77777777" w:rsidR="0095352F" w:rsidRDefault="00863C81">
            <w:pPr>
              <w:spacing w:before="120" w:after="120" w:line="240" w:lineRule="auto"/>
              <w:ind w:left="37" w:hanging="142"/>
              <w:rPr>
                <w:sz w:val="24"/>
                <w:szCs w:val="24"/>
              </w:rPr>
            </w:pPr>
            <w:r>
              <w:rPr>
                <w:b/>
                <w:color w:val="000000"/>
              </w:rPr>
              <w:t>Ressources</w:t>
            </w:r>
          </w:p>
          <w:p w14:paraId="6B7E6AAE" w14:textId="77777777" w:rsidR="0095352F" w:rsidRDefault="00863C81" w:rsidP="00C0049A">
            <w:pPr>
              <w:numPr>
                <w:ilvl w:val="0"/>
                <w:numId w:val="27"/>
              </w:numPr>
              <w:spacing w:after="100" w:line="240" w:lineRule="auto"/>
              <w:rPr>
                <w:color w:val="000000"/>
              </w:rPr>
            </w:pPr>
            <w:r>
              <w:rPr>
                <w:color w:val="000000"/>
              </w:rPr>
              <w:t>Description de l’organisation cliente : son métier, ses processus, ses acteurs (internes et externes) et son système d’information.</w:t>
            </w:r>
          </w:p>
          <w:p w14:paraId="6BCF9257" w14:textId="623508DB" w:rsidR="0095352F" w:rsidRDefault="00863C81" w:rsidP="00C0049A">
            <w:pPr>
              <w:numPr>
                <w:ilvl w:val="0"/>
                <w:numId w:val="27"/>
              </w:numPr>
              <w:spacing w:after="100" w:line="240" w:lineRule="auto"/>
              <w:rPr>
                <w:color w:val="000000"/>
              </w:rPr>
            </w:pPr>
            <w:r>
              <w:rPr>
                <w:color w:val="000000"/>
              </w:rPr>
              <w:t>Description du prestataire informatique de l’organisation cliente : ses compétences, ses méthodes, ses outils, ses procédures et référentiels.</w:t>
            </w:r>
          </w:p>
          <w:p w14:paraId="152DFAA3" w14:textId="77777777" w:rsidR="0095352F" w:rsidRDefault="00863C81" w:rsidP="00C0049A">
            <w:pPr>
              <w:numPr>
                <w:ilvl w:val="0"/>
                <w:numId w:val="27"/>
              </w:numPr>
              <w:spacing w:after="100" w:line="240" w:lineRule="auto"/>
              <w:rPr>
                <w:color w:val="000000"/>
              </w:rPr>
            </w:pPr>
            <w:r>
              <w:rPr>
                <w:color w:val="000000"/>
              </w:rPr>
              <w:t>Description du système informatique de l’organisation cliente : infrastructure de communication, cartographie des applications, règles de sécurité.</w:t>
            </w:r>
          </w:p>
          <w:p w14:paraId="1FF4E967" w14:textId="3741439C" w:rsidR="0095352F" w:rsidRDefault="00863C81" w:rsidP="00C0049A">
            <w:pPr>
              <w:numPr>
                <w:ilvl w:val="0"/>
                <w:numId w:val="27"/>
              </w:numPr>
              <w:spacing w:after="100" w:line="240" w:lineRule="auto"/>
              <w:rPr>
                <w:color w:val="000000"/>
              </w:rPr>
            </w:pPr>
            <w:r>
              <w:rPr>
                <w:color w:val="000000"/>
              </w:rPr>
              <w:t>Référentiels, normes, réglementations, chartes, standards et méthodes mobilisés</w:t>
            </w:r>
            <w:r w:rsidR="00392524">
              <w:rPr>
                <w:color w:val="000000"/>
              </w:rPr>
              <w:t xml:space="preserve"> dans le cadre de la mise en œuvre d’une infrastructure</w:t>
            </w:r>
            <w:r>
              <w:rPr>
                <w:color w:val="000000"/>
              </w:rPr>
              <w:t>.</w:t>
            </w:r>
          </w:p>
          <w:p w14:paraId="11AAD203" w14:textId="77777777" w:rsidR="0095352F" w:rsidRDefault="00863C81" w:rsidP="00C0049A">
            <w:pPr>
              <w:numPr>
                <w:ilvl w:val="0"/>
                <w:numId w:val="27"/>
              </w:numPr>
              <w:spacing w:after="100" w:line="240" w:lineRule="auto"/>
              <w:rPr>
                <w:color w:val="000000"/>
              </w:rPr>
            </w:pPr>
            <w:r>
              <w:rPr>
                <w:color w:val="000000"/>
              </w:rPr>
              <w:t>Contrat de prestation de services.</w:t>
            </w:r>
          </w:p>
          <w:p w14:paraId="326923D8" w14:textId="77777777" w:rsidR="00770D23" w:rsidRPr="00C17F27" w:rsidRDefault="00770D23" w:rsidP="00C0049A">
            <w:pPr>
              <w:numPr>
                <w:ilvl w:val="0"/>
                <w:numId w:val="27"/>
              </w:numPr>
              <w:spacing w:after="100" w:line="240" w:lineRule="auto"/>
            </w:pPr>
            <w:r>
              <w:rPr>
                <w:color w:val="000000"/>
              </w:rPr>
              <w:t xml:space="preserve">Environnement de production opérationnel et conforme à l’environnement technologique décrit </w:t>
            </w:r>
            <w:r w:rsidRPr="00C17F27">
              <w:t>dans l’annexe II.E.</w:t>
            </w:r>
          </w:p>
          <w:p w14:paraId="0E7C67EB" w14:textId="77777777" w:rsidR="0095352F" w:rsidRDefault="00863C81" w:rsidP="00C0049A">
            <w:pPr>
              <w:numPr>
                <w:ilvl w:val="0"/>
                <w:numId w:val="27"/>
              </w:numPr>
              <w:spacing w:after="100" w:line="240" w:lineRule="auto"/>
              <w:rPr>
                <w:color w:val="000000"/>
              </w:rPr>
            </w:pPr>
            <w:r>
              <w:rPr>
                <w:color w:val="000000"/>
              </w:rPr>
              <w:t>Cahier des charges fourni par l’organisation cliente (avec les spécifications fonctionnelles et éventuellement techniques du service à concevoir, à réaliser ou à adapter).</w:t>
            </w:r>
          </w:p>
          <w:p w14:paraId="55AB5672" w14:textId="77777777" w:rsidR="0095352F" w:rsidRDefault="00863C81">
            <w:pPr>
              <w:spacing w:before="120" w:after="120" w:line="240" w:lineRule="auto"/>
              <w:ind w:left="37" w:hanging="142"/>
              <w:rPr>
                <w:sz w:val="24"/>
                <w:szCs w:val="24"/>
              </w:rPr>
            </w:pPr>
            <w:r>
              <w:rPr>
                <w:b/>
                <w:color w:val="000000"/>
              </w:rPr>
              <w:t>Degré d’autonomie, responsabilités</w:t>
            </w:r>
          </w:p>
          <w:p w14:paraId="29203679" w14:textId="7AFDC91B" w:rsidR="0095352F" w:rsidRDefault="00863C81">
            <w:pPr>
              <w:spacing w:line="240" w:lineRule="auto"/>
              <w:rPr>
                <w:sz w:val="24"/>
                <w:szCs w:val="24"/>
              </w:rPr>
            </w:pPr>
            <w:r>
              <w:rPr>
                <w:color w:val="000000"/>
              </w:rPr>
              <w:t>La personne titulaire du diplôme est en charge de tout ou partie des serveurs et des postes de travail informatiques de l’organisation cliente ainsi que du développement ou de la maintenance de son infrastructure réseau. Elle travaille dans un périmètre donné en respectant les méthodes, normes et standards qui prévalent au sein de l’organisation cliente. Elle travaille en totale autonomie dans une petite structure cliente ou bien au sein d’une équipe projet.</w:t>
            </w:r>
          </w:p>
          <w:p w14:paraId="4726BA5F" w14:textId="77777777" w:rsidR="005A4DEE" w:rsidRDefault="005A4DEE">
            <w:pPr>
              <w:spacing w:before="120" w:after="120"/>
              <w:rPr>
                <w:color w:val="000000"/>
              </w:rPr>
            </w:pPr>
          </w:p>
          <w:p w14:paraId="53D67861" w14:textId="091E8AF4" w:rsidR="0095352F" w:rsidRDefault="00863C81">
            <w:pPr>
              <w:spacing w:before="120" w:after="120"/>
              <w:rPr>
                <w:sz w:val="24"/>
                <w:szCs w:val="24"/>
              </w:rPr>
            </w:pPr>
            <w:r>
              <w:rPr>
                <w:color w:val="000000"/>
              </w:rPr>
              <w:t xml:space="preserve">Sa veille technologique lui permet de choisir les technologies adéquates pour implémenter, les fonctionnalités techniques qui lui ont été confiées, dans le respect de la législation en vigueur et des principes éthiques de la profession. La personne titulaire du diplôme rend compte de ses activités </w:t>
            </w:r>
            <w:r w:rsidR="00770D23">
              <w:rPr>
                <w:color w:val="000000"/>
              </w:rPr>
              <w:t>à son responsable</w:t>
            </w:r>
            <w:r>
              <w:rPr>
                <w:color w:val="000000"/>
              </w:rPr>
              <w:t xml:space="preserve"> ou au client final. Elle assure des activités de formation auprès des utilisateurs et leur fournit une documentation d’utilisation du service développé ou amélioré.</w:t>
            </w:r>
          </w:p>
        </w:tc>
      </w:tr>
      <w:tr w:rsidR="0095352F" w14:paraId="46799697" w14:textId="77777777" w:rsidTr="00406C2F">
        <w:trPr>
          <w:trHeight w:val="400"/>
        </w:trPr>
        <w:tc>
          <w:tcPr>
            <w:tcW w:w="4226" w:type="dxa"/>
            <w:tcBorders>
              <w:top w:val="single" w:sz="4" w:space="0" w:color="000001"/>
              <w:left w:val="single" w:sz="4" w:space="0" w:color="000001"/>
              <w:bottom w:val="single" w:sz="4" w:space="0" w:color="000001"/>
              <w:right w:val="single" w:sz="4" w:space="0" w:color="000001"/>
            </w:tcBorders>
            <w:tcMar>
              <w:top w:w="100" w:type="dxa"/>
              <w:left w:w="90" w:type="dxa"/>
              <w:bottom w:w="100" w:type="dxa"/>
              <w:right w:w="100" w:type="dxa"/>
            </w:tcMar>
          </w:tcPr>
          <w:p w14:paraId="35666ED0" w14:textId="77777777" w:rsidR="0095352F" w:rsidRDefault="00863C81">
            <w:pPr>
              <w:spacing w:before="120" w:after="120" w:line="240" w:lineRule="auto"/>
              <w:ind w:left="173" w:hanging="142"/>
              <w:rPr>
                <w:sz w:val="24"/>
                <w:szCs w:val="24"/>
              </w:rPr>
            </w:pPr>
            <w:r>
              <w:rPr>
                <w:b/>
                <w:color w:val="000000"/>
                <w:sz w:val="24"/>
                <w:szCs w:val="24"/>
              </w:rPr>
              <w:lastRenderedPageBreak/>
              <w:t>Compétences</w:t>
            </w:r>
          </w:p>
        </w:tc>
        <w:tc>
          <w:tcPr>
            <w:tcW w:w="4678" w:type="dxa"/>
            <w:tcBorders>
              <w:top w:val="single" w:sz="4" w:space="0" w:color="000001"/>
              <w:left w:val="single" w:sz="4" w:space="0" w:color="000001"/>
              <w:bottom w:val="single" w:sz="4" w:space="0" w:color="000001"/>
              <w:right w:val="single" w:sz="4" w:space="0" w:color="000001"/>
            </w:tcBorders>
            <w:tcMar>
              <w:top w:w="100" w:type="dxa"/>
              <w:left w:w="90" w:type="dxa"/>
              <w:bottom w:w="100" w:type="dxa"/>
              <w:right w:w="100" w:type="dxa"/>
            </w:tcMar>
          </w:tcPr>
          <w:p w14:paraId="35B5E227" w14:textId="77777777" w:rsidR="0095352F" w:rsidRDefault="00863C81">
            <w:pPr>
              <w:spacing w:before="120" w:after="120" w:line="240" w:lineRule="auto"/>
              <w:ind w:left="179" w:hanging="107"/>
              <w:rPr>
                <w:sz w:val="24"/>
                <w:szCs w:val="24"/>
              </w:rPr>
            </w:pPr>
            <w:r>
              <w:rPr>
                <w:b/>
                <w:color w:val="000000"/>
                <w:sz w:val="24"/>
                <w:szCs w:val="24"/>
              </w:rPr>
              <w:t>Indicateurs de performance</w:t>
            </w:r>
          </w:p>
        </w:tc>
        <w:tc>
          <w:tcPr>
            <w:tcW w:w="5408" w:type="dxa"/>
            <w:tcBorders>
              <w:top w:val="single" w:sz="4" w:space="0" w:color="000001"/>
              <w:left w:val="single" w:sz="4" w:space="0" w:color="000001"/>
              <w:bottom w:val="single" w:sz="4" w:space="0" w:color="000001"/>
              <w:right w:val="single" w:sz="4" w:space="0" w:color="000001"/>
            </w:tcBorders>
            <w:tcMar>
              <w:top w:w="100" w:type="dxa"/>
              <w:left w:w="90" w:type="dxa"/>
              <w:bottom w:w="100" w:type="dxa"/>
              <w:right w:w="100" w:type="dxa"/>
            </w:tcMar>
          </w:tcPr>
          <w:p w14:paraId="1DB1BBAD" w14:textId="77777777" w:rsidR="0095352F" w:rsidRDefault="00863C81">
            <w:pPr>
              <w:spacing w:before="120" w:after="120" w:line="240" w:lineRule="auto"/>
              <w:ind w:left="179" w:hanging="166"/>
              <w:rPr>
                <w:sz w:val="24"/>
                <w:szCs w:val="24"/>
              </w:rPr>
            </w:pPr>
            <w:r>
              <w:rPr>
                <w:b/>
                <w:color w:val="000000"/>
                <w:sz w:val="24"/>
                <w:szCs w:val="24"/>
              </w:rPr>
              <w:t>Savoirs associés</w:t>
            </w:r>
          </w:p>
        </w:tc>
      </w:tr>
      <w:tr w:rsidR="0095352F" w14:paraId="414428D2" w14:textId="77777777" w:rsidTr="00406C2F">
        <w:trPr>
          <w:trHeight w:val="400"/>
        </w:trPr>
        <w:tc>
          <w:tcPr>
            <w:tcW w:w="4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930848" w14:textId="77777777" w:rsidR="0095352F" w:rsidRDefault="00863C81">
            <w:pPr>
              <w:spacing w:before="120" w:after="120" w:line="240" w:lineRule="auto"/>
              <w:rPr>
                <w:sz w:val="24"/>
                <w:szCs w:val="24"/>
              </w:rPr>
            </w:pPr>
            <w:r>
              <w:rPr>
                <w:b/>
              </w:rPr>
              <w:t>Concevoir une solution d’infrastructure réseau</w:t>
            </w:r>
          </w:p>
          <w:p w14:paraId="40B17B70" w14:textId="77777777" w:rsidR="0095352F" w:rsidRDefault="00863C81" w:rsidP="00C0049A">
            <w:pPr>
              <w:numPr>
                <w:ilvl w:val="0"/>
                <w:numId w:val="28"/>
              </w:numPr>
              <w:spacing w:after="0" w:line="240" w:lineRule="auto"/>
              <w:rPr>
                <w:color w:val="000000"/>
              </w:rPr>
            </w:pPr>
            <w:r>
              <w:t>Analyser un besoin exprimé et son contexte juridique</w:t>
            </w:r>
          </w:p>
          <w:p w14:paraId="73D943E3" w14:textId="77777777" w:rsidR="0095352F" w:rsidRDefault="00863C81" w:rsidP="00C0049A">
            <w:pPr>
              <w:numPr>
                <w:ilvl w:val="0"/>
                <w:numId w:val="28"/>
              </w:numPr>
              <w:spacing w:after="0" w:line="240" w:lineRule="auto"/>
              <w:rPr>
                <w:color w:val="000000"/>
              </w:rPr>
            </w:pPr>
            <w:r>
              <w:t>Étudier l’impact d’une évolution d’un élément d’infrastructure sur le système informatique</w:t>
            </w:r>
          </w:p>
          <w:p w14:paraId="710E5140" w14:textId="77777777" w:rsidR="0095352F" w:rsidRDefault="00863C81" w:rsidP="00C0049A">
            <w:pPr>
              <w:numPr>
                <w:ilvl w:val="0"/>
                <w:numId w:val="28"/>
              </w:numPr>
              <w:spacing w:after="0" w:line="240" w:lineRule="auto"/>
              <w:rPr>
                <w:color w:val="000000"/>
              </w:rPr>
            </w:pPr>
            <w:r>
              <w:t>Élaborer un dossier de choix d’une solution d’infrastructure et rédiger les spécifications techniques</w:t>
            </w:r>
          </w:p>
          <w:p w14:paraId="4D4FF2C5" w14:textId="77777777" w:rsidR="0095352F" w:rsidRDefault="00863C81" w:rsidP="00C0049A">
            <w:pPr>
              <w:numPr>
                <w:ilvl w:val="0"/>
                <w:numId w:val="28"/>
              </w:numPr>
              <w:spacing w:after="0" w:line="240" w:lineRule="auto"/>
              <w:rPr>
                <w:color w:val="000000"/>
              </w:rPr>
            </w:pPr>
            <w:r>
              <w:t>Choisir les éléments nécessaires pour assurer la qualité et la disponibilité d’un service</w:t>
            </w:r>
          </w:p>
          <w:p w14:paraId="0F214669" w14:textId="77777777" w:rsidR="0095352F" w:rsidRDefault="00863C81" w:rsidP="00C0049A">
            <w:pPr>
              <w:numPr>
                <w:ilvl w:val="0"/>
                <w:numId w:val="28"/>
              </w:numPr>
              <w:spacing w:after="0" w:line="240" w:lineRule="auto"/>
              <w:rPr>
                <w:color w:val="000000"/>
              </w:rPr>
            </w:pPr>
            <w:r>
              <w:t>Maquetter et prototyper une solution d’infrastructure permettant d’atteindre la qualité de service attendue</w:t>
            </w:r>
          </w:p>
          <w:p w14:paraId="0A96F1A1" w14:textId="77777777" w:rsidR="0095352F" w:rsidRDefault="00863C81" w:rsidP="00C0049A">
            <w:pPr>
              <w:numPr>
                <w:ilvl w:val="0"/>
                <w:numId w:val="28"/>
              </w:numPr>
              <w:spacing w:after="0" w:line="240" w:lineRule="auto"/>
              <w:rPr>
                <w:color w:val="000000"/>
              </w:rPr>
            </w:pPr>
            <w:r>
              <w:t>Déterminer et préparer les tests nécessaires à la validation de la solution d’infrastructure retenue</w:t>
            </w:r>
          </w:p>
        </w:tc>
        <w:tc>
          <w:tcPr>
            <w:tcW w:w="46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C06BE7" w14:textId="77777777" w:rsidR="0095352F" w:rsidRDefault="0095352F">
            <w:pPr>
              <w:spacing w:after="240" w:line="240" w:lineRule="auto"/>
              <w:rPr>
                <w:sz w:val="24"/>
                <w:szCs w:val="24"/>
              </w:rPr>
            </w:pPr>
          </w:p>
          <w:p w14:paraId="7FF86284" w14:textId="77777777" w:rsidR="0095352F" w:rsidRDefault="00863C81">
            <w:pPr>
              <w:spacing w:after="100" w:line="240" w:lineRule="auto"/>
              <w:rPr>
                <w:sz w:val="24"/>
                <w:szCs w:val="24"/>
              </w:rPr>
            </w:pPr>
            <w:r>
              <w:rPr>
                <w:color w:val="000000"/>
                <w:sz w:val="20"/>
                <w:szCs w:val="20"/>
              </w:rPr>
              <w:t>Les fonctionnalités et les exigences liées à la qualité attendue de la solution d’infrastructure sont identifiées.</w:t>
            </w:r>
          </w:p>
          <w:p w14:paraId="76E86DD7" w14:textId="77777777" w:rsidR="0095352F" w:rsidRDefault="00863C81">
            <w:pPr>
              <w:spacing w:after="100" w:line="240" w:lineRule="auto"/>
              <w:rPr>
                <w:sz w:val="24"/>
                <w:szCs w:val="24"/>
              </w:rPr>
            </w:pPr>
            <w:r>
              <w:rPr>
                <w:color w:val="000000"/>
                <w:sz w:val="20"/>
                <w:szCs w:val="20"/>
              </w:rPr>
              <w:t>Les contextes d’utilisation, les processus et les acteurs sur lesquels la solution d’infrastructure à produire aura un impact sont décrits.</w:t>
            </w:r>
          </w:p>
          <w:p w14:paraId="4DCAD61A" w14:textId="77777777" w:rsidR="0095352F" w:rsidRDefault="00863C81">
            <w:pPr>
              <w:spacing w:after="100" w:line="240" w:lineRule="auto"/>
              <w:rPr>
                <w:sz w:val="24"/>
                <w:szCs w:val="24"/>
              </w:rPr>
            </w:pPr>
            <w:r>
              <w:rPr>
                <w:color w:val="000000"/>
                <w:sz w:val="20"/>
                <w:szCs w:val="20"/>
              </w:rPr>
              <w:t>Les composants de l’architecture technique sur lesquels la solution d’infrastructure à produire aura un impact sont recensés.</w:t>
            </w:r>
          </w:p>
          <w:p w14:paraId="79848D2A" w14:textId="77777777" w:rsidR="0095352F" w:rsidRDefault="00863C81">
            <w:pPr>
              <w:spacing w:after="100" w:line="240" w:lineRule="auto"/>
              <w:rPr>
                <w:color w:val="000000"/>
                <w:sz w:val="20"/>
                <w:szCs w:val="20"/>
              </w:rPr>
            </w:pPr>
            <w:r>
              <w:rPr>
                <w:color w:val="000000"/>
                <w:sz w:val="20"/>
                <w:szCs w:val="20"/>
              </w:rPr>
              <w:t>Les risques liés à une mauvaise utilisation ou à un dysfonctionnement de la solution d’infrastructure sont identifiés.</w:t>
            </w:r>
          </w:p>
          <w:p w14:paraId="6D288FC6" w14:textId="77777777" w:rsidR="0095352F" w:rsidRDefault="00863C81">
            <w:pPr>
              <w:spacing w:after="100" w:line="240" w:lineRule="auto"/>
              <w:rPr>
                <w:sz w:val="24"/>
                <w:szCs w:val="24"/>
              </w:rPr>
            </w:pPr>
            <w:r>
              <w:rPr>
                <w:color w:val="000000"/>
                <w:sz w:val="20"/>
                <w:szCs w:val="20"/>
              </w:rPr>
              <w:t>Les choix de solutions répondant au besoin exprimé (adaptation d’une solution existante ou réalisation d’une nouvelle) sont décrits et justifiés en termes de coût, de délai et de qualité.</w:t>
            </w:r>
          </w:p>
          <w:p w14:paraId="48208129" w14:textId="7825C1E2" w:rsidR="0095352F" w:rsidRDefault="00863C81">
            <w:pPr>
              <w:spacing w:after="100" w:line="240" w:lineRule="auto"/>
              <w:rPr>
                <w:sz w:val="24"/>
                <w:szCs w:val="24"/>
              </w:rPr>
            </w:pPr>
            <w:r>
              <w:rPr>
                <w:color w:val="000000"/>
                <w:sz w:val="20"/>
                <w:szCs w:val="20"/>
              </w:rPr>
              <w:t>La solution proposée tient compte des limites de responsabilité du</w:t>
            </w:r>
            <w:r w:rsidR="00FF27BF">
              <w:t xml:space="preserve"> </w:t>
            </w:r>
            <w:r>
              <w:rPr>
                <w:color w:val="000000"/>
                <w:sz w:val="20"/>
                <w:szCs w:val="20"/>
              </w:rPr>
              <w:t>prestataire informatique vis-à-vis de son métier et de son environnement.</w:t>
            </w:r>
          </w:p>
          <w:p w14:paraId="2207E0D5" w14:textId="333C6B94" w:rsidR="0095352F" w:rsidRDefault="00863C81">
            <w:pPr>
              <w:spacing w:after="100" w:line="240" w:lineRule="auto"/>
              <w:rPr>
                <w:sz w:val="24"/>
                <w:szCs w:val="24"/>
              </w:rPr>
            </w:pPr>
            <w:r>
              <w:rPr>
                <w:color w:val="000000"/>
                <w:sz w:val="20"/>
                <w:szCs w:val="20"/>
              </w:rPr>
              <w:t xml:space="preserve">Le dossier de choix et l’argumentaire technique sont rédigés et </w:t>
            </w:r>
            <w:r w:rsidR="00FF27BF">
              <w:rPr>
                <w:color w:val="000000"/>
                <w:sz w:val="20"/>
                <w:szCs w:val="20"/>
              </w:rPr>
              <w:t>prennent en compte</w:t>
            </w:r>
            <w:r>
              <w:rPr>
                <w:color w:val="000000"/>
                <w:sz w:val="20"/>
                <w:szCs w:val="20"/>
              </w:rPr>
              <w:t xml:space="preserve"> des préoccupations </w:t>
            </w:r>
            <w:r>
              <w:rPr>
                <w:color w:val="000000"/>
                <w:sz w:val="20"/>
                <w:szCs w:val="20"/>
              </w:rPr>
              <w:lastRenderedPageBreak/>
              <w:t>éthiques et environnementales.</w:t>
            </w:r>
          </w:p>
          <w:p w14:paraId="2349042D" w14:textId="77777777" w:rsidR="0095352F" w:rsidRDefault="00863C81">
            <w:pPr>
              <w:spacing w:after="100" w:line="240" w:lineRule="auto"/>
              <w:rPr>
                <w:sz w:val="24"/>
                <w:szCs w:val="24"/>
              </w:rPr>
            </w:pPr>
            <w:r>
              <w:rPr>
                <w:color w:val="000000"/>
                <w:sz w:val="20"/>
                <w:szCs w:val="20"/>
              </w:rPr>
              <w:t>Les éléments permettant d’assurer la qualité et la continuité des services sont justifiés et caractérisés :</w:t>
            </w:r>
          </w:p>
          <w:p w14:paraId="4332000C" w14:textId="02D44A00" w:rsidR="0095352F" w:rsidRPr="004C7381" w:rsidRDefault="00DA254C" w:rsidP="00C0049A">
            <w:pPr>
              <w:pStyle w:val="Paragraphedeliste"/>
              <w:numPr>
                <w:ilvl w:val="0"/>
                <w:numId w:val="44"/>
              </w:numPr>
              <w:spacing w:after="0" w:line="240" w:lineRule="auto"/>
              <w:rPr>
                <w:color w:val="000000"/>
              </w:rPr>
            </w:pPr>
            <w:r w:rsidRPr="004C7381">
              <w:rPr>
                <w:color w:val="000000"/>
                <w:sz w:val="20"/>
                <w:szCs w:val="20"/>
              </w:rPr>
              <w:t>l</w:t>
            </w:r>
            <w:r w:rsidR="00863C81" w:rsidRPr="004C7381">
              <w:rPr>
                <w:color w:val="000000"/>
                <w:sz w:val="20"/>
                <w:szCs w:val="20"/>
              </w:rPr>
              <w:t>es éléments à sauvegarder et à journaliser pour assurer la continuité du service et la traçabilité des transactions sont identifiés ;</w:t>
            </w:r>
          </w:p>
          <w:p w14:paraId="7038B40F" w14:textId="02931418" w:rsidR="0095352F" w:rsidRPr="004C7381" w:rsidRDefault="00863C81" w:rsidP="00C0049A">
            <w:pPr>
              <w:pStyle w:val="Paragraphedeliste"/>
              <w:numPr>
                <w:ilvl w:val="0"/>
                <w:numId w:val="44"/>
              </w:numPr>
              <w:spacing w:after="0" w:line="240" w:lineRule="auto"/>
              <w:rPr>
                <w:color w:val="000000"/>
              </w:rPr>
            </w:pPr>
            <w:r w:rsidRPr="004C7381">
              <w:rPr>
                <w:color w:val="000000"/>
                <w:sz w:val="20"/>
                <w:szCs w:val="20"/>
              </w:rPr>
              <w:t>les procédures d’alerte associées au service sont spécifiées ;</w:t>
            </w:r>
          </w:p>
          <w:p w14:paraId="4A608C46" w14:textId="03D4F162" w:rsidR="0095352F" w:rsidRPr="004C7381" w:rsidRDefault="00DA254C" w:rsidP="00C0049A">
            <w:pPr>
              <w:pStyle w:val="Paragraphedeliste"/>
              <w:numPr>
                <w:ilvl w:val="0"/>
                <w:numId w:val="44"/>
              </w:numPr>
              <w:spacing w:after="100" w:line="240" w:lineRule="auto"/>
              <w:rPr>
                <w:color w:val="000000"/>
              </w:rPr>
            </w:pPr>
            <w:r w:rsidRPr="004C7381">
              <w:rPr>
                <w:color w:val="000000"/>
                <w:sz w:val="20"/>
                <w:szCs w:val="20"/>
              </w:rPr>
              <w:t>l</w:t>
            </w:r>
            <w:r w:rsidR="00863C81" w:rsidRPr="004C7381">
              <w:rPr>
                <w:color w:val="000000"/>
                <w:sz w:val="20"/>
                <w:szCs w:val="20"/>
              </w:rPr>
              <w:t>es solutions de fonctionnement en mode dégradé et les procédures de reprise du service sont décrites.</w:t>
            </w:r>
          </w:p>
          <w:p w14:paraId="74F237C3" w14:textId="28539B29" w:rsidR="0095352F" w:rsidRDefault="00DA254C">
            <w:pPr>
              <w:spacing w:after="100" w:line="240" w:lineRule="auto"/>
              <w:rPr>
                <w:sz w:val="24"/>
                <w:szCs w:val="24"/>
              </w:rPr>
            </w:pPr>
            <w:r>
              <w:rPr>
                <w:color w:val="000000"/>
                <w:sz w:val="20"/>
                <w:szCs w:val="20"/>
              </w:rPr>
              <w:t>L</w:t>
            </w:r>
            <w:r w:rsidR="00863C81">
              <w:rPr>
                <w:color w:val="000000"/>
                <w:sz w:val="20"/>
                <w:szCs w:val="20"/>
              </w:rPr>
              <w:t>a maquette et le prototype sont conformes au besoin exprimé.</w:t>
            </w:r>
          </w:p>
          <w:p w14:paraId="0B5227FB" w14:textId="77777777" w:rsidR="0095352F" w:rsidRDefault="00863C81">
            <w:pPr>
              <w:spacing w:after="100" w:line="240" w:lineRule="auto"/>
              <w:rPr>
                <w:sz w:val="24"/>
                <w:szCs w:val="24"/>
              </w:rPr>
            </w:pPr>
            <w:r>
              <w:rPr>
                <w:color w:val="000000"/>
                <w:sz w:val="20"/>
                <w:szCs w:val="20"/>
              </w:rPr>
              <w:t>Les tests d’acceptation nécessaires à la validation de la solution d’infrastructure sont recensés.</w:t>
            </w:r>
          </w:p>
          <w:p w14:paraId="69D490A3" w14:textId="77777777" w:rsidR="0095352F" w:rsidRDefault="00863C81">
            <w:pPr>
              <w:spacing w:after="100" w:line="240" w:lineRule="auto"/>
              <w:rPr>
                <w:sz w:val="24"/>
                <w:szCs w:val="24"/>
              </w:rPr>
            </w:pPr>
            <w:r>
              <w:rPr>
                <w:color w:val="000000"/>
                <w:sz w:val="20"/>
                <w:szCs w:val="20"/>
              </w:rPr>
              <w:t>Les jeux d’essai pertinents et les procédures pour la réalisation des tests sont préparés.</w:t>
            </w:r>
          </w:p>
        </w:tc>
        <w:tc>
          <w:tcPr>
            <w:tcW w:w="540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4A1616" w14:textId="77777777" w:rsidR="00662E3E" w:rsidRDefault="00662E3E" w:rsidP="00406C2F">
            <w:pPr>
              <w:spacing w:before="120" w:after="120" w:line="240" w:lineRule="auto"/>
              <w:ind w:right="108"/>
              <w:rPr>
                <w:color w:val="000000"/>
                <w:sz w:val="20"/>
                <w:szCs w:val="20"/>
                <w:u w:val="single"/>
              </w:rPr>
            </w:pPr>
          </w:p>
          <w:p w14:paraId="7A103AF3" w14:textId="4644CBC5" w:rsidR="0095352F" w:rsidRPr="00896A76" w:rsidRDefault="0083272D" w:rsidP="00406C2F">
            <w:pPr>
              <w:spacing w:before="120" w:after="120" w:line="240" w:lineRule="auto"/>
              <w:ind w:right="108"/>
              <w:rPr>
                <w:sz w:val="24"/>
                <w:szCs w:val="24"/>
              </w:rPr>
            </w:pPr>
            <w:r>
              <w:rPr>
                <w:color w:val="000000"/>
                <w:sz w:val="20"/>
                <w:szCs w:val="20"/>
                <w:u w:val="single"/>
              </w:rPr>
              <w:t>Savoirs</w:t>
            </w:r>
            <w:r w:rsidR="00863C81" w:rsidRPr="00896A76">
              <w:rPr>
                <w:color w:val="000000"/>
                <w:sz w:val="20"/>
                <w:szCs w:val="20"/>
                <w:u w:val="single"/>
              </w:rPr>
              <w:t xml:space="preserve"> </w:t>
            </w:r>
            <w:r w:rsidR="00863C81" w:rsidRPr="00406C2F">
              <w:rPr>
                <w:rFonts w:asciiTheme="majorHAnsi" w:hAnsiTheme="majorHAnsi" w:cstheme="majorHAnsi"/>
                <w:color w:val="000000"/>
                <w:sz w:val="20"/>
                <w:szCs w:val="20"/>
                <w:u w:val="single"/>
              </w:rPr>
              <w:t>technologiques</w:t>
            </w:r>
          </w:p>
          <w:p w14:paraId="5BB266AD" w14:textId="77777777" w:rsidR="0095352F" w:rsidRPr="00896A76" w:rsidRDefault="00863C81" w:rsidP="003A105E">
            <w:pPr>
              <w:spacing w:before="120" w:after="120" w:line="240" w:lineRule="auto"/>
              <w:ind w:left="302" w:right="54"/>
              <w:rPr>
                <w:sz w:val="24"/>
                <w:szCs w:val="24"/>
              </w:rPr>
            </w:pPr>
            <w:r w:rsidRPr="00896A76">
              <w:rPr>
                <w:color w:val="000000"/>
                <w:sz w:val="20"/>
                <w:szCs w:val="20"/>
              </w:rPr>
              <w:t xml:space="preserve">Principes avancés d’architecture des infrastructures réseaux : </w:t>
            </w:r>
            <w:r w:rsidRPr="002273DA">
              <w:rPr>
                <w:color w:val="000000"/>
                <w:sz w:val="20"/>
                <w:szCs w:val="20"/>
              </w:rPr>
              <w:t>principes, protocoles, composants, modèles de référence, normes et technologies, plan d’adressage et de nommage, routage, filtrage, périmètres de réseau, services à l’utilisateur, services système et services réseau, virtualisation</w:t>
            </w:r>
          </w:p>
          <w:p w14:paraId="6619D1FD" w14:textId="77777777" w:rsidR="0095352F" w:rsidRPr="00896A76" w:rsidRDefault="00863C81" w:rsidP="003A105E">
            <w:pPr>
              <w:spacing w:before="120" w:after="120" w:line="240" w:lineRule="auto"/>
              <w:ind w:left="302" w:right="54"/>
              <w:rPr>
                <w:sz w:val="24"/>
                <w:szCs w:val="24"/>
              </w:rPr>
            </w:pPr>
            <w:r w:rsidRPr="00896A76">
              <w:rPr>
                <w:color w:val="000000"/>
                <w:sz w:val="20"/>
                <w:szCs w:val="20"/>
              </w:rPr>
              <w:t>Cahier des charges techniques et formalismes usuels de représentation d’une architecture technique.</w:t>
            </w:r>
          </w:p>
          <w:p w14:paraId="0799BA45" w14:textId="77777777" w:rsidR="0095352F" w:rsidRPr="00896A76" w:rsidRDefault="00863C81" w:rsidP="003A105E">
            <w:pPr>
              <w:spacing w:before="120" w:after="120" w:line="240" w:lineRule="auto"/>
              <w:ind w:left="302" w:right="54"/>
              <w:rPr>
                <w:sz w:val="24"/>
                <w:szCs w:val="24"/>
              </w:rPr>
            </w:pPr>
            <w:r w:rsidRPr="00896A76">
              <w:rPr>
                <w:color w:val="000000"/>
                <w:sz w:val="20"/>
                <w:szCs w:val="20"/>
              </w:rPr>
              <w:t>Disponibilité des services, des systèmes, des serveurs et des infrastructures réseaux : méthodes, technologies, techniques, normes et standards associés</w:t>
            </w:r>
          </w:p>
          <w:p w14:paraId="2F8B9700" w14:textId="77777777" w:rsidR="0095352F" w:rsidRPr="00896A76" w:rsidRDefault="00863C81" w:rsidP="003A105E">
            <w:pPr>
              <w:spacing w:before="120" w:after="120" w:line="240" w:lineRule="auto"/>
              <w:ind w:left="302" w:right="54"/>
              <w:rPr>
                <w:sz w:val="24"/>
                <w:szCs w:val="24"/>
              </w:rPr>
            </w:pPr>
            <w:r w:rsidRPr="00896A76">
              <w:rPr>
                <w:color w:val="000000"/>
                <w:sz w:val="20"/>
                <w:szCs w:val="20"/>
              </w:rPr>
              <w:t>Qualité de service : méthodes, technologies, techniques, normes et standards associés</w:t>
            </w:r>
          </w:p>
          <w:p w14:paraId="192C9BBE" w14:textId="77777777" w:rsidR="0095352F" w:rsidRPr="00896A76" w:rsidRDefault="00863C81" w:rsidP="003A105E">
            <w:pPr>
              <w:spacing w:before="120" w:after="120" w:line="240" w:lineRule="auto"/>
              <w:ind w:left="302" w:right="54"/>
              <w:rPr>
                <w:sz w:val="24"/>
                <w:szCs w:val="24"/>
              </w:rPr>
            </w:pPr>
            <w:r w:rsidRPr="00896A76">
              <w:rPr>
                <w:color w:val="000000"/>
                <w:sz w:val="20"/>
                <w:szCs w:val="20"/>
              </w:rPr>
              <w:t>Langage de commande d’un système d’exploitation : commandes et script d’administration d’une solution d’infrastructure</w:t>
            </w:r>
          </w:p>
          <w:p w14:paraId="5F5F791A" w14:textId="77777777" w:rsidR="0095352F" w:rsidRPr="00896A76" w:rsidRDefault="00863C81" w:rsidP="003A105E">
            <w:pPr>
              <w:spacing w:before="120" w:after="120" w:line="240" w:lineRule="auto"/>
              <w:ind w:left="302" w:right="54"/>
              <w:rPr>
                <w:sz w:val="24"/>
                <w:szCs w:val="24"/>
              </w:rPr>
            </w:pPr>
            <w:r w:rsidRPr="00896A76">
              <w:rPr>
                <w:color w:val="000000"/>
                <w:sz w:val="20"/>
                <w:szCs w:val="20"/>
              </w:rPr>
              <w:t>Outil de conception et de simulation d’architecture réseau : techniques, fonctionnalités et paramétrage</w:t>
            </w:r>
          </w:p>
          <w:p w14:paraId="6CB5B34F" w14:textId="3AD9ACFE" w:rsidR="0095352F" w:rsidRPr="00896A76" w:rsidRDefault="00863C81" w:rsidP="003A105E">
            <w:pPr>
              <w:spacing w:before="120" w:after="120" w:line="240" w:lineRule="auto"/>
              <w:ind w:left="302" w:right="54"/>
              <w:rPr>
                <w:sz w:val="24"/>
                <w:szCs w:val="24"/>
              </w:rPr>
            </w:pPr>
            <w:r w:rsidRPr="00896A76">
              <w:rPr>
                <w:color w:val="000000"/>
                <w:sz w:val="20"/>
                <w:szCs w:val="20"/>
              </w:rPr>
              <w:t xml:space="preserve">Composition du coût de possession d’une solution </w:t>
            </w:r>
            <w:r w:rsidRPr="00896A76">
              <w:rPr>
                <w:color w:val="000000"/>
                <w:sz w:val="20"/>
                <w:szCs w:val="20"/>
              </w:rPr>
              <w:lastRenderedPageBreak/>
              <w:t>d’infrastructure</w:t>
            </w:r>
          </w:p>
          <w:p w14:paraId="11ACC7E0" w14:textId="77777777" w:rsidR="0095352F" w:rsidRPr="00896A76" w:rsidRDefault="00863C81" w:rsidP="003A105E">
            <w:pPr>
              <w:spacing w:before="120" w:after="120" w:line="240" w:lineRule="auto"/>
              <w:ind w:left="302" w:right="54"/>
              <w:rPr>
                <w:sz w:val="24"/>
                <w:szCs w:val="24"/>
              </w:rPr>
            </w:pPr>
            <w:r w:rsidRPr="00896A76">
              <w:rPr>
                <w:color w:val="000000"/>
                <w:sz w:val="20"/>
                <w:szCs w:val="20"/>
              </w:rPr>
              <w:t>Déploiement d’éléments d’infrastructure : méthodes, technologies, techniques, normes et standards associés</w:t>
            </w:r>
          </w:p>
          <w:p w14:paraId="2C7C9EB0" w14:textId="77777777" w:rsidR="0095352F" w:rsidRPr="00896A76" w:rsidRDefault="00863C81" w:rsidP="003A105E">
            <w:pPr>
              <w:spacing w:before="120" w:after="120" w:line="240" w:lineRule="auto"/>
              <w:ind w:left="302" w:right="54"/>
              <w:rPr>
                <w:sz w:val="24"/>
                <w:szCs w:val="24"/>
              </w:rPr>
            </w:pPr>
            <w:r w:rsidRPr="00896A76">
              <w:rPr>
                <w:color w:val="000000"/>
                <w:sz w:val="20"/>
                <w:szCs w:val="20"/>
              </w:rPr>
              <w:t>Supervision et métrologie des infrastructures réseaux :</w:t>
            </w:r>
            <w:r w:rsidRPr="00896A76">
              <w:rPr>
                <w:color w:val="38761D"/>
                <w:sz w:val="20"/>
                <w:szCs w:val="20"/>
              </w:rPr>
              <w:t xml:space="preserve"> </w:t>
            </w:r>
            <w:r w:rsidRPr="00896A76">
              <w:rPr>
                <w:color w:val="000000"/>
                <w:sz w:val="20"/>
                <w:szCs w:val="20"/>
              </w:rPr>
              <w:t>méthodes, technologies, techniques, normes et standards associés</w:t>
            </w:r>
          </w:p>
          <w:p w14:paraId="43E09643" w14:textId="77777777" w:rsidR="0095352F" w:rsidRPr="00896A76" w:rsidRDefault="00863C81" w:rsidP="003A105E">
            <w:pPr>
              <w:spacing w:before="120" w:after="120" w:line="240" w:lineRule="auto"/>
              <w:ind w:left="302" w:right="54"/>
              <w:rPr>
                <w:sz w:val="24"/>
                <w:szCs w:val="24"/>
              </w:rPr>
            </w:pPr>
            <w:r w:rsidRPr="00896A76">
              <w:rPr>
                <w:color w:val="000000"/>
                <w:sz w:val="20"/>
                <w:szCs w:val="20"/>
              </w:rPr>
              <w:t>Plans de continuité et de reprise d’activité</w:t>
            </w:r>
          </w:p>
          <w:p w14:paraId="19F15764" w14:textId="77777777" w:rsidR="0095352F" w:rsidRPr="00896A76" w:rsidRDefault="00863C81" w:rsidP="003A105E">
            <w:pPr>
              <w:spacing w:before="120" w:after="120" w:line="240" w:lineRule="auto"/>
              <w:ind w:left="302" w:right="54"/>
              <w:rPr>
                <w:sz w:val="24"/>
                <w:szCs w:val="24"/>
              </w:rPr>
            </w:pPr>
            <w:r w:rsidRPr="00896A76">
              <w:rPr>
                <w:color w:val="000000"/>
                <w:sz w:val="20"/>
                <w:szCs w:val="20"/>
              </w:rPr>
              <w:t>Sauvegarde et restauration : stratégies, techniques, typologie des supports de sauvegarde et technologies associées</w:t>
            </w:r>
          </w:p>
          <w:p w14:paraId="5AB26301" w14:textId="77777777" w:rsidR="0095352F" w:rsidRPr="00896A76" w:rsidRDefault="00863C81" w:rsidP="003A105E">
            <w:pPr>
              <w:spacing w:before="120" w:after="120" w:line="240" w:lineRule="auto"/>
              <w:ind w:left="302" w:right="54"/>
              <w:rPr>
                <w:sz w:val="24"/>
                <w:szCs w:val="24"/>
              </w:rPr>
            </w:pPr>
            <w:r w:rsidRPr="00896A76">
              <w:rPr>
                <w:color w:val="000000"/>
                <w:sz w:val="20"/>
                <w:szCs w:val="20"/>
              </w:rPr>
              <w:t>Techniques et outils de test des services informatiques</w:t>
            </w:r>
          </w:p>
          <w:p w14:paraId="088D08BD" w14:textId="77777777" w:rsidR="0095352F" w:rsidRPr="00896A76" w:rsidRDefault="00863C81" w:rsidP="003A105E">
            <w:pPr>
              <w:spacing w:before="120" w:after="120" w:line="240" w:lineRule="auto"/>
              <w:ind w:left="302" w:right="54"/>
              <w:rPr>
                <w:sz w:val="24"/>
                <w:szCs w:val="24"/>
              </w:rPr>
            </w:pPr>
            <w:r w:rsidRPr="00896A76">
              <w:rPr>
                <w:color w:val="000000"/>
                <w:sz w:val="20"/>
                <w:szCs w:val="20"/>
              </w:rPr>
              <w:t>Techniques, outils et protocoles d’administration à distance</w:t>
            </w:r>
          </w:p>
          <w:p w14:paraId="2594F94D" w14:textId="77777777" w:rsidR="0095352F" w:rsidRPr="00896A76" w:rsidRDefault="00863C81" w:rsidP="003A105E">
            <w:pPr>
              <w:spacing w:before="120" w:after="120" w:line="240" w:lineRule="auto"/>
              <w:ind w:left="302" w:right="54"/>
              <w:rPr>
                <w:sz w:val="24"/>
                <w:szCs w:val="24"/>
              </w:rPr>
            </w:pPr>
            <w:r w:rsidRPr="00896A76">
              <w:rPr>
                <w:color w:val="000000"/>
                <w:sz w:val="20"/>
                <w:szCs w:val="20"/>
              </w:rPr>
              <w:t>Technologie, techniques, normes et standards, outils et méthodes associés au diagnostic et à la gestion des incidents et des problèmes</w:t>
            </w:r>
          </w:p>
          <w:p w14:paraId="5F2CD31E" w14:textId="77777777" w:rsidR="0095352F" w:rsidRPr="00896A76" w:rsidRDefault="00863C81" w:rsidP="003A105E">
            <w:pPr>
              <w:spacing w:before="120" w:after="120" w:line="240" w:lineRule="auto"/>
              <w:ind w:left="302" w:right="54"/>
              <w:rPr>
                <w:color w:val="000000"/>
                <w:sz w:val="20"/>
                <w:szCs w:val="20"/>
              </w:rPr>
            </w:pPr>
            <w:r w:rsidRPr="00896A76">
              <w:rPr>
                <w:color w:val="000000"/>
                <w:sz w:val="20"/>
                <w:szCs w:val="20"/>
              </w:rPr>
              <w:t>Techniques de rédaction d'un compte rendu, d’un argumentaire technique, d’une documentation utilisateur et technique, d’une procédure d’installation et de configuration</w:t>
            </w:r>
          </w:p>
          <w:p w14:paraId="4264E87F" w14:textId="7932D7AF" w:rsidR="0095352F" w:rsidRPr="00896A76" w:rsidRDefault="0083272D" w:rsidP="000D63FD">
            <w:pPr>
              <w:spacing w:before="120" w:after="120" w:line="240" w:lineRule="auto"/>
              <w:ind w:right="108"/>
              <w:rPr>
                <w:sz w:val="24"/>
                <w:szCs w:val="24"/>
              </w:rPr>
            </w:pPr>
            <w:bookmarkStart w:id="11" w:name="_GoBack"/>
            <w:bookmarkEnd w:id="11"/>
            <w:r>
              <w:rPr>
                <w:sz w:val="20"/>
                <w:szCs w:val="20"/>
                <w:u w:val="single"/>
              </w:rPr>
              <w:t>Savoirs</w:t>
            </w:r>
            <w:r w:rsidR="00863C81" w:rsidRPr="00896A76">
              <w:rPr>
                <w:sz w:val="20"/>
                <w:szCs w:val="20"/>
                <w:u w:val="single"/>
              </w:rPr>
              <w:t xml:space="preserve"> économiques </w:t>
            </w:r>
            <w:r w:rsidR="00863C81" w:rsidRPr="000D63FD">
              <w:rPr>
                <w:rFonts w:asciiTheme="majorHAnsi" w:hAnsiTheme="majorHAnsi" w:cstheme="majorHAnsi"/>
                <w:color w:val="000000"/>
                <w:sz w:val="20"/>
                <w:szCs w:val="20"/>
                <w:u w:val="single"/>
              </w:rPr>
              <w:t>juridiques</w:t>
            </w:r>
            <w:r w:rsidR="00863C81" w:rsidRPr="00896A76">
              <w:rPr>
                <w:sz w:val="20"/>
                <w:szCs w:val="20"/>
                <w:u w:val="single"/>
              </w:rPr>
              <w:t xml:space="preserve"> et managériaux</w:t>
            </w:r>
          </w:p>
          <w:p w14:paraId="396789A9" w14:textId="14356EA2" w:rsidR="005D2522" w:rsidRDefault="000F74F8" w:rsidP="000D63FD">
            <w:pPr>
              <w:spacing w:before="120" w:after="120" w:line="240" w:lineRule="auto"/>
              <w:ind w:left="302" w:right="54"/>
              <w:rPr>
                <w:sz w:val="20"/>
                <w:szCs w:val="20"/>
              </w:rPr>
            </w:pPr>
            <w:r>
              <w:t>C</w:t>
            </w:r>
            <w:r w:rsidR="005D2522">
              <w:t>ontraintes éthiques et environnementales dans le choix d'une solution d'infrastructure réseau</w:t>
            </w:r>
          </w:p>
          <w:p w14:paraId="34382841" w14:textId="77777777" w:rsidR="0095352F" w:rsidRPr="00896A76" w:rsidRDefault="00863C81" w:rsidP="000D63FD">
            <w:pPr>
              <w:spacing w:before="120" w:after="120" w:line="240" w:lineRule="auto"/>
              <w:ind w:left="302" w:right="54"/>
              <w:rPr>
                <w:sz w:val="20"/>
                <w:szCs w:val="20"/>
              </w:rPr>
            </w:pPr>
            <w:r w:rsidRPr="00896A76">
              <w:rPr>
                <w:sz w:val="20"/>
                <w:szCs w:val="20"/>
              </w:rPr>
              <w:t>Cahier des charges et ses enjeux juridiques.</w:t>
            </w:r>
          </w:p>
          <w:p w14:paraId="696D1077" w14:textId="77777777" w:rsidR="0095352F" w:rsidRPr="00896A76" w:rsidRDefault="00863C81" w:rsidP="000D63FD">
            <w:pPr>
              <w:spacing w:before="120" w:after="120" w:line="240" w:lineRule="auto"/>
              <w:ind w:left="302" w:right="54"/>
              <w:rPr>
                <w:sz w:val="20"/>
                <w:szCs w:val="20"/>
              </w:rPr>
            </w:pPr>
            <w:r w:rsidRPr="00896A76">
              <w:rPr>
                <w:sz w:val="20"/>
                <w:szCs w:val="20"/>
              </w:rPr>
              <w:t>Contrat de prestation de services informatiques (formation, exécution, inexécution) et ses clauses spécifiques</w:t>
            </w:r>
          </w:p>
          <w:p w14:paraId="181D90AE" w14:textId="77777777" w:rsidR="0095352F" w:rsidRDefault="00863C81" w:rsidP="000D63FD">
            <w:pPr>
              <w:spacing w:before="120" w:after="120" w:line="240" w:lineRule="auto"/>
              <w:ind w:left="302" w:right="54"/>
              <w:rPr>
                <w:sz w:val="20"/>
                <w:szCs w:val="20"/>
              </w:rPr>
            </w:pPr>
            <w:r w:rsidRPr="00896A76">
              <w:rPr>
                <w:sz w:val="20"/>
                <w:szCs w:val="20"/>
              </w:rPr>
              <w:t>Responsabilité civile et pénale de l’administrateur système et réseau</w:t>
            </w:r>
          </w:p>
        </w:tc>
      </w:tr>
      <w:tr w:rsidR="0095352F" w14:paraId="7B7C0E2F" w14:textId="77777777" w:rsidTr="00406C2F">
        <w:trPr>
          <w:trHeight w:val="400"/>
        </w:trPr>
        <w:tc>
          <w:tcPr>
            <w:tcW w:w="4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DED04F" w14:textId="77777777" w:rsidR="0095352F" w:rsidRDefault="00863C81">
            <w:pPr>
              <w:spacing w:before="120" w:after="120" w:line="240" w:lineRule="auto"/>
              <w:rPr>
                <w:sz w:val="24"/>
                <w:szCs w:val="24"/>
              </w:rPr>
            </w:pPr>
            <w:r>
              <w:rPr>
                <w:b/>
              </w:rPr>
              <w:lastRenderedPageBreak/>
              <w:t>Installer, tester et déployer une solution d’infrastructure réseau</w:t>
            </w:r>
          </w:p>
          <w:p w14:paraId="74EA6699" w14:textId="77777777" w:rsidR="0095352F" w:rsidRDefault="00863C81" w:rsidP="00C0049A">
            <w:pPr>
              <w:numPr>
                <w:ilvl w:val="0"/>
                <w:numId w:val="29"/>
              </w:numPr>
              <w:spacing w:after="0" w:line="240" w:lineRule="auto"/>
              <w:rPr>
                <w:color w:val="000000"/>
              </w:rPr>
            </w:pPr>
            <w:r>
              <w:t>Installer et configurer des éléments d’infrastructure</w:t>
            </w:r>
          </w:p>
          <w:p w14:paraId="5F6EFE2E" w14:textId="77777777" w:rsidR="0095352F" w:rsidRDefault="00863C81" w:rsidP="00C0049A">
            <w:pPr>
              <w:numPr>
                <w:ilvl w:val="0"/>
                <w:numId w:val="29"/>
              </w:numPr>
              <w:spacing w:after="0" w:line="240" w:lineRule="auto"/>
              <w:rPr>
                <w:color w:val="000000"/>
              </w:rPr>
            </w:pPr>
            <w:r>
              <w:t>Installer et configurer des éléments nécessaires pour assurer la continuité des services</w:t>
            </w:r>
          </w:p>
          <w:p w14:paraId="401A1BA1" w14:textId="77777777" w:rsidR="0095352F" w:rsidRDefault="00863C81" w:rsidP="00C0049A">
            <w:pPr>
              <w:numPr>
                <w:ilvl w:val="0"/>
                <w:numId w:val="29"/>
              </w:numPr>
              <w:spacing w:after="0" w:line="240" w:lineRule="auto"/>
              <w:rPr>
                <w:color w:val="000000"/>
              </w:rPr>
            </w:pPr>
            <w:r>
              <w:t>Installer et configurer des éléments nécessaires pour assurer la qualité de service</w:t>
            </w:r>
          </w:p>
          <w:p w14:paraId="44A2BF10" w14:textId="391AFA91" w:rsidR="0095352F" w:rsidRDefault="00863C81" w:rsidP="00C0049A">
            <w:pPr>
              <w:numPr>
                <w:ilvl w:val="0"/>
                <w:numId w:val="29"/>
              </w:numPr>
              <w:spacing w:after="0" w:line="240" w:lineRule="auto"/>
              <w:rPr>
                <w:color w:val="000000"/>
              </w:rPr>
            </w:pPr>
            <w:r>
              <w:t>Rédiger ou mettre à jour la documentation technique et utilisateur d’une solution d’infrastructure</w:t>
            </w:r>
          </w:p>
          <w:p w14:paraId="32889EE8" w14:textId="77777777" w:rsidR="0095352F" w:rsidRDefault="00863C81" w:rsidP="00C0049A">
            <w:pPr>
              <w:numPr>
                <w:ilvl w:val="0"/>
                <w:numId w:val="29"/>
              </w:numPr>
              <w:spacing w:after="0" w:line="240" w:lineRule="auto"/>
              <w:rPr>
                <w:color w:val="000000"/>
              </w:rPr>
            </w:pPr>
            <w:r>
              <w:t xml:space="preserve">Tester l’intégration et l’acceptation </w:t>
            </w:r>
            <w:r>
              <w:lastRenderedPageBreak/>
              <w:t>d’une solution d’infrastructure</w:t>
            </w:r>
          </w:p>
          <w:p w14:paraId="3E44F8CE" w14:textId="77777777" w:rsidR="0095352F" w:rsidRDefault="00863C81" w:rsidP="00C0049A">
            <w:pPr>
              <w:numPr>
                <w:ilvl w:val="0"/>
                <w:numId w:val="29"/>
              </w:numPr>
              <w:spacing w:after="0" w:line="240" w:lineRule="auto"/>
              <w:rPr>
                <w:color w:val="000000"/>
              </w:rPr>
            </w:pPr>
            <w:r>
              <w:t>Déployer une solution d’infrastructure</w:t>
            </w:r>
          </w:p>
          <w:p w14:paraId="7709DE75" w14:textId="77777777" w:rsidR="0095352F" w:rsidRDefault="0095352F">
            <w:pPr>
              <w:spacing w:after="0" w:line="240" w:lineRule="auto"/>
              <w:rPr>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A836B9" w14:textId="77777777" w:rsidR="0095352F" w:rsidRDefault="0095352F">
            <w:pPr>
              <w:spacing w:after="240" w:line="240" w:lineRule="auto"/>
              <w:rPr>
                <w:sz w:val="24"/>
                <w:szCs w:val="24"/>
              </w:rPr>
            </w:pPr>
          </w:p>
          <w:p w14:paraId="604839BC" w14:textId="77777777" w:rsidR="0095352F" w:rsidRDefault="00863C81">
            <w:pPr>
              <w:spacing w:after="100" w:line="240" w:lineRule="auto"/>
              <w:rPr>
                <w:sz w:val="24"/>
                <w:szCs w:val="24"/>
              </w:rPr>
            </w:pPr>
            <w:r>
              <w:rPr>
                <w:color w:val="000000"/>
                <w:sz w:val="20"/>
                <w:szCs w:val="20"/>
              </w:rPr>
              <w:t>Des éléments d’infrastructure (élément d’interconnexion, service, serveur, équipement utilisateur) sont installés et configurés.</w:t>
            </w:r>
          </w:p>
          <w:p w14:paraId="4DDBDC07" w14:textId="77777777" w:rsidR="0095352F" w:rsidRDefault="00863C81">
            <w:pPr>
              <w:spacing w:after="100" w:line="240" w:lineRule="auto"/>
              <w:rPr>
                <w:sz w:val="24"/>
                <w:szCs w:val="24"/>
              </w:rPr>
            </w:pPr>
            <w:r>
              <w:rPr>
                <w:color w:val="000000"/>
                <w:sz w:val="20"/>
                <w:szCs w:val="20"/>
              </w:rPr>
              <w:t>Les éléments d’infrastructure permettant d’assurer la continuité de service sont installés et configurés.</w:t>
            </w:r>
          </w:p>
          <w:p w14:paraId="0694E69E" w14:textId="77777777" w:rsidR="0095352F" w:rsidRDefault="00863C81">
            <w:pPr>
              <w:spacing w:after="100" w:line="240" w:lineRule="auto"/>
              <w:rPr>
                <w:sz w:val="24"/>
                <w:szCs w:val="24"/>
              </w:rPr>
            </w:pPr>
            <w:r>
              <w:rPr>
                <w:color w:val="000000"/>
                <w:sz w:val="20"/>
                <w:szCs w:val="20"/>
              </w:rPr>
              <w:t>Le service fonctionne avec la disponibilité attendue.</w:t>
            </w:r>
          </w:p>
          <w:p w14:paraId="195FE85C" w14:textId="77777777" w:rsidR="0095352F" w:rsidRDefault="00863C81">
            <w:pPr>
              <w:spacing w:after="100" w:line="240" w:lineRule="auto"/>
              <w:rPr>
                <w:sz w:val="24"/>
                <w:szCs w:val="24"/>
              </w:rPr>
            </w:pPr>
            <w:r>
              <w:rPr>
                <w:color w:val="000000"/>
                <w:sz w:val="20"/>
                <w:szCs w:val="20"/>
              </w:rPr>
              <w:t>Une procédure de remplacement ou de migration d’un élément d’infrastructure est élaborée et mise en œuvre en respectant la continuité d’un service.</w:t>
            </w:r>
          </w:p>
          <w:p w14:paraId="0F61C44D" w14:textId="77777777" w:rsidR="0095352F" w:rsidRDefault="00863C81">
            <w:pPr>
              <w:spacing w:after="100" w:line="240" w:lineRule="auto"/>
              <w:rPr>
                <w:sz w:val="24"/>
                <w:szCs w:val="24"/>
              </w:rPr>
            </w:pPr>
            <w:r>
              <w:rPr>
                <w:color w:val="000000"/>
                <w:sz w:val="20"/>
                <w:szCs w:val="20"/>
              </w:rPr>
              <w:t>Les éléments d’infrastructure permettant d’assurer la qualité de service sont installés et configurés.</w:t>
            </w:r>
          </w:p>
          <w:p w14:paraId="34B47E43" w14:textId="77777777" w:rsidR="0095352F" w:rsidRDefault="00863C81">
            <w:pPr>
              <w:spacing w:after="100" w:line="240" w:lineRule="auto"/>
              <w:rPr>
                <w:sz w:val="24"/>
                <w:szCs w:val="24"/>
              </w:rPr>
            </w:pPr>
            <w:r>
              <w:rPr>
                <w:color w:val="000000"/>
                <w:sz w:val="20"/>
                <w:szCs w:val="20"/>
              </w:rPr>
              <w:t>Le service fonctionne avec la qualité attendue.</w:t>
            </w:r>
          </w:p>
          <w:p w14:paraId="0B5CA457" w14:textId="77777777" w:rsidR="0095352F" w:rsidRDefault="00863C81">
            <w:pPr>
              <w:spacing w:after="100" w:line="240" w:lineRule="auto"/>
              <w:rPr>
                <w:sz w:val="24"/>
                <w:szCs w:val="24"/>
              </w:rPr>
            </w:pPr>
            <w:r>
              <w:rPr>
                <w:color w:val="000000"/>
                <w:sz w:val="20"/>
                <w:szCs w:val="20"/>
              </w:rPr>
              <w:lastRenderedPageBreak/>
              <w:t>La solution d’infrastructure est installée et configurée dans les règles de l’art :</w:t>
            </w:r>
          </w:p>
          <w:p w14:paraId="7C194278" w14:textId="2FBC97FF" w:rsidR="0095352F" w:rsidRPr="004C7381" w:rsidRDefault="00863C81" w:rsidP="00C0049A">
            <w:pPr>
              <w:pStyle w:val="Paragraphedeliste"/>
              <w:numPr>
                <w:ilvl w:val="0"/>
                <w:numId w:val="45"/>
              </w:numPr>
              <w:spacing w:after="100" w:line="240" w:lineRule="auto"/>
              <w:rPr>
                <w:color w:val="000000"/>
              </w:rPr>
            </w:pPr>
            <w:r w:rsidRPr="004C7381">
              <w:rPr>
                <w:color w:val="000000"/>
                <w:sz w:val="20"/>
                <w:szCs w:val="20"/>
              </w:rPr>
              <w:t>l’environnement de test est mis en place ;</w:t>
            </w:r>
          </w:p>
          <w:p w14:paraId="7017DD84" w14:textId="1CBA8C3D" w:rsidR="0095352F" w:rsidRPr="004C7381" w:rsidRDefault="00863C81" w:rsidP="00C0049A">
            <w:pPr>
              <w:pStyle w:val="Paragraphedeliste"/>
              <w:numPr>
                <w:ilvl w:val="0"/>
                <w:numId w:val="45"/>
              </w:numPr>
              <w:spacing w:after="100" w:line="240" w:lineRule="auto"/>
              <w:rPr>
                <w:color w:val="000000"/>
              </w:rPr>
            </w:pPr>
            <w:r w:rsidRPr="004C7381">
              <w:rPr>
                <w:color w:val="000000"/>
                <w:sz w:val="20"/>
                <w:szCs w:val="20"/>
              </w:rPr>
              <w:t>les tests pertinents d’intégration et d’acceptation sont effectués ;</w:t>
            </w:r>
          </w:p>
          <w:p w14:paraId="5E9A0EC2" w14:textId="1A221BEF" w:rsidR="0095352F" w:rsidRPr="004C7381" w:rsidRDefault="00863C81" w:rsidP="00C0049A">
            <w:pPr>
              <w:pStyle w:val="Paragraphedeliste"/>
              <w:numPr>
                <w:ilvl w:val="0"/>
                <w:numId w:val="45"/>
              </w:numPr>
              <w:spacing w:after="100" w:line="240" w:lineRule="auto"/>
              <w:rPr>
                <w:color w:val="000000"/>
              </w:rPr>
            </w:pPr>
            <w:r w:rsidRPr="004C7381">
              <w:rPr>
                <w:color w:val="000000"/>
                <w:sz w:val="20"/>
                <w:szCs w:val="20"/>
              </w:rPr>
              <w:t>le rapport de tests est rédigé ;</w:t>
            </w:r>
          </w:p>
          <w:p w14:paraId="5735016A" w14:textId="56386CC6" w:rsidR="0095352F" w:rsidRPr="004C7381" w:rsidRDefault="00863C81" w:rsidP="00C0049A">
            <w:pPr>
              <w:pStyle w:val="Paragraphedeliste"/>
              <w:numPr>
                <w:ilvl w:val="0"/>
                <w:numId w:val="45"/>
              </w:numPr>
              <w:spacing w:after="100" w:line="240" w:lineRule="auto"/>
              <w:rPr>
                <w:color w:val="000000"/>
              </w:rPr>
            </w:pPr>
            <w:r w:rsidRPr="004C7381">
              <w:rPr>
                <w:color w:val="000000"/>
                <w:sz w:val="20"/>
                <w:szCs w:val="20"/>
              </w:rPr>
              <w:t>la documentation est à jour et disponible ;</w:t>
            </w:r>
          </w:p>
          <w:p w14:paraId="278430A7" w14:textId="55C964B4" w:rsidR="0095352F" w:rsidRPr="004C7381" w:rsidRDefault="00DA254C" w:rsidP="00C0049A">
            <w:pPr>
              <w:pStyle w:val="Paragraphedeliste"/>
              <w:numPr>
                <w:ilvl w:val="0"/>
                <w:numId w:val="45"/>
              </w:numPr>
              <w:spacing w:after="280" w:line="240" w:lineRule="auto"/>
              <w:rPr>
                <w:color w:val="000000"/>
              </w:rPr>
            </w:pPr>
            <w:r w:rsidRPr="004C7381">
              <w:rPr>
                <w:color w:val="000000"/>
                <w:sz w:val="20"/>
                <w:szCs w:val="20"/>
              </w:rPr>
              <w:t>l</w:t>
            </w:r>
            <w:r w:rsidR="00863C81" w:rsidRPr="004C7381">
              <w:rPr>
                <w:color w:val="000000"/>
                <w:sz w:val="20"/>
                <w:szCs w:val="20"/>
              </w:rPr>
              <w:t>a solution d’infrastructure tient compte des préoccupations de développement durable.</w:t>
            </w:r>
          </w:p>
          <w:p w14:paraId="154B34C9" w14:textId="77777777" w:rsidR="0095352F" w:rsidRDefault="00863C81">
            <w:pPr>
              <w:spacing w:after="100" w:line="240" w:lineRule="auto"/>
              <w:rPr>
                <w:sz w:val="24"/>
                <w:szCs w:val="24"/>
              </w:rPr>
            </w:pPr>
            <w:r>
              <w:rPr>
                <w:color w:val="000000"/>
                <w:sz w:val="20"/>
                <w:szCs w:val="20"/>
              </w:rPr>
              <w:t>L’intégration de la solution ne génère pas de dysfonctionnement du réseau ou dans le réseau.</w:t>
            </w:r>
          </w:p>
          <w:p w14:paraId="0134CCC1" w14:textId="77777777" w:rsidR="0095352F" w:rsidRDefault="00863C81">
            <w:pPr>
              <w:spacing w:after="100" w:line="240" w:lineRule="auto"/>
              <w:rPr>
                <w:sz w:val="24"/>
                <w:szCs w:val="24"/>
              </w:rPr>
            </w:pPr>
            <w:r>
              <w:rPr>
                <w:color w:val="000000"/>
                <w:sz w:val="20"/>
                <w:szCs w:val="20"/>
              </w:rPr>
              <w:t>Une procédure claire de déploiement de la solution est rédigée.</w:t>
            </w:r>
          </w:p>
          <w:p w14:paraId="619FB166" w14:textId="2D049849" w:rsidR="0095352F" w:rsidRDefault="00863C81">
            <w:pPr>
              <w:spacing w:after="100" w:line="240" w:lineRule="auto"/>
              <w:rPr>
                <w:sz w:val="24"/>
                <w:szCs w:val="24"/>
              </w:rPr>
            </w:pPr>
            <w:r>
              <w:rPr>
                <w:color w:val="000000"/>
                <w:sz w:val="20"/>
                <w:szCs w:val="20"/>
              </w:rPr>
              <w:t>La solution d’infrastructure est déployée selon la procédure et la planification</w:t>
            </w:r>
            <w:r w:rsidRPr="001854F1">
              <w:rPr>
                <w:sz w:val="20"/>
                <w:szCs w:val="20"/>
              </w:rPr>
              <w:t xml:space="preserve"> définies.</w:t>
            </w:r>
          </w:p>
          <w:p w14:paraId="4665731E" w14:textId="77777777" w:rsidR="0095352F" w:rsidRDefault="0095352F">
            <w:pPr>
              <w:spacing w:after="0" w:line="240" w:lineRule="auto"/>
              <w:rPr>
                <w:sz w:val="24"/>
                <w:szCs w:val="24"/>
              </w:rPr>
            </w:pPr>
          </w:p>
        </w:tc>
        <w:tc>
          <w:tcPr>
            <w:tcW w:w="540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FE1BC4" w14:textId="77777777" w:rsidR="0095352F" w:rsidRDefault="0095352F">
            <w:pPr>
              <w:widowControl w:val="0"/>
              <w:pBdr>
                <w:top w:val="nil"/>
                <w:left w:val="nil"/>
                <w:bottom w:val="nil"/>
                <w:right w:val="nil"/>
                <w:between w:val="nil"/>
              </w:pBdr>
              <w:spacing w:after="0"/>
              <w:rPr>
                <w:sz w:val="24"/>
                <w:szCs w:val="24"/>
              </w:rPr>
            </w:pPr>
          </w:p>
        </w:tc>
      </w:tr>
      <w:tr w:rsidR="0095352F" w14:paraId="5558EEB2" w14:textId="77777777" w:rsidTr="00406C2F">
        <w:trPr>
          <w:trHeight w:val="400"/>
        </w:trPr>
        <w:tc>
          <w:tcPr>
            <w:tcW w:w="4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391510" w14:textId="77777777" w:rsidR="0095352F" w:rsidRDefault="00863C81">
            <w:pPr>
              <w:spacing w:before="120" w:after="120" w:line="240" w:lineRule="auto"/>
              <w:rPr>
                <w:sz w:val="24"/>
                <w:szCs w:val="24"/>
              </w:rPr>
            </w:pPr>
            <w:r>
              <w:rPr>
                <w:b/>
                <w:color w:val="000000"/>
              </w:rPr>
              <w:lastRenderedPageBreak/>
              <w:t>Exploiter, dépanner et superviser une solution d’infrastructure réseau</w:t>
            </w:r>
          </w:p>
          <w:p w14:paraId="65E9E78B" w14:textId="77777777" w:rsidR="0095352F" w:rsidRDefault="00863C81" w:rsidP="00C0049A">
            <w:pPr>
              <w:numPr>
                <w:ilvl w:val="0"/>
                <w:numId w:val="30"/>
              </w:numPr>
              <w:spacing w:after="0" w:line="240" w:lineRule="auto"/>
              <w:rPr>
                <w:color w:val="000000"/>
              </w:rPr>
            </w:pPr>
            <w:r>
              <w:rPr>
                <w:color w:val="000000"/>
              </w:rPr>
              <w:t xml:space="preserve">Administrer </w:t>
            </w:r>
            <w:r>
              <w:t>sur site et à distance des éléments d’une infrastructure</w:t>
            </w:r>
          </w:p>
          <w:p w14:paraId="5964AC71" w14:textId="77777777" w:rsidR="0095352F" w:rsidRDefault="00863C81" w:rsidP="00C0049A">
            <w:pPr>
              <w:numPr>
                <w:ilvl w:val="0"/>
                <w:numId w:val="30"/>
              </w:numPr>
              <w:spacing w:after="0" w:line="240" w:lineRule="auto"/>
              <w:rPr>
                <w:color w:val="000000"/>
              </w:rPr>
            </w:pPr>
            <w:r>
              <w:rPr>
                <w:color w:val="000000"/>
              </w:rPr>
              <w:t>Automatiser des tâches d’administration</w:t>
            </w:r>
          </w:p>
          <w:p w14:paraId="063848F1" w14:textId="77777777" w:rsidR="0095352F" w:rsidRDefault="00863C81" w:rsidP="00C0049A">
            <w:pPr>
              <w:numPr>
                <w:ilvl w:val="0"/>
                <w:numId w:val="30"/>
              </w:numPr>
              <w:spacing w:after="0" w:line="240" w:lineRule="auto"/>
              <w:rPr>
                <w:color w:val="000000"/>
              </w:rPr>
            </w:pPr>
            <w:r>
              <w:rPr>
                <w:color w:val="000000"/>
              </w:rPr>
              <w:t>Gérer des indicateurs et des fichiers d’activité des éléments d’une infrastructure</w:t>
            </w:r>
          </w:p>
          <w:p w14:paraId="3852E984" w14:textId="77777777" w:rsidR="0095352F" w:rsidRDefault="00863C81" w:rsidP="00C0049A">
            <w:pPr>
              <w:numPr>
                <w:ilvl w:val="0"/>
                <w:numId w:val="30"/>
              </w:numPr>
              <w:spacing w:after="0" w:line="240" w:lineRule="auto"/>
              <w:rPr>
                <w:color w:val="000000"/>
              </w:rPr>
            </w:pPr>
            <w:r>
              <w:rPr>
                <w:color w:val="000000"/>
              </w:rPr>
              <w:t>Identifier, qualifier, évaluer et réagir face à un incident ou à un problème</w:t>
            </w:r>
          </w:p>
          <w:p w14:paraId="5FD54DFC" w14:textId="77777777" w:rsidR="0095352F" w:rsidRDefault="00863C81" w:rsidP="00C0049A">
            <w:pPr>
              <w:numPr>
                <w:ilvl w:val="0"/>
                <w:numId w:val="30"/>
              </w:numPr>
              <w:spacing w:after="0" w:line="240" w:lineRule="auto"/>
              <w:rPr>
                <w:color w:val="000000"/>
              </w:rPr>
            </w:pPr>
            <w:r>
              <w:rPr>
                <w:color w:val="000000"/>
              </w:rPr>
              <w:t>Évaluer, maintenir et améliorer la qualité d’un service</w:t>
            </w:r>
          </w:p>
          <w:p w14:paraId="151D9F01" w14:textId="77777777" w:rsidR="0095352F" w:rsidRDefault="0095352F">
            <w:pPr>
              <w:spacing w:after="240" w:line="240" w:lineRule="auto"/>
              <w:rPr>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69B6C4" w14:textId="77777777" w:rsidR="0095352F" w:rsidRDefault="0095352F">
            <w:pPr>
              <w:spacing w:after="240" w:line="240" w:lineRule="auto"/>
              <w:rPr>
                <w:sz w:val="24"/>
                <w:szCs w:val="24"/>
              </w:rPr>
            </w:pPr>
          </w:p>
          <w:p w14:paraId="6E954907" w14:textId="77777777" w:rsidR="0095352F" w:rsidRDefault="00863C81">
            <w:pPr>
              <w:spacing w:after="100" w:line="240" w:lineRule="auto"/>
              <w:rPr>
                <w:sz w:val="24"/>
                <w:szCs w:val="24"/>
              </w:rPr>
            </w:pPr>
            <w:r>
              <w:rPr>
                <w:color w:val="000000"/>
                <w:sz w:val="20"/>
                <w:szCs w:val="20"/>
              </w:rPr>
              <w:t>Un dispositif d’administration sur site et à distance est configuré et exploité.</w:t>
            </w:r>
          </w:p>
          <w:p w14:paraId="701F8AD9" w14:textId="77777777" w:rsidR="0095352F" w:rsidRDefault="00863C81">
            <w:pPr>
              <w:spacing w:after="100" w:line="240" w:lineRule="auto"/>
              <w:rPr>
                <w:sz w:val="24"/>
                <w:szCs w:val="24"/>
              </w:rPr>
            </w:pPr>
            <w:r>
              <w:rPr>
                <w:color w:val="000000"/>
                <w:sz w:val="20"/>
                <w:szCs w:val="20"/>
              </w:rPr>
              <w:t>Les conditions d’administration des éléments d’infrastructure sont maîtrisées.</w:t>
            </w:r>
          </w:p>
          <w:p w14:paraId="051EAA09" w14:textId="77777777" w:rsidR="0095352F" w:rsidRDefault="00863C81">
            <w:pPr>
              <w:spacing w:after="100" w:line="240" w:lineRule="auto"/>
              <w:rPr>
                <w:sz w:val="24"/>
                <w:szCs w:val="24"/>
              </w:rPr>
            </w:pPr>
            <w:r>
              <w:rPr>
                <w:color w:val="000000"/>
                <w:sz w:val="20"/>
                <w:szCs w:val="20"/>
              </w:rPr>
              <w:t>L’automatisation des tâches d’administration répond au besoin exprimé.</w:t>
            </w:r>
          </w:p>
          <w:p w14:paraId="046DD0D9" w14:textId="77777777" w:rsidR="0095352F" w:rsidRDefault="00863C81">
            <w:pPr>
              <w:spacing w:after="100" w:line="240" w:lineRule="auto"/>
              <w:rPr>
                <w:sz w:val="24"/>
                <w:szCs w:val="24"/>
              </w:rPr>
            </w:pPr>
            <w:r>
              <w:rPr>
                <w:color w:val="000000"/>
                <w:sz w:val="20"/>
                <w:szCs w:val="20"/>
              </w:rPr>
              <w:t>Les outils nécessaires à la production d’indicateurs d’activité et à l’exploitation de fichiers d’activité sont installés et configurés.</w:t>
            </w:r>
          </w:p>
          <w:p w14:paraId="03F1C371" w14:textId="77777777" w:rsidR="0095352F" w:rsidRDefault="00863C81">
            <w:pPr>
              <w:spacing w:after="100" w:line="240" w:lineRule="auto"/>
              <w:rPr>
                <w:sz w:val="24"/>
                <w:szCs w:val="24"/>
              </w:rPr>
            </w:pPr>
            <w:r>
              <w:rPr>
                <w:color w:val="000000"/>
                <w:sz w:val="20"/>
                <w:szCs w:val="20"/>
              </w:rPr>
              <w:t>Les dysfonctionnements récurrents dans une solution d’infrastructure sont repérés et leurs causes identifiées.</w:t>
            </w:r>
          </w:p>
          <w:p w14:paraId="6CE378C6" w14:textId="77777777" w:rsidR="0095352F" w:rsidRDefault="00863C81">
            <w:pPr>
              <w:spacing w:after="100" w:line="240" w:lineRule="auto"/>
              <w:rPr>
                <w:sz w:val="24"/>
                <w:szCs w:val="24"/>
              </w:rPr>
            </w:pPr>
            <w:r>
              <w:rPr>
                <w:color w:val="000000"/>
                <w:sz w:val="20"/>
                <w:szCs w:val="20"/>
              </w:rPr>
              <w:t xml:space="preserve">Le degré d'urgence et le niveau d’intervention sont </w:t>
            </w:r>
            <w:r>
              <w:rPr>
                <w:color w:val="000000"/>
                <w:sz w:val="20"/>
                <w:szCs w:val="20"/>
              </w:rPr>
              <w:lastRenderedPageBreak/>
              <w:t>définis.</w:t>
            </w:r>
          </w:p>
          <w:p w14:paraId="6D9D4301" w14:textId="77777777" w:rsidR="0095352F" w:rsidRDefault="00863C81">
            <w:pPr>
              <w:spacing w:after="100" w:line="240" w:lineRule="auto"/>
              <w:rPr>
                <w:sz w:val="24"/>
                <w:szCs w:val="24"/>
              </w:rPr>
            </w:pPr>
            <w:r>
              <w:rPr>
                <w:color w:val="000000"/>
                <w:sz w:val="20"/>
                <w:szCs w:val="20"/>
              </w:rPr>
              <w:t>Les conséquences techniques du problème sont évaluées.</w:t>
            </w:r>
          </w:p>
          <w:p w14:paraId="58FD12CC" w14:textId="77777777" w:rsidR="0082664D" w:rsidRPr="0082664D" w:rsidRDefault="0082664D" w:rsidP="0082664D">
            <w:pPr>
              <w:spacing w:after="100" w:line="240" w:lineRule="auto"/>
              <w:rPr>
                <w:color w:val="000000"/>
                <w:sz w:val="20"/>
                <w:szCs w:val="20"/>
              </w:rPr>
            </w:pPr>
            <w:r w:rsidRPr="0082664D">
              <w:rPr>
                <w:color w:val="000000"/>
                <w:sz w:val="20"/>
                <w:szCs w:val="20"/>
              </w:rPr>
              <w:t>L’incident est résolu ou escaladé de manière efficiente, en tenant compte des délais et procédures en vigueur.</w:t>
            </w:r>
          </w:p>
          <w:p w14:paraId="10434C87" w14:textId="77777777" w:rsidR="0082664D" w:rsidRPr="0082664D" w:rsidRDefault="0082664D" w:rsidP="0082664D">
            <w:pPr>
              <w:spacing w:after="100" w:line="240" w:lineRule="auto"/>
              <w:rPr>
                <w:color w:val="000000"/>
                <w:sz w:val="20"/>
                <w:szCs w:val="20"/>
              </w:rPr>
            </w:pPr>
            <w:r w:rsidRPr="0082664D">
              <w:rPr>
                <w:color w:val="000000"/>
                <w:sz w:val="20"/>
                <w:szCs w:val="20"/>
              </w:rPr>
              <w:t>Le problème est résolu ou escaladé de manière efficiente, en tenant compte des délais et procédures en vigueur.</w:t>
            </w:r>
          </w:p>
          <w:p w14:paraId="035D8AF9" w14:textId="77777777" w:rsidR="0082664D" w:rsidRPr="0082664D" w:rsidRDefault="0082664D" w:rsidP="0082664D">
            <w:pPr>
              <w:spacing w:after="100" w:line="240" w:lineRule="auto"/>
              <w:rPr>
                <w:color w:val="000000"/>
                <w:sz w:val="20"/>
                <w:szCs w:val="20"/>
              </w:rPr>
            </w:pPr>
            <w:r w:rsidRPr="0082664D">
              <w:rPr>
                <w:color w:val="000000"/>
                <w:sz w:val="20"/>
                <w:szCs w:val="20"/>
              </w:rPr>
              <w:t>Les rapports d’incidents et les comptes rendus de problèmes sont rédigés et adaptés à chaque destinataire tant par leur contenu que par leur présentation.</w:t>
            </w:r>
          </w:p>
          <w:p w14:paraId="115DA7CA" w14:textId="77777777" w:rsidR="0082664D" w:rsidRPr="0082664D" w:rsidRDefault="0082664D" w:rsidP="0082664D">
            <w:pPr>
              <w:spacing w:after="100" w:line="240" w:lineRule="auto"/>
              <w:rPr>
                <w:color w:val="000000"/>
                <w:sz w:val="20"/>
                <w:szCs w:val="20"/>
              </w:rPr>
            </w:pPr>
            <w:r w:rsidRPr="0082664D">
              <w:rPr>
                <w:color w:val="000000"/>
                <w:sz w:val="20"/>
                <w:szCs w:val="20"/>
              </w:rPr>
              <w:t>Des mesures correctives sont proposées ou mises en œuvre pour maintenir ou améliorer la qualité d’un service.</w:t>
            </w:r>
          </w:p>
          <w:p w14:paraId="3D2A610A" w14:textId="77777777" w:rsidR="0082664D" w:rsidRPr="0082664D" w:rsidRDefault="0082664D" w:rsidP="0082664D">
            <w:pPr>
              <w:spacing w:after="100" w:line="240" w:lineRule="auto"/>
              <w:rPr>
                <w:color w:val="000000"/>
                <w:sz w:val="20"/>
                <w:szCs w:val="20"/>
              </w:rPr>
            </w:pPr>
            <w:r w:rsidRPr="0082664D">
              <w:rPr>
                <w:color w:val="000000"/>
                <w:sz w:val="20"/>
                <w:szCs w:val="20"/>
              </w:rPr>
              <w:t>Les éléments d’une solution d’infrastructure et leur utilisation sont supervisés.</w:t>
            </w:r>
          </w:p>
          <w:p w14:paraId="3E26C05F" w14:textId="77777777" w:rsidR="0082664D" w:rsidRPr="0082664D" w:rsidRDefault="0082664D" w:rsidP="0082664D">
            <w:pPr>
              <w:spacing w:after="100" w:line="240" w:lineRule="auto"/>
              <w:rPr>
                <w:color w:val="000000"/>
                <w:sz w:val="20"/>
                <w:szCs w:val="20"/>
              </w:rPr>
            </w:pPr>
            <w:r w:rsidRPr="0082664D">
              <w:rPr>
                <w:color w:val="000000"/>
                <w:sz w:val="20"/>
                <w:szCs w:val="20"/>
              </w:rPr>
              <w:t>Les indicateurs et les fichiers d’audit sont analysés et exploités.</w:t>
            </w:r>
          </w:p>
          <w:p w14:paraId="22BAFCDA" w14:textId="77777777" w:rsidR="0082664D" w:rsidRPr="0082664D" w:rsidRDefault="0082664D" w:rsidP="0082664D">
            <w:pPr>
              <w:spacing w:after="100" w:line="240" w:lineRule="auto"/>
              <w:rPr>
                <w:color w:val="000000"/>
                <w:sz w:val="20"/>
                <w:szCs w:val="20"/>
              </w:rPr>
            </w:pPr>
            <w:r w:rsidRPr="0082664D">
              <w:rPr>
                <w:color w:val="000000"/>
                <w:sz w:val="20"/>
                <w:szCs w:val="20"/>
              </w:rPr>
              <w:t>Des alertes adaptées à la criticité du service sont générées.</w:t>
            </w:r>
          </w:p>
          <w:p w14:paraId="0C07136F" w14:textId="77777777" w:rsidR="0082664D" w:rsidRPr="0082664D" w:rsidRDefault="0082664D" w:rsidP="0082664D">
            <w:pPr>
              <w:spacing w:after="100" w:line="240" w:lineRule="auto"/>
              <w:rPr>
                <w:color w:val="000000"/>
                <w:sz w:val="20"/>
                <w:szCs w:val="20"/>
              </w:rPr>
            </w:pPr>
            <w:r w:rsidRPr="0082664D">
              <w:rPr>
                <w:color w:val="000000"/>
                <w:sz w:val="20"/>
                <w:szCs w:val="20"/>
              </w:rPr>
              <w:t>Les procédures d’alerte destinées à rétablir la qualité du service sont appliquées.</w:t>
            </w:r>
          </w:p>
          <w:p w14:paraId="295C3B3F" w14:textId="77777777" w:rsidR="0082664D" w:rsidRPr="0082664D" w:rsidRDefault="0082664D" w:rsidP="0082664D">
            <w:pPr>
              <w:spacing w:after="100" w:line="240" w:lineRule="auto"/>
              <w:rPr>
                <w:color w:val="000000"/>
                <w:sz w:val="20"/>
                <w:szCs w:val="20"/>
              </w:rPr>
            </w:pPr>
            <w:r w:rsidRPr="0082664D">
              <w:rPr>
                <w:color w:val="000000"/>
                <w:sz w:val="20"/>
                <w:szCs w:val="20"/>
              </w:rPr>
              <w:t>Le fonctionnement du service en mode dégradé et la disponibilité des éléments d’infrastructure permettant une reprise du service sont périodiquement vérifiés.</w:t>
            </w:r>
          </w:p>
          <w:p w14:paraId="542F9BB6" w14:textId="745FA858" w:rsidR="0095352F" w:rsidRDefault="0082664D" w:rsidP="0082664D">
            <w:pPr>
              <w:spacing w:after="100" w:line="240" w:lineRule="auto"/>
              <w:rPr>
                <w:sz w:val="24"/>
                <w:szCs w:val="24"/>
              </w:rPr>
            </w:pPr>
            <w:r w:rsidRPr="0082664D">
              <w:rPr>
                <w:color w:val="000000"/>
                <w:sz w:val="20"/>
                <w:szCs w:val="20"/>
              </w:rPr>
              <w:t>Le rétablissement de la qualité du service est assuré dans les délais prévus.</w:t>
            </w:r>
          </w:p>
        </w:tc>
        <w:tc>
          <w:tcPr>
            <w:tcW w:w="540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758AC1" w14:textId="77777777" w:rsidR="0095352F" w:rsidRDefault="0095352F">
            <w:pPr>
              <w:widowControl w:val="0"/>
              <w:pBdr>
                <w:top w:val="nil"/>
                <w:left w:val="nil"/>
                <w:bottom w:val="nil"/>
                <w:right w:val="nil"/>
                <w:between w:val="nil"/>
              </w:pBdr>
              <w:spacing w:after="0"/>
              <w:rPr>
                <w:sz w:val="24"/>
                <w:szCs w:val="24"/>
              </w:rPr>
            </w:pPr>
          </w:p>
        </w:tc>
      </w:tr>
    </w:tbl>
    <w:p w14:paraId="4FCA01AC" w14:textId="77777777" w:rsidR="0095352F" w:rsidRDefault="00863C81">
      <w:pPr>
        <w:spacing w:after="120"/>
      </w:pPr>
      <w:r>
        <w:lastRenderedPageBreak/>
        <w:br w:type="page"/>
      </w:r>
    </w:p>
    <w:p w14:paraId="13AF099D" w14:textId="05D0905B" w:rsidR="0095352F" w:rsidRDefault="00863C81">
      <w:pPr>
        <w:widowControl w:val="0"/>
        <w:pBdr>
          <w:top w:val="nil"/>
          <w:left w:val="nil"/>
          <w:bottom w:val="nil"/>
          <w:right w:val="nil"/>
          <w:between w:val="nil"/>
        </w:pBdr>
        <w:spacing w:after="120"/>
        <w:rPr>
          <w:b/>
          <w:color w:val="000000"/>
          <w:sz w:val="26"/>
          <w:szCs w:val="26"/>
        </w:rPr>
      </w:pPr>
      <w:r w:rsidRPr="0055476A">
        <w:rPr>
          <w:b/>
          <w:color w:val="000000"/>
          <w:sz w:val="26"/>
          <w:szCs w:val="26"/>
        </w:rPr>
        <w:lastRenderedPageBreak/>
        <w:t>Bloc de compétences n°2 option B « Solutions logicie</w:t>
      </w:r>
      <w:r w:rsidR="00BD7503" w:rsidRPr="0055476A">
        <w:rPr>
          <w:b/>
          <w:color w:val="000000"/>
          <w:sz w:val="26"/>
          <w:szCs w:val="26"/>
        </w:rPr>
        <w:t>lles et applications métiers » -</w:t>
      </w:r>
      <w:r w:rsidRPr="0055476A">
        <w:rPr>
          <w:b/>
          <w:color w:val="000000"/>
          <w:sz w:val="26"/>
          <w:szCs w:val="26"/>
        </w:rPr>
        <w:t xml:space="preserve"> </w:t>
      </w:r>
      <w:r w:rsidR="00BD7503" w:rsidRPr="0055476A">
        <w:rPr>
          <w:b/>
          <w:color w:val="000000"/>
          <w:sz w:val="26"/>
          <w:szCs w:val="26"/>
        </w:rPr>
        <w:t>C</w:t>
      </w:r>
      <w:r w:rsidRPr="0055476A">
        <w:rPr>
          <w:b/>
          <w:color w:val="000000"/>
          <w:sz w:val="26"/>
          <w:szCs w:val="26"/>
        </w:rPr>
        <w:t>onception et développement d’applications</w:t>
      </w:r>
    </w:p>
    <w:tbl>
      <w:tblPr>
        <w:tblW w:w="14194" w:type="dxa"/>
        <w:tblLayout w:type="fixed"/>
        <w:tblCellMar>
          <w:top w:w="15" w:type="dxa"/>
          <w:left w:w="15" w:type="dxa"/>
          <w:bottom w:w="15" w:type="dxa"/>
          <w:right w:w="15" w:type="dxa"/>
        </w:tblCellMar>
        <w:tblLook w:val="0400" w:firstRow="0" w:lastRow="0" w:firstColumn="0" w:lastColumn="0" w:noHBand="0" w:noVBand="1"/>
      </w:tblPr>
      <w:tblGrid>
        <w:gridCol w:w="4201"/>
        <w:gridCol w:w="4678"/>
        <w:gridCol w:w="5315"/>
      </w:tblGrid>
      <w:tr w:rsidR="0095352F" w14:paraId="3ACD677A" w14:textId="77777777" w:rsidTr="00366B96">
        <w:tc>
          <w:tcPr>
            <w:tcW w:w="4201" w:type="dxa"/>
            <w:tcBorders>
              <w:bottom w:val="single" w:sz="4" w:space="0" w:color="000001"/>
            </w:tcBorders>
            <w:tcMar>
              <w:top w:w="100" w:type="dxa"/>
              <w:left w:w="90" w:type="dxa"/>
              <w:bottom w:w="100" w:type="dxa"/>
              <w:right w:w="100" w:type="dxa"/>
            </w:tcMar>
          </w:tcPr>
          <w:p w14:paraId="3D10959E" w14:textId="77777777" w:rsidR="0095352F" w:rsidRDefault="0095352F">
            <w:pPr>
              <w:spacing w:after="0" w:line="240" w:lineRule="auto"/>
              <w:rPr>
                <w:sz w:val="2"/>
                <w:szCs w:val="2"/>
              </w:rPr>
            </w:pPr>
          </w:p>
        </w:tc>
        <w:tc>
          <w:tcPr>
            <w:tcW w:w="9993" w:type="dxa"/>
            <w:gridSpan w:val="2"/>
            <w:tcBorders>
              <w:bottom w:val="single" w:sz="4" w:space="0" w:color="000001"/>
            </w:tcBorders>
            <w:tcMar>
              <w:top w:w="100" w:type="dxa"/>
              <w:left w:w="90" w:type="dxa"/>
              <w:bottom w:w="100" w:type="dxa"/>
              <w:right w:w="100" w:type="dxa"/>
            </w:tcMar>
          </w:tcPr>
          <w:p w14:paraId="4048901C" w14:textId="77777777" w:rsidR="0095352F" w:rsidRDefault="0095352F">
            <w:pPr>
              <w:spacing w:after="0" w:line="240" w:lineRule="auto"/>
              <w:rPr>
                <w:sz w:val="2"/>
                <w:szCs w:val="2"/>
              </w:rPr>
            </w:pPr>
          </w:p>
        </w:tc>
      </w:tr>
      <w:tr w:rsidR="0095352F" w14:paraId="315122BE" w14:textId="77777777">
        <w:tc>
          <w:tcPr>
            <w:tcW w:w="14194" w:type="dxa"/>
            <w:gridSpan w:val="3"/>
            <w:tcBorders>
              <w:top w:val="single" w:sz="4" w:space="0" w:color="000001"/>
              <w:left w:val="single" w:sz="4" w:space="0" w:color="000001"/>
              <w:bottom w:val="single" w:sz="4" w:space="0" w:color="000001"/>
              <w:right w:val="single" w:sz="4" w:space="0" w:color="000001"/>
            </w:tcBorders>
            <w:tcMar>
              <w:top w:w="100" w:type="dxa"/>
              <w:left w:w="90" w:type="dxa"/>
              <w:bottom w:w="100" w:type="dxa"/>
              <w:right w:w="100" w:type="dxa"/>
            </w:tcMar>
          </w:tcPr>
          <w:p w14:paraId="75077CF9" w14:textId="77777777" w:rsidR="0095352F" w:rsidRDefault="00863C81">
            <w:pPr>
              <w:spacing w:after="100" w:line="240" w:lineRule="auto"/>
              <w:rPr>
                <w:sz w:val="24"/>
                <w:szCs w:val="24"/>
              </w:rPr>
            </w:pPr>
            <w:r>
              <w:rPr>
                <w:b/>
                <w:color w:val="000000"/>
              </w:rPr>
              <w:t>Conditions de réalisation et ressources nécessaires</w:t>
            </w:r>
          </w:p>
          <w:p w14:paraId="3B524B80" w14:textId="77777777" w:rsidR="0095352F" w:rsidRDefault="00863C81">
            <w:pPr>
              <w:spacing w:after="100" w:line="240" w:lineRule="auto"/>
              <w:rPr>
                <w:sz w:val="24"/>
                <w:szCs w:val="24"/>
              </w:rPr>
            </w:pPr>
            <w:r>
              <w:rPr>
                <w:b/>
                <w:color w:val="000000"/>
              </w:rPr>
              <w:t>Contexte</w:t>
            </w:r>
          </w:p>
          <w:p w14:paraId="5F274ED5" w14:textId="1B21D333" w:rsidR="0095352F" w:rsidRDefault="00863C81">
            <w:pPr>
              <w:spacing w:after="100" w:line="240" w:lineRule="auto"/>
              <w:rPr>
                <w:color w:val="000000"/>
              </w:rPr>
            </w:pPr>
            <w:r>
              <w:rPr>
                <w:color w:val="000000"/>
              </w:rPr>
              <w:t xml:space="preserve">La personne titulaire du diplôme exerce des activités de conception et </w:t>
            </w:r>
            <w:r w:rsidR="007109BF">
              <w:rPr>
                <w:color w:val="000000"/>
              </w:rPr>
              <w:t xml:space="preserve">de </w:t>
            </w:r>
            <w:r>
              <w:rPr>
                <w:color w:val="000000"/>
              </w:rPr>
              <w:t>développement d’applications pour répondre aux besoins d’une organisation cliente. Elle travaille pour le compte de l’entité informatique interne à une organisation cliente, entreprise de services du numérique, une société de conseil en technologies ou encore un éditeur de logiciels informatiques.</w:t>
            </w:r>
          </w:p>
          <w:p w14:paraId="02081959" w14:textId="77777777" w:rsidR="0095352F" w:rsidRDefault="00863C81">
            <w:pPr>
              <w:spacing w:after="100" w:line="240" w:lineRule="auto"/>
              <w:rPr>
                <w:sz w:val="24"/>
                <w:szCs w:val="24"/>
              </w:rPr>
            </w:pPr>
            <w:r>
              <w:rPr>
                <w:color w:val="000000"/>
              </w:rPr>
              <w:t>Les contextes de travail, ouverts et évolutifs, nécessitent de mener une veille informationnelle et technologique et de prendre en compte leurs aspects humains, technologiques, organisationnels, économiques et juridiques.</w:t>
            </w:r>
          </w:p>
          <w:p w14:paraId="0BC12841" w14:textId="77777777" w:rsidR="0095352F" w:rsidRDefault="00863C81">
            <w:pPr>
              <w:spacing w:before="120" w:after="120" w:line="240" w:lineRule="auto"/>
              <w:rPr>
                <w:sz w:val="24"/>
                <w:szCs w:val="24"/>
              </w:rPr>
            </w:pPr>
            <w:r>
              <w:rPr>
                <w:color w:val="000000"/>
              </w:rPr>
              <w:t>La personne titulaire du diplôme met en œuvre l’environnement technologique nécessaire à la conception et au développement des applications informatiques : environnement de développement, de tests, outil collaboratif de suivi et de gestion des versions ou encore système de gestion de bases de données.</w:t>
            </w:r>
          </w:p>
          <w:p w14:paraId="0C31EC95" w14:textId="77777777" w:rsidR="0095352F" w:rsidRDefault="00863C81">
            <w:pPr>
              <w:spacing w:before="120" w:after="120" w:line="240" w:lineRule="auto"/>
              <w:ind w:left="37" w:hanging="37"/>
              <w:rPr>
                <w:sz w:val="24"/>
                <w:szCs w:val="24"/>
              </w:rPr>
            </w:pPr>
            <w:r>
              <w:rPr>
                <w:b/>
                <w:color w:val="000000"/>
              </w:rPr>
              <w:t>Ressources</w:t>
            </w:r>
          </w:p>
          <w:p w14:paraId="724DC59E" w14:textId="77777777" w:rsidR="0095352F" w:rsidRDefault="00863C81" w:rsidP="00C0049A">
            <w:pPr>
              <w:numPr>
                <w:ilvl w:val="0"/>
                <w:numId w:val="31"/>
              </w:numPr>
              <w:spacing w:after="100" w:line="240" w:lineRule="auto"/>
              <w:rPr>
                <w:color w:val="000000"/>
              </w:rPr>
            </w:pPr>
            <w:r>
              <w:rPr>
                <w:color w:val="000000"/>
              </w:rPr>
              <w:t>Description de l’organisation cliente : son métier, ses processus, ses acteurs (internes et externes) et son système d’information.</w:t>
            </w:r>
          </w:p>
          <w:p w14:paraId="2CA32382" w14:textId="6ED2261D" w:rsidR="0095352F" w:rsidRDefault="00863C81" w:rsidP="00C0049A">
            <w:pPr>
              <w:numPr>
                <w:ilvl w:val="0"/>
                <w:numId w:val="31"/>
              </w:numPr>
              <w:spacing w:after="100" w:line="240" w:lineRule="auto"/>
              <w:rPr>
                <w:color w:val="000000"/>
              </w:rPr>
            </w:pPr>
            <w:r>
              <w:rPr>
                <w:color w:val="000000"/>
              </w:rPr>
              <w:t>Description du prestataire informatique de l’organisation cliente : ses compétences, ses méthodes, ses outils, ses procédures et référentiels.</w:t>
            </w:r>
          </w:p>
          <w:p w14:paraId="0995EE66" w14:textId="77777777" w:rsidR="0095352F" w:rsidRDefault="00863C81" w:rsidP="00C0049A">
            <w:pPr>
              <w:numPr>
                <w:ilvl w:val="0"/>
                <w:numId w:val="31"/>
              </w:numPr>
              <w:spacing w:after="100" w:line="240" w:lineRule="auto"/>
              <w:rPr>
                <w:color w:val="000000"/>
              </w:rPr>
            </w:pPr>
            <w:r>
              <w:rPr>
                <w:color w:val="000000"/>
              </w:rPr>
              <w:t>Description du système informatique de l’organisation cliente : infrastructure de communication, cartographie des applications, règles de sécurité.</w:t>
            </w:r>
          </w:p>
          <w:p w14:paraId="57E76D0F" w14:textId="529924FA" w:rsidR="0095352F" w:rsidRDefault="00863C81" w:rsidP="00C0049A">
            <w:pPr>
              <w:numPr>
                <w:ilvl w:val="0"/>
                <w:numId w:val="31"/>
              </w:numPr>
              <w:spacing w:after="100" w:line="240" w:lineRule="auto"/>
              <w:rPr>
                <w:color w:val="000000"/>
              </w:rPr>
            </w:pPr>
            <w:r>
              <w:rPr>
                <w:color w:val="000000"/>
              </w:rPr>
              <w:t xml:space="preserve">Référentiels, normes, réglementations, chartes, standards et méthodes mobilisées dans le cadre d’un </w:t>
            </w:r>
            <w:r w:rsidR="00400E81">
              <w:rPr>
                <w:color w:val="000000"/>
              </w:rPr>
              <w:t>développement informatique.</w:t>
            </w:r>
          </w:p>
          <w:p w14:paraId="644FC684" w14:textId="77777777" w:rsidR="0095352F" w:rsidRDefault="00863C81" w:rsidP="00C0049A">
            <w:pPr>
              <w:numPr>
                <w:ilvl w:val="0"/>
                <w:numId w:val="31"/>
              </w:numPr>
              <w:spacing w:after="100" w:line="240" w:lineRule="auto"/>
              <w:rPr>
                <w:color w:val="000000"/>
              </w:rPr>
            </w:pPr>
            <w:r>
              <w:rPr>
                <w:color w:val="000000"/>
              </w:rPr>
              <w:t>Contrat de prestation de services.</w:t>
            </w:r>
          </w:p>
          <w:p w14:paraId="7523775E" w14:textId="07A6647D" w:rsidR="00B760DE" w:rsidRPr="00C17F27" w:rsidRDefault="00B760DE" w:rsidP="00C0049A">
            <w:pPr>
              <w:numPr>
                <w:ilvl w:val="0"/>
                <w:numId w:val="31"/>
              </w:numPr>
              <w:spacing w:after="100" w:line="240" w:lineRule="auto"/>
            </w:pPr>
            <w:r>
              <w:rPr>
                <w:color w:val="000000"/>
              </w:rPr>
              <w:t xml:space="preserve">Environnement de conception d’applications opérationnel et conforme à l’environnement technologique décrit </w:t>
            </w:r>
            <w:r w:rsidRPr="00C17F27">
              <w:t>dans l’annexe II.E</w:t>
            </w:r>
            <w:r w:rsidR="001B3D8E">
              <w:t xml:space="preserve"> du diplôme</w:t>
            </w:r>
            <w:r w:rsidRPr="00C17F27">
              <w:t>.</w:t>
            </w:r>
          </w:p>
          <w:p w14:paraId="3481D975" w14:textId="21D41F2A" w:rsidR="0095352F" w:rsidRDefault="008706C5" w:rsidP="00C0049A">
            <w:pPr>
              <w:numPr>
                <w:ilvl w:val="0"/>
                <w:numId w:val="31"/>
              </w:numPr>
              <w:spacing w:after="100" w:line="240" w:lineRule="auto"/>
              <w:rPr>
                <w:color w:val="000000"/>
              </w:rPr>
            </w:pPr>
            <w:r>
              <w:rPr>
                <w:color w:val="000000"/>
              </w:rPr>
              <w:t xml:space="preserve">Outils </w:t>
            </w:r>
            <w:r w:rsidR="00863C81">
              <w:rPr>
                <w:color w:val="000000"/>
              </w:rPr>
              <w:t xml:space="preserve">de génération et rétro-conception de base de données, de </w:t>
            </w:r>
            <w:r w:rsidR="008C0D09">
              <w:rPr>
                <w:color w:val="000000"/>
              </w:rPr>
              <w:t>correspondance (</w:t>
            </w:r>
            <w:proofErr w:type="spellStart"/>
            <w:r w:rsidR="00863C81">
              <w:rPr>
                <w:i/>
                <w:color w:val="000000"/>
              </w:rPr>
              <w:t>mapping</w:t>
            </w:r>
            <w:proofErr w:type="spellEnd"/>
            <w:r w:rsidR="008C0D09">
              <w:rPr>
                <w:color w:val="000000"/>
              </w:rPr>
              <w:t>)</w:t>
            </w:r>
            <w:r w:rsidR="00863C81">
              <w:rPr>
                <w:i/>
                <w:color w:val="000000"/>
              </w:rPr>
              <w:t xml:space="preserve"> </w:t>
            </w:r>
            <w:r w:rsidR="00D8435A">
              <w:rPr>
                <w:color w:val="000000"/>
              </w:rPr>
              <w:t>objet-relationnel</w:t>
            </w:r>
            <w:r w:rsidR="00863C81">
              <w:rPr>
                <w:color w:val="000000"/>
              </w:rPr>
              <w:t>, de modélisation et de maquettage.</w:t>
            </w:r>
          </w:p>
          <w:p w14:paraId="74801DCA" w14:textId="77777777" w:rsidR="0095352F" w:rsidRDefault="00863C81" w:rsidP="00C0049A">
            <w:pPr>
              <w:numPr>
                <w:ilvl w:val="0"/>
                <w:numId w:val="31"/>
              </w:numPr>
              <w:spacing w:after="100" w:line="240" w:lineRule="auto"/>
              <w:rPr>
                <w:color w:val="000000"/>
              </w:rPr>
            </w:pPr>
            <w:r>
              <w:rPr>
                <w:color w:val="000000"/>
              </w:rPr>
              <w:t>Cahier des charges fourni par l’organisation cliente (avec les spécifications fonctionnelles et éventuellement techniques du service à concevoir).</w:t>
            </w:r>
          </w:p>
          <w:p w14:paraId="7203C8BD" w14:textId="77777777" w:rsidR="0095352F" w:rsidRDefault="00863C81" w:rsidP="00C0049A">
            <w:pPr>
              <w:numPr>
                <w:ilvl w:val="0"/>
                <w:numId w:val="31"/>
              </w:numPr>
              <w:spacing w:after="100" w:line="240" w:lineRule="auto"/>
              <w:rPr>
                <w:color w:val="000000"/>
              </w:rPr>
            </w:pPr>
            <w:r>
              <w:rPr>
                <w:color w:val="000000"/>
              </w:rPr>
              <w:t>Cadre du développement de l’application : cadre applicatif (</w:t>
            </w:r>
            <w:proofErr w:type="spellStart"/>
            <w:r>
              <w:rPr>
                <w:i/>
                <w:color w:val="000000"/>
              </w:rPr>
              <w:t>framework</w:t>
            </w:r>
            <w:proofErr w:type="spellEnd"/>
            <w:r>
              <w:rPr>
                <w:color w:val="000000"/>
              </w:rPr>
              <w:t>) retenu, bibliothèque de composants spécifiques, schéma de données spécifique.</w:t>
            </w:r>
          </w:p>
          <w:p w14:paraId="20CF1B20" w14:textId="77777777" w:rsidR="0095352F" w:rsidRDefault="00863C81">
            <w:pPr>
              <w:spacing w:before="120" w:after="120" w:line="240" w:lineRule="auto"/>
              <w:ind w:left="37" w:hanging="37"/>
              <w:rPr>
                <w:sz w:val="24"/>
                <w:szCs w:val="24"/>
              </w:rPr>
            </w:pPr>
            <w:r>
              <w:rPr>
                <w:b/>
                <w:color w:val="000000"/>
              </w:rPr>
              <w:t>Degré d’autonomie, responsabilités</w:t>
            </w:r>
          </w:p>
          <w:p w14:paraId="44504E7A" w14:textId="7BAFFDCD" w:rsidR="0095352F" w:rsidRDefault="00863C81">
            <w:pPr>
              <w:spacing w:before="120" w:after="120" w:line="240" w:lineRule="auto"/>
              <w:rPr>
                <w:sz w:val="24"/>
                <w:szCs w:val="24"/>
              </w:rPr>
            </w:pPr>
            <w:r>
              <w:rPr>
                <w:color w:val="000000"/>
              </w:rPr>
              <w:t xml:space="preserve">La personne titulaire du diplôme est en charge de la conception et de la programmation de composants applicatifs ainsi que de la gestion des données </w:t>
            </w:r>
            <w:r>
              <w:rPr>
                <w:color w:val="000000"/>
              </w:rPr>
              <w:lastRenderedPageBreak/>
              <w:t>persistantes nécessaires à la production ou à la maintenance d’une soluti</w:t>
            </w:r>
            <w:r w:rsidR="00992074">
              <w:rPr>
                <w:color w:val="000000"/>
              </w:rPr>
              <w:t xml:space="preserve">on logicielle. En lien avec </w:t>
            </w:r>
            <w:r>
              <w:rPr>
                <w:color w:val="000000"/>
              </w:rPr>
              <w:t>différents interlocuteurs</w:t>
            </w:r>
            <w:r w:rsidR="007109BF">
              <w:rPr>
                <w:color w:val="000000"/>
              </w:rPr>
              <w:t>,</w:t>
            </w:r>
            <w:r>
              <w:rPr>
                <w:color w:val="000000"/>
              </w:rPr>
              <w:t xml:space="preserve"> elle participe aux spécifications techniques et fonctionnelles de l’application et s’adapte au contexte technologique et organisationnel de</w:t>
            </w:r>
            <w:r w:rsidR="00771973">
              <w:t xml:space="preserve"> l’o</w:t>
            </w:r>
            <w:r>
              <w:rPr>
                <w:color w:val="000000"/>
              </w:rPr>
              <w:t xml:space="preserve">rganisation cliente. </w:t>
            </w:r>
          </w:p>
          <w:p w14:paraId="57DF6C78" w14:textId="449FE369" w:rsidR="0095352F" w:rsidRDefault="00863C81" w:rsidP="007109BF">
            <w:pPr>
              <w:spacing w:before="120" w:after="120"/>
              <w:rPr>
                <w:sz w:val="24"/>
                <w:szCs w:val="24"/>
              </w:rPr>
            </w:pPr>
            <w:r>
              <w:rPr>
                <w:color w:val="000000"/>
              </w:rPr>
              <w:t>Sa veille technologique lui permet de choisir les technologies pertinentes pour implémenter les fonctionnalités techniques qui lui ont été confiées</w:t>
            </w:r>
            <w:r w:rsidR="007109BF">
              <w:rPr>
                <w:color w:val="000000"/>
              </w:rPr>
              <w:t>,</w:t>
            </w:r>
            <w:r>
              <w:rPr>
                <w:color w:val="000000"/>
              </w:rPr>
              <w:t xml:space="preserve"> dans le respect de la législation en vigueur et des principes éthiques de la profession. La personne titulaire du diplôme rend compte de ses activités </w:t>
            </w:r>
            <w:r w:rsidR="00992074">
              <w:rPr>
                <w:color w:val="000000"/>
              </w:rPr>
              <w:t xml:space="preserve">à son responsable </w:t>
            </w:r>
            <w:r>
              <w:rPr>
                <w:color w:val="000000"/>
              </w:rPr>
              <w:t>ou au client final. Elle assure des activités de formation auprès des utilisateurs et leur fournit une documentation d’utilisation du service développé ou amélioré.</w:t>
            </w:r>
          </w:p>
        </w:tc>
      </w:tr>
      <w:tr w:rsidR="0095352F" w14:paraId="4A09898E" w14:textId="77777777" w:rsidTr="00D97E27">
        <w:trPr>
          <w:trHeight w:val="400"/>
        </w:trPr>
        <w:tc>
          <w:tcPr>
            <w:tcW w:w="4201" w:type="dxa"/>
            <w:tcBorders>
              <w:top w:val="single" w:sz="4" w:space="0" w:color="000001"/>
              <w:left w:val="single" w:sz="4" w:space="0" w:color="000001"/>
              <w:bottom w:val="single" w:sz="4" w:space="0" w:color="000001"/>
              <w:right w:val="single" w:sz="4" w:space="0" w:color="000001"/>
            </w:tcBorders>
            <w:tcMar>
              <w:top w:w="100" w:type="dxa"/>
              <w:left w:w="90" w:type="dxa"/>
              <w:bottom w:w="100" w:type="dxa"/>
              <w:right w:w="100" w:type="dxa"/>
            </w:tcMar>
          </w:tcPr>
          <w:p w14:paraId="10AEA320" w14:textId="77777777" w:rsidR="0095352F" w:rsidRDefault="00863C81">
            <w:pPr>
              <w:spacing w:before="120" w:after="120" w:line="240" w:lineRule="auto"/>
              <w:ind w:left="142" w:hanging="142"/>
              <w:rPr>
                <w:sz w:val="24"/>
                <w:szCs w:val="24"/>
              </w:rPr>
            </w:pPr>
            <w:r>
              <w:rPr>
                <w:b/>
                <w:color w:val="000000"/>
                <w:sz w:val="24"/>
                <w:szCs w:val="24"/>
              </w:rPr>
              <w:lastRenderedPageBreak/>
              <w:t>Compétences</w:t>
            </w:r>
          </w:p>
        </w:tc>
        <w:tc>
          <w:tcPr>
            <w:tcW w:w="4678" w:type="dxa"/>
            <w:tcBorders>
              <w:top w:val="single" w:sz="4" w:space="0" w:color="000001"/>
              <w:left w:val="single" w:sz="4" w:space="0" w:color="000001"/>
              <w:bottom w:val="single" w:sz="4" w:space="0" w:color="000001"/>
              <w:right w:val="single" w:sz="4" w:space="0" w:color="000001"/>
            </w:tcBorders>
            <w:tcMar>
              <w:top w:w="100" w:type="dxa"/>
              <w:left w:w="90" w:type="dxa"/>
              <w:bottom w:w="100" w:type="dxa"/>
              <w:right w:w="100" w:type="dxa"/>
            </w:tcMar>
          </w:tcPr>
          <w:p w14:paraId="16B4BCC6" w14:textId="77777777" w:rsidR="0095352F" w:rsidRDefault="00863C81">
            <w:pPr>
              <w:spacing w:before="120" w:after="120" w:line="240" w:lineRule="auto"/>
              <w:ind w:left="199" w:hanging="142"/>
              <w:rPr>
                <w:sz w:val="24"/>
                <w:szCs w:val="24"/>
              </w:rPr>
            </w:pPr>
            <w:r>
              <w:rPr>
                <w:b/>
                <w:color w:val="000000"/>
                <w:sz w:val="24"/>
                <w:szCs w:val="24"/>
              </w:rPr>
              <w:t>Indicateurs de performance</w:t>
            </w:r>
          </w:p>
        </w:tc>
        <w:tc>
          <w:tcPr>
            <w:tcW w:w="5315" w:type="dxa"/>
            <w:tcBorders>
              <w:top w:val="single" w:sz="4" w:space="0" w:color="000001"/>
              <w:left w:val="single" w:sz="4" w:space="0" w:color="000001"/>
              <w:bottom w:val="single" w:sz="4" w:space="0" w:color="000001"/>
              <w:right w:val="single" w:sz="4" w:space="0" w:color="000001"/>
            </w:tcBorders>
            <w:tcMar>
              <w:top w:w="100" w:type="dxa"/>
              <w:left w:w="90" w:type="dxa"/>
              <w:bottom w:w="100" w:type="dxa"/>
              <w:right w:w="100" w:type="dxa"/>
            </w:tcMar>
          </w:tcPr>
          <w:p w14:paraId="2EBAA99C" w14:textId="77777777" w:rsidR="0095352F" w:rsidRDefault="00863C81">
            <w:pPr>
              <w:spacing w:before="120" w:after="120" w:line="240" w:lineRule="auto"/>
              <w:ind w:left="179" w:hanging="179"/>
              <w:rPr>
                <w:sz w:val="24"/>
                <w:szCs w:val="24"/>
              </w:rPr>
            </w:pPr>
            <w:r>
              <w:rPr>
                <w:b/>
                <w:color w:val="000000"/>
                <w:sz w:val="24"/>
                <w:szCs w:val="24"/>
              </w:rPr>
              <w:t>Savoirs associés</w:t>
            </w:r>
          </w:p>
        </w:tc>
      </w:tr>
      <w:tr w:rsidR="0095352F" w14:paraId="6CD6E082" w14:textId="77777777" w:rsidTr="00D97E27">
        <w:trPr>
          <w:trHeight w:val="400"/>
        </w:trPr>
        <w:tc>
          <w:tcPr>
            <w:tcW w:w="4201" w:type="dxa"/>
            <w:tcBorders>
              <w:top w:val="single" w:sz="4" w:space="0" w:color="000001"/>
              <w:left w:val="single" w:sz="4" w:space="0" w:color="000001"/>
              <w:bottom w:val="single" w:sz="4" w:space="0" w:color="000001"/>
              <w:right w:val="single" w:sz="4" w:space="0" w:color="000001"/>
            </w:tcBorders>
            <w:tcMar>
              <w:top w:w="100" w:type="dxa"/>
              <w:left w:w="90" w:type="dxa"/>
              <w:bottom w:w="100" w:type="dxa"/>
              <w:right w:w="100" w:type="dxa"/>
            </w:tcMar>
          </w:tcPr>
          <w:p w14:paraId="6AEEFC27" w14:textId="77777777" w:rsidR="0095352F" w:rsidRDefault="00863C81">
            <w:pPr>
              <w:spacing w:before="120" w:after="120" w:line="240" w:lineRule="auto"/>
              <w:rPr>
                <w:sz w:val="24"/>
                <w:szCs w:val="24"/>
              </w:rPr>
            </w:pPr>
            <w:r>
              <w:rPr>
                <w:b/>
                <w:color w:val="000000"/>
              </w:rPr>
              <w:t>Concevoir et développer une solution applicative</w:t>
            </w:r>
          </w:p>
          <w:p w14:paraId="6D4C4FC3" w14:textId="77777777" w:rsidR="0095352F" w:rsidRDefault="00863C81" w:rsidP="00C0049A">
            <w:pPr>
              <w:numPr>
                <w:ilvl w:val="0"/>
                <w:numId w:val="32"/>
              </w:numPr>
              <w:spacing w:before="120" w:after="120" w:line="240" w:lineRule="auto"/>
              <w:rPr>
                <w:color w:val="000000"/>
              </w:rPr>
            </w:pPr>
            <w:r>
              <w:t>Analyser un besoin exprimé et son contexte juridique</w:t>
            </w:r>
          </w:p>
          <w:p w14:paraId="239CE5C0" w14:textId="77777777" w:rsidR="0095352F" w:rsidRDefault="00863C81" w:rsidP="00C0049A">
            <w:pPr>
              <w:numPr>
                <w:ilvl w:val="0"/>
                <w:numId w:val="32"/>
              </w:numPr>
              <w:spacing w:before="120" w:after="0" w:line="240" w:lineRule="auto"/>
              <w:rPr>
                <w:color w:val="000000"/>
              </w:rPr>
            </w:pPr>
            <w:r>
              <w:t>Participer à la conception de l’architecture d’une solution applicative</w:t>
            </w:r>
          </w:p>
          <w:p w14:paraId="5526BE9B" w14:textId="77777777" w:rsidR="0095352F" w:rsidRDefault="00863C81" w:rsidP="00C0049A">
            <w:pPr>
              <w:numPr>
                <w:ilvl w:val="0"/>
                <w:numId w:val="32"/>
              </w:numPr>
              <w:spacing w:before="120" w:after="0" w:line="240" w:lineRule="auto"/>
              <w:rPr>
                <w:color w:val="000000"/>
              </w:rPr>
            </w:pPr>
            <w:r>
              <w:t>Modéliser une solution applicative</w:t>
            </w:r>
          </w:p>
          <w:p w14:paraId="4A6B2191" w14:textId="73C907BF" w:rsidR="0095352F" w:rsidRDefault="00863C81" w:rsidP="00C0049A">
            <w:pPr>
              <w:numPr>
                <w:ilvl w:val="0"/>
                <w:numId w:val="32"/>
              </w:numPr>
              <w:spacing w:before="120" w:after="0" w:line="240" w:lineRule="auto"/>
              <w:rPr>
                <w:color w:val="000000"/>
              </w:rPr>
            </w:pPr>
            <w:r>
              <w:t xml:space="preserve">Exploiter les ressources </w:t>
            </w:r>
            <w:r w:rsidR="005E271D">
              <w:t xml:space="preserve">du </w:t>
            </w:r>
            <w:r w:rsidR="005E271D">
              <w:rPr>
                <w:color w:val="000000"/>
              </w:rPr>
              <w:t>cadre applicatif</w:t>
            </w:r>
            <w:r>
              <w:t xml:space="preserve"> </w:t>
            </w:r>
            <w:r w:rsidR="005E271D">
              <w:t>(</w:t>
            </w:r>
            <w:proofErr w:type="spellStart"/>
            <w:r w:rsidR="005E271D">
              <w:rPr>
                <w:i/>
              </w:rPr>
              <w:t>framework</w:t>
            </w:r>
            <w:proofErr w:type="spellEnd"/>
            <w:r w:rsidR="005E271D">
              <w:rPr>
                <w:i/>
              </w:rPr>
              <w:t>)</w:t>
            </w:r>
          </w:p>
          <w:p w14:paraId="0AF388AD" w14:textId="294CCF59" w:rsidR="0095352F" w:rsidRDefault="00863C81" w:rsidP="00C0049A">
            <w:pPr>
              <w:numPr>
                <w:ilvl w:val="0"/>
                <w:numId w:val="32"/>
              </w:numPr>
              <w:spacing w:before="120" w:after="0" w:line="240" w:lineRule="auto"/>
              <w:rPr>
                <w:color w:val="000000"/>
              </w:rPr>
            </w:pPr>
            <w:r>
              <w:t>Identifier, développer, utiliser ou adapter des composants logiciels</w:t>
            </w:r>
          </w:p>
          <w:p w14:paraId="3BCF15E3" w14:textId="2A290870" w:rsidR="0095352F" w:rsidRDefault="00863C81" w:rsidP="00C0049A">
            <w:pPr>
              <w:numPr>
                <w:ilvl w:val="0"/>
                <w:numId w:val="32"/>
              </w:numPr>
              <w:spacing w:before="120" w:after="120" w:line="240" w:lineRule="auto"/>
              <w:rPr>
                <w:color w:val="000000"/>
              </w:rPr>
            </w:pPr>
            <w:r>
              <w:t xml:space="preserve">Exploiter les technologies </w:t>
            </w:r>
            <w:r>
              <w:rPr>
                <w:i/>
              </w:rPr>
              <w:t>Web</w:t>
            </w:r>
            <w:r>
              <w:t xml:space="preserve"> pour mettre en œuvre les échanges entre applications</w:t>
            </w:r>
            <w:r w:rsidR="00307336">
              <w:t>, y compris de mobilité</w:t>
            </w:r>
          </w:p>
          <w:p w14:paraId="1287726B" w14:textId="77777777" w:rsidR="0095352F" w:rsidRDefault="00863C81" w:rsidP="00C0049A">
            <w:pPr>
              <w:numPr>
                <w:ilvl w:val="0"/>
                <w:numId w:val="32"/>
              </w:numPr>
              <w:spacing w:before="120" w:after="120" w:line="240" w:lineRule="auto"/>
              <w:rPr>
                <w:color w:val="000000"/>
              </w:rPr>
            </w:pPr>
            <w:r>
              <w:t>Utiliser des composants d’accès aux données</w:t>
            </w:r>
          </w:p>
          <w:p w14:paraId="713D3B40" w14:textId="77777777" w:rsidR="0095352F" w:rsidRDefault="00863C81" w:rsidP="00C0049A">
            <w:pPr>
              <w:numPr>
                <w:ilvl w:val="0"/>
                <w:numId w:val="32"/>
              </w:numPr>
              <w:spacing w:before="120" w:after="0" w:line="240" w:lineRule="auto"/>
              <w:rPr>
                <w:color w:val="000000"/>
              </w:rPr>
            </w:pPr>
            <w:r>
              <w:t xml:space="preserve">Intégrer en continu les versions d’une </w:t>
            </w:r>
            <w:r>
              <w:lastRenderedPageBreak/>
              <w:t>solution applicativ</w:t>
            </w:r>
            <w:r>
              <w:rPr>
                <w:color w:val="000000"/>
              </w:rPr>
              <w:t>e</w:t>
            </w:r>
          </w:p>
          <w:p w14:paraId="5516F1EC" w14:textId="77777777" w:rsidR="0095352F" w:rsidRDefault="00863C81" w:rsidP="00C0049A">
            <w:pPr>
              <w:numPr>
                <w:ilvl w:val="0"/>
                <w:numId w:val="32"/>
              </w:numPr>
              <w:spacing w:before="120" w:after="120" w:line="240" w:lineRule="auto"/>
              <w:rPr>
                <w:color w:val="000000"/>
              </w:rPr>
            </w:pPr>
            <w:r>
              <w:rPr>
                <w:color w:val="000000"/>
              </w:rPr>
              <w:t xml:space="preserve">Réaliser les tests nécessaires à la validation ou à la mise en </w:t>
            </w:r>
            <w:r>
              <w:t>production</w:t>
            </w:r>
            <w:r>
              <w:rPr>
                <w:color w:val="000000"/>
              </w:rPr>
              <w:t xml:space="preserve"> d’éléments adaptés ou d</w:t>
            </w:r>
            <w:r>
              <w:t>éveloppés</w:t>
            </w:r>
          </w:p>
          <w:p w14:paraId="6C4BC552" w14:textId="479698B8" w:rsidR="0095352F" w:rsidRDefault="00863C81" w:rsidP="00C0049A">
            <w:pPr>
              <w:numPr>
                <w:ilvl w:val="0"/>
                <w:numId w:val="32"/>
              </w:numPr>
              <w:spacing w:before="120" w:after="120" w:line="240" w:lineRule="auto"/>
              <w:rPr>
                <w:color w:val="000000"/>
              </w:rPr>
            </w:pPr>
            <w:r>
              <w:t xml:space="preserve">Rédiger </w:t>
            </w:r>
            <w:r w:rsidR="007C27A9">
              <w:t xml:space="preserve">des </w:t>
            </w:r>
            <w:r>
              <w:t>documentation</w:t>
            </w:r>
            <w:r w:rsidR="007C27A9">
              <w:t>s</w:t>
            </w:r>
            <w:r>
              <w:t xml:space="preserve"> </w:t>
            </w:r>
            <w:proofErr w:type="gramStart"/>
            <w:r>
              <w:t>technique</w:t>
            </w:r>
            <w:proofErr w:type="gramEnd"/>
            <w:r>
              <w:t xml:space="preserve"> et d’utilisation</w:t>
            </w:r>
            <w:r w:rsidR="007109BF">
              <w:t xml:space="preserve"> d’une solution applicative</w:t>
            </w:r>
          </w:p>
          <w:p w14:paraId="31DDCBC8" w14:textId="776D9F49" w:rsidR="0095352F" w:rsidRPr="009F04A4" w:rsidRDefault="00863C81" w:rsidP="00C0049A">
            <w:pPr>
              <w:numPr>
                <w:ilvl w:val="0"/>
                <w:numId w:val="32"/>
              </w:numPr>
              <w:spacing w:before="120" w:after="120" w:line="240" w:lineRule="auto"/>
            </w:pPr>
            <w:r>
              <w:t>Exploiter les fonctionnalités d’un environnement de développement et de test</w:t>
            </w:r>
            <w:r w:rsidR="007109BF">
              <w:t>s</w:t>
            </w:r>
          </w:p>
          <w:p w14:paraId="24DF8E33" w14:textId="77777777" w:rsidR="0095352F" w:rsidRDefault="0095352F">
            <w:pPr>
              <w:spacing w:after="240" w:line="240" w:lineRule="auto"/>
              <w:rPr>
                <w:sz w:val="24"/>
                <w:szCs w:val="24"/>
              </w:rPr>
            </w:pPr>
          </w:p>
        </w:tc>
        <w:tc>
          <w:tcPr>
            <w:tcW w:w="4678" w:type="dxa"/>
            <w:tcBorders>
              <w:top w:val="single" w:sz="4" w:space="0" w:color="000001"/>
              <w:left w:val="single" w:sz="4" w:space="0" w:color="000001"/>
              <w:bottom w:val="single" w:sz="4" w:space="0" w:color="000001"/>
              <w:right w:val="single" w:sz="4" w:space="0" w:color="000001"/>
            </w:tcBorders>
            <w:tcMar>
              <w:top w:w="100" w:type="dxa"/>
              <w:left w:w="90" w:type="dxa"/>
              <w:bottom w:w="100" w:type="dxa"/>
              <w:right w:w="100" w:type="dxa"/>
            </w:tcMar>
          </w:tcPr>
          <w:p w14:paraId="2F5F0C80" w14:textId="77777777" w:rsidR="0095352F" w:rsidRDefault="0095352F" w:rsidP="004C5DA8">
            <w:pPr>
              <w:spacing w:after="100" w:line="240" w:lineRule="auto"/>
              <w:ind w:right="49"/>
              <w:rPr>
                <w:color w:val="000000"/>
                <w:sz w:val="20"/>
                <w:szCs w:val="20"/>
              </w:rPr>
            </w:pPr>
          </w:p>
          <w:p w14:paraId="6C6F5966" w14:textId="77777777" w:rsidR="0095352F" w:rsidRDefault="00863C81" w:rsidP="004C5DA8">
            <w:pPr>
              <w:spacing w:after="100" w:line="240" w:lineRule="auto"/>
              <w:ind w:right="49"/>
              <w:rPr>
                <w:sz w:val="24"/>
                <w:szCs w:val="24"/>
              </w:rPr>
            </w:pPr>
            <w:r>
              <w:rPr>
                <w:color w:val="000000"/>
                <w:sz w:val="20"/>
                <w:szCs w:val="20"/>
              </w:rPr>
              <w:t xml:space="preserve">La proposition de la solution applicative répond au besoin exprimé dans le cahier des charges y compris dans sa dimension contractuelle : </w:t>
            </w:r>
          </w:p>
          <w:p w14:paraId="06C5822A" w14:textId="4174ED04" w:rsidR="0095352F" w:rsidRPr="00FA2F8A" w:rsidRDefault="007C070F" w:rsidP="00C0049A">
            <w:pPr>
              <w:pStyle w:val="Paragraphedeliste"/>
              <w:numPr>
                <w:ilvl w:val="0"/>
                <w:numId w:val="46"/>
              </w:numPr>
              <w:spacing w:after="0" w:line="240" w:lineRule="auto"/>
              <w:ind w:right="49"/>
              <w:rPr>
                <w:color w:val="000000"/>
              </w:rPr>
            </w:pPr>
            <w:r w:rsidRPr="00FA2F8A">
              <w:rPr>
                <w:color w:val="000000"/>
                <w:sz w:val="20"/>
                <w:szCs w:val="20"/>
              </w:rPr>
              <w:t>l</w:t>
            </w:r>
            <w:r w:rsidR="00863C81" w:rsidRPr="00FA2F8A">
              <w:rPr>
                <w:color w:val="000000"/>
                <w:sz w:val="20"/>
                <w:szCs w:val="20"/>
              </w:rPr>
              <w:t>a modélisation de l’application est conforme aux besoins ;</w:t>
            </w:r>
          </w:p>
          <w:p w14:paraId="621F2C25" w14:textId="7439036A" w:rsidR="0095352F" w:rsidRPr="00FA2F8A" w:rsidRDefault="007C070F" w:rsidP="00C0049A">
            <w:pPr>
              <w:pStyle w:val="Paragraphedeliste"/>
              <w:numPr>
                <w:ilvl w:val="0"/>
                <w:numId w:val="46"/>
              </w:numPr>
              <w:spacing w:after="0" w:line="240" w:lineRule="auto"/>
              <w:ind w:right="49"/>
              <w:rPr>
                <w:color w:val="000000"/>
              </w:rPr>
            </w:pPr>
            <w:r w:rsidRPr="00FA2F8A">
              <w:rPr>
                <w:color w:val="000000"/>
                <w:sz w:val="20"/>
                <w:szCs w:val="20"/>
              </w:rPr>
              <w:t>l</w:t>
            </w:r>
            <w:r w:rsidR="00863C81" w:rsidRPr="00FA2F8A">
              <w:rPr>
                <w:color w:val="000000"/>
                <w:sz w:val="20"/>
                <w:szCs w:val="20"/>
              </w:rPr>
              <w:t>a maquette des éléments applicatifs de la solution respecte les fonctionnalités exprimées ;</w:t>
            </w:r>
          </w:p>
          <w:p w14:paraId="60ED6BB2" w14:textId="60572E8A" w:rsidR="0095352F" w:rsidRPr="00FA2F8A" w:rsidRDefault="007C070F" w:rsidP="00C0049A">
            <w:pPr>
              <w:pStyle w:val="Paragraphedeliste"/>
              <w:numPr>
                <w:ilvl w:val="0"/>
                <w:numId w:val="46"/>
              </w:numPr>
              <w:spacing w:after="100" w:line="240" w:lineRule="auto"/>
              <w:ind w:right="49"/>
              <w:rPr>
                <w:color w:val="000000"/>
              </w:rPr>
            </w:pPr>
            <w:r w:rsidRPr="00FA2F8A">
              <w:rPr>
                <w:color w:val="000000"/>
                <w:sz w:val="20"/>
                <w:szCs w:val="20"/>
              </w:rPr>
              <w:t>l</w:t>
            </w:r>
            <w:r w:rsidR="00863C81" w:rsidRPr="00FA2F8A">
              <w:rPr>
                <w:color w:val="000000"/>
                <w:sz w:val="20"/>
                <w:szCs w:val="20"/>
              </w:rPr>
              <w:t>es spécifications de l’interface utilisateur répondent aux contraintes ergonomiques.</w:t>
            </w:r>
          </w:p>
          <w:p w14:paraId="0F4966DB" w14:textId="77777777" w:rsidR="0095352F" w:rsidRDefault="00863C81" w:rsidP="004C5DA8">
            <w:pPr>
              <w:spacing w:after="100" w:line="240" w:lineRule="auto"/>
              <w:ind w:right="49"/>
              <w:rPr>
                <w:sz w:val="24"/>
                <w:szCs w:val="24"/>
              </w:rPr>
            </w:pPr>
            <w:r>
              <w:rPr>
                <w:color w:val="000000"/>
                <w:sz w:val="20"/>
                <w:szCs w:val="20"/>
              </w:rPr>
              <w:t>Le choix des composants logiciels à utiliser et/ou à développer est pertinent.</w:t>
            </w:r>
          </w:p>
          <w:p w14:paraId="0DFB9536" w14:textId="77777777" w:rsidR="0095352F" w:rsidRDefault="00863C81" w:rsidP="004C5DA8">
            <w:pPr>
              <w:spacing w:after="100" w:line="240" w:lineRule="auto"/>
              <w:ind w:right="49"/>
              <w:rPr>
                <w:sz w:val="24"/>
                <w:szCs w:val="24"/>
              </w:rPr>
            </w:pPr>
            <w:r>
              <w:rPr>
                <w:color w:val="000000"/>
                <w:sz w:val="20"/>
                <w:szCs w:val="20"/>
              </w:rPr>
              <w:t>Les composants logiciels sont validés par les procédures de tests unitaires et fonctionnels.</w:t>
            </w:r>
          </w:p>
          <w:p w14:paraId="0797EE32" w14:textId="77777777" w:rsidR="0095352F" w:rsidRDefault="00863C81" w:rsidP="004C5DA8">
            <w:pPr>
              <w:spacing w:after="100" w:line="240" w:lineRule="auto"/>
              <w:ind w:right="49"/>
              <w:rPr>
                <w:sz w:val="24"/>
                <w:szCs w:val="24"/>
              </w:rPr>
            </w:pPr>
            <w:r>
              <w:rPr>
                <w:color w:val="000000"/>
                <w:sz w:val="20"/>
                <w:szCs w:val="20"/>
              </w:rPr>
              <w:t xml:space="preserve">Un service </w:t>
            </w:r>
            <w:r>
              <w:rPr>
                <w:i/>
                <w:color w:val="000000"/>
                <w:sz w:val="20"/>
                <w:szCs w:val="20"/>
              </w:rPr>
              <w:t>Web</w:t>
            </w:r>
            <w:r>
              <w:rPr>
                <w:color w:val="000000"/>
                <w:sz w:val="20"/>
                <w:szCs w:val="20"/>
              </w:rPr>
              <w:t xml:space="preserve"> est exploité pour échanger des données entre applications.</w:t>
            </w:r>
          </w:p>
          <w:p w14:paraId="6A99A2C4" w14:textId="57C56516" w:rsidR="0095352F" w:rsidRDefault="00863C81" w:rsidP="004C5DA8">
            <w:pPr>
              <w:spacing w:after="100" w:line="240" w:lineRule="auto"/>
              <w:ind w:right="49"/>
              <w:rPr>
                <w:sz w:val="24"/>
                <w:szCs w:val="24"/>
              </w:rPr>
            </w:pPr>
            <w:r>
              <w:rPr>
                <w:color w:val="000000"/>
                <w:sz w:val="20"/>
                <w:szCs w:val="20"/>
              </w:rPr>
              <w:t xml:space="preserve">Les données persistantes liées à la solution applicative sont exploitées à travers un langage de requête lié à la base de données qui peut être le langage de requête proposé par les échanges applicatifs des technologies Web, un langage de requête présent dans l’outil de </w:t>
            </w:r>
            <w:r>
              <w:rPr>
                <w:color w:val="000000"/>
                <w:sz w:val="20"/>
                <w:szCs w:val="20"/>
              </w:rPr>
              <w:lastRenderedPageBreak/>
              <w:t>correspondance objet-relationnel ou toute autre solution de persistance.</w:t>
            </w:r>
          </w:p>
          <w:p w14:paraId="230638A9" w14:textId="77777777" w:rsidR="0095352F" w:rsidRDefault="00863C81" w:rsidP="004C5DA8">
            <w:pPr>
              <w:spacing w:after="100" w:line="240" w:lineRule="auto"/>
              <w:ind w:right="49"/>
              <w:rPr>
                <w:sz w:val="24"/>
                <w:szCs w:val="24"/>
              </w:rPr>
            </w:pPr>
            <w:r>
              <w:rPr>
                <w:color w:val="000000"/>
                <w:sz w:val="20"/>
                <w:szCs w:val="20"/>
              </w:rPr>
              <w:t>La solution est développée dans les règles de l’art :</w:t>
            </w:r>
          </w:p>
          <w:p w14:paraId="40B85DBF" w14:textId="0EE4A2DF" w:rsidR="0095352F" w:rsidRPr="00FA2F8A" w:rsidRDefault="00B2354F" w:rsidP="00C0049A">
            <w:pPr>
              <w:pStyle w:val="Paragraphedeliste"/>
              <w:numPr>
                <w:ilvl w:val="0"/>
                <w:numId w:val="47"/>
              </w:numPr>
              <w:spacing w:after="0" w:line="240" w:lineRule="auto"/>
              <w:ind w:right="49"/>
              <w:rPr>
                <w:color w:val="000000"/>
              </w:rPr>
            </w:pPr>
            <w:r w:rsidRPr="00FA2F8A">
              <w:rPr>
                <w:color w:val="000000"/>
                <w:sz w:val="20"/>
                <w:szCs w:val="20"/>
              </w:rPr>
              <w:t>l</w:t>
            </w:r>
            <w:r w:rsidR="00863C81" w:rsidRPr="00FA2F8A">
              <w:rPr>
                <w:color w:val="000000"/>
                <w:sz w:val="20"/>
                <w:szCs w:val="20"/>
              </w:rPr>
              <w:t>e développement répond à l’expression des besoins fonctionnels et respecte les contraintes techniques figurant dans le cahier des charges ;</w:t>
            </w:r>
          </w:p>
          <w:p w14:paraId="7BF1449F" w14:textId="1E28868B" w:rsidR="0095352F" w:rsidRPr="00FA2F8A" w:rsidRDefault="00B2354F" w:rsidP="00C0049A">
            <w:pPr>
              <w:pStyle w:val="Paragraphedeliste"/>
              <w:numPr>
                <w:ilvl w:val="0"/>
                <w:numId w:val="47"/>
              </w:numPr>
              <w:spacing w:after="0" w:line="240" w:lineRule="auto"/>
              <w:ind w:right="49"/>
              <w:rPr>
                <w:color w:val="000000"/>
              </w:rPr>
            </w:pPr>
            <w:r w:rsidRPr="00FA2F8A">
              <w:rPr>
                <w:color w:val="000000"/>
                <w:sz w:val="20"/>
                <w:szCs w:val="20"/>
              </w:rPr>
              <w:t>l</w:t>
            </w:r>
            <w:r w:rsidR="00863C81" w:rsidRPr="00FA2F8A">
              <w:rPr>
                <w:color w:val="000000"/>
                <w:sz w:val="20"/>
                <w:szCs w:val="20"/>
              </w:rPr>
              <w:t>es tests d’intégration sont réalisés ;</w:t>
            </w:r>
          </w:p>
          <w:p w14:paraId="71E2789A" w14:textId="13C5DDE3" w:rsidR="0095352F" w:rsidRPr="00FA2F8A" w:rsidRDefault="00B2354F" w:rsidP="00C0049A">
            <w:pPr>
              <w:pStyle w:val="Paragraphedeliste"/>
              <w:numPr>
                <w:ilvl w:val="0"/>
                <w:numId w:val="47"/>
              </w:numPr>
              <w:spacing w:after="0" w:line="240" w:lineRule="auto"/>
              <w:ind w:right="49"/>
              <w:rPr>
                <w:color w:val="000000"/>
              </w:rPr>
            </w:pPr>
            <w:r w:rsidRPr="00FA2F8A">
              <w:rPr>
                <w:color w:val="000000"/>
                <w:sz w:val="20"/>
                <w:szCs w:val="20"/>
              </w:rPr>
              <w:t>u</w:t>
            </w:r>
            <w:r w:rsidR="00863C81" w:rsidRPr="00FA2F8A">
              <w:rPr>
                <w:color w:val="000000"/>
                <w:sz w:val="20"/>
                <w:szCs w:val="20"/>
              </w:rPr>
              <w:t>n outil collaboratif de gestion des itérations de développement et de versions est utilisé ;</w:t>
            </w:r>
          </w:p>
          <w:p w14:paraId="18399B11" w14:textId="763097E7" w:rsidR="0095352F" w:rsidRPr="00FA2F8A" w:rsidRDefault="00863C81" w:rsidP="00C0049A">
            <w:pPr>
              <w:pStyle w:val="Paragraphedeliste"/>
              <w:numPr>
                <w:ilvl w:val="0"/>
                <w:numId w:val="47"/>
              </w:numPr>
              <w:spacing w:after="0" w:line="240" w:lineRule="auto"/>
              <w:ind w:right="49"/>
              <w:rPr>
                <w:color w:val="000000"/>
              </w:rPr>
            </w:pPr>
            <w:r w:rsidRPr="00FA2F8A">
              <w:rPr>
                <w:color w:val="000000"/>
                <w:sz w:val="20"/>
                <w:szCs w:val="20"/>
              </w:rPr>
              <w:t>Une documentation des versions vient appuyer l’intégration continue ;</w:t>
            </w:r>
          </w:p>
          <w:p w14:paraId="74FE9D09" w14:textId="76664CCF" w:rsidR="0095352F" w:rsidRPr="00FA2F8A" w:rsidRDefault="00B2354F" w:rsidP="00C0049A">
            <w:pPr>
              <w:pStyle w:val="Paragraphedeliste"/>
              <w:numPr>
                <w:ilvl w:val="0"/>
                <w:numId w:val="47"/>
              </w:numPr>
              <w:spacing w:after="0" w:line="240" w:lineRule="auto"/>
              <w:ind w:right="49"/>
              <w:rPr>
                <w:color w:val="000000"/>
              </w:rPr>
            </w:pPr>
            <w:r w:rsidRPr="00FA2F8A">
              <w:rPr>
                <w:color w:val="000000"/>
                <w:sz w:val="20"/>
                <w:szCs w:val="20"/>
              </w:rPr>
              <w:t>l</w:t>
            </w:r>
            <w:r w:rsidR="00863C81" w:rsidRPr="00FA2F8A">
              <w:rPr>
                <w:color w:val="000000"/>
                <w:sz w:val="20"/>
                <w:szCs w:val="20"/>
              </w:rPr>
              <w:t>es composants logiciels sont documentés de manière à être réutilisés ;</w:t>
            </w:r>
          </w:p>
          <w:p w14:paraId="66DB5582" w14:textId="34402B34" w:rsidR="0095352F" w:rsidRPr="00FA2F8A" w:rsidRDefault="00B2354F" w:rsidP="00C0049A">
            <w:pPr>
              <w:pStyle w:val="Paragraphedeliste"/>
              <w:numPr>
                <w:ilvl w:val="0"/>
                <w:numId w:val="47"/>
              </w:numPr>
              <w:spacing w:after="0" w:line="240" w:lineRule="auto"/>
              <w:ind w:right="49"/>
              <w:rPr>
                <w:color w:val="000000"/>
              </w:rPr>
            </w:pPr>
            <w:r w:rsidRPr="00FA2F8A">
              <w:rPr>
                <w:color w:val="000000"/>
                <w:sz w:val="20"/>
                <w:szCs w:val="20"/>
              </w:rPr>
              <w:t>u</w:t>
            </w:r>
            <w:r w:rsidR="00863C81" w:rsidRPr="00FA2F8A">
              <w:rPr>
                <w:color w:val="000000"/>
                <w:sz w:val="20"/>
                <w:szCs w:val="20"/>
              </w:rPr>
              <w:t>n document est rédigé pour chaque contexte d’utilisation de l’application et est adapté à chaque destinataire tant par son contenu que par sa présentation ;</w:t>
            </w:r>
          </w:p>
          <w:p w14:paraId="076C4428" w14:textId="7CB2D13C" w:rsidR="0095352F" w:rsidRPr="00FA2F8A" w:rsidRDefault="00B2354F" w:rsidP="00C0049A">
            <w:pPr>
              <w:pStyle w:val="Paragraphedeliste"/>
              <w:numPr>
                <w:ilvl w:val="0"/>
                <w:numId w:val="47"/>
              </w:numPr>
              <w:spacing w:after="100" w:line="240" w:lineRule="auto"/>
              <w:ind w:right="49"/>
              <w:rPr>
                <w:color w:val="000000"/>
              </w:rPr>
            </w:pPr>
            <w:r w:rsidRPr="00FA2F8A">
              <w:rPr>
                <w:color w:val="000000"/>
                <w:sz w:val="20"/>
                <w:szCs w:val="20"/>
              </w:rPr>
              <w:t>l</w:t>
            </w:r>
            <w:r w:rsidR="00863C81" w:rsidRPr="00FA2F8A">
              <w:rPr>
                <w:color w:val="000000"/>
                <w:sz w:val="20"/>
                <w:szCs w:val="20"/>
              </w:rPr>
              <w:t>e développement tient compte des préoccupations de développement durable.</w:t>
            </w:r>
          </w:p>
          <w:p w14:paraId="5F7F6388" w14:textId="6C42A749" w:rsidR="0095352F" w:rsidRDefault="00863C81" w:rsidP="004C5DA8">
            <w:pPr>
              <w:spacing w:after="100" w:line="240" w:lineRule="auto"/>
              <w:ind w:right="49"/>
              <w:rPr>
                <w:sz w:val="24"/>
                <w:szCs w:val="24"/>
              </w:rPr>
            </w:pPr>
            <w:r>
              <w:rPr>
                <w:color w:val="000000"/>
                <w:sz w:val="20"/>
                <w:szCs w:val="20"/>
              </w:rPr>
              <w:t xml:space="preserve">L’application développée est opérationnelle </w:t>
            </w:r>
            <w:r w:rsidR="00A86135">
              <w:rPr>
                <w:color w:val="000000"/>
                <w:sz w:val="20"/>
                <w:szCs w:val="20"/>
              </w:rPr>
              <w:t xml:space="preserve">conformément au cahier des charges </w:t>
            </w:r>
            <w:r>
              <w:rPr>
                <w:color w:val="000000"/>
                <w:sz w:val="20"/>
                <w:szCs w:val="20"/>
              </w:rPr>
              <w:t>et stable dans l’environnement de production.</w:t>
            </w:r>
          </w:p>
          <w:p w14:paraId="351A50AB" w14:textId="77777777" w:rsidR="0095352F" w:rsidRDefault="0095352F" w:rsidP="004C5DA8">
            <w:pPr>
              <w:spacing w:after="0" w:line="240" w:lineRule="auto"/>
              <w:ind w:right="49"/>
              <w:rPr>
                <w:sz w:val="24"/>
                <w:szCs w:val="24"/>
              </w:rPr>
            </w:pPr>
          </w:p>
        </w:tc>
        <w:tc>
          <w:tcPr>
            <w:tcW w:w="5315" w:type="dxa"/>
            <w:vMerge w:val="restart"/>
            <w:tcBorders>
              <w:top w:val="single" w:sz="4" w:space="0" w:color="000001"/>
              <w:left w:val="single" w:sz="4" w:space="0" w:color="000001"/>
              <w:bottom w:val="single" w:sz="4" w:space="0" w:color="000001"/>
              <w:right w:val="single" w:sz="4" w:space="0" w:color="000001"/>
            </w:tcBorders>
            <w:tcMar>
              <w:top w:w="100" w:type="dxa"/>
              <w:left w:w="90" w:type="dxa"/>
              <w:bottom w:w="100" w:type="dxa"/>
              <w:right w:w="100" w:type="dxa"/>
            </w:tcMar>
          </w:tcPr>
          <w:p w14:paraId="4D95780D" w14:textId="77777777" w:rsidR="0095352F" w:rsidRDefault="0095352F" w:rsidP="004C5DA8">
            <w:pPr>
              <w:spacing w:after="100" w:line="240" w:lineRule="auto"/>
              <w:ind w:right="116"/>
              <w:rPr>
                <w:sz w:val="20"/>
                <w:szCs w:val="20"/>
                <w:u w:val="single"/>
              </w:rPr>
            </w:pPr>
          </w:p>
          <w:p w14:paraId="7A2B72F2" w14:textId="5035A8E2" w:rsidR="0095352F" w:rsidRDefault="0083272D" w:rsidP="004C5DA8">
            <w:pPr>
              <w:spacing w:after="100" w:line="240" w:lineRule="auto"/>
              <w:ind w:right="116"/>
              <w:rPr>
                <w:sz w:val="24"/>
                <w:szCs w:val="24"/>
              </w:rPr>
            </w:pPr>
            <w:r>
              <w:rPr>
                <w:sz w:val="20"/>
                <w:szCs w:val="20"/>
                <w:u w:val="single"/>
              </w:rPr>
              <w:t>Savoirs</w:t>
            </w:r>
            <w:r w:rsidR="00863C81">
              <w:rPr>
                <w:sz w:val="20"/>
                <w:szCs w:val="20"/>
                <w:u w:val="single"/>
              </w:rPr>
              <w:t xml:space="preserve"> technologiques</w:t>
            </w:r>
          </w:p>
          <w:p w14:paraId="6FE5A127" w14:textId="77777777" w:rsidR="0095352F" w:rsidRDefault="00863C81" w:rsidP="00802C26">
            <w:pPr>
              <w:spacing w:before="120" w:after="120" w:line="240" w:lineRule="auto"/>
              <w:ind w:left="346" w:right="54"/>
              <w:rPr>
                <w:sz w:val="20"/>
                <w:szCs w:val="20"/>
              </w:rPr>
            </w:pPr>
            <w:r>
              <w:rPr>
                <w:color w:val="000000"/>
                <w:sz w:val="20"/>
                <w:szCs w:val="20"/>
              </w:rPr>
              <w:t xml:space="preserve">Méthodes, </w:t>
            </w:r>
            <w:r w:rsidRPr="00802C26">
              <w:t>normes</w:t>
            </w:r>
            <w:r>
              <w:rPr>
                <w:color w:val="000000"/>
                <w:sz w:val="20"/>
                <w:szCs w:val="20"/>
              </w:rPr>
              <w:t xml:space="preserve"> et standards associés au processus de conception et de développement d’une solution applicative</w:t>
            </w:r>
          </w:p>
          <w:p w14:paraId="57643D18" w14:textId="77777777" w:rsidR="0095352F" w:rsidRDefault="00863C81" w:rsidP="00802C26">
            <w:pPr>
              <w:spacing w:after="100" w:line="240" w:lineRule="auto"/>
              <w:ind w:left="346" w:right="116"/>
              <w:rPr>
                <w:sz w:val="20"/>
                <w:szCs w:val="20"/>
              </w:rPr>
            </w:pPr>
            <w:r>
              <w:rPr>
                <w:color w:val="000000"/>
                <w:sz w:val="20"/>
                <w:szCs w:val="20"/>
              </w:rPr>
              <w:t>Architectures applicatives : concepts de base et typologies</w:t>
            </w:r>
          </w:p>
          <w:p w14:paraId="3B889929" w14:textId="77777777" w:rsidR="0095352F" w:rsidRDefault="00863C81" w:rsidP="00802C26">
            <w:pPr>
              <w:spacing w:after="100" w:line="240" w:lineRule="auto"/>
              <w:ind w:left="346" w:right="116"/>
              <w:rPr>
                <w:sz w:val="20"/>
                <w:szCs w:val="20"/>
              </w:rPr>
            </w:pPr>
            <w:r>
              <w:rPr>
                <w:color w:val="000000"/>
                <w:sz w:val="20"/>
                <w:szCs w:val="20"/>
              </w:rPr>
              <w:t>Techniques et outils d’analyse et de rétro-conception</w:t>
            </w:r>
          </w:p>
          <w:p w14:paraId="026892C3" w14:textId="77777777" w:rsidR="0095352F" w:rsidRDefault="00863C81" w:rsidP="00802C26">
            <w:pPr>
              <w:spacing w:after="100" w:line="240" w:lineRule="auto"/>
              <w:ind w:left="346" w:right="116"/>
              <w:rPr>
                <w:sz w:val="20"/>
                <w:szCs w:val="20"/>
              </w:rPr>
            </w:pPr>
            <w:r>
              <w:rPr>
                <w:color w:val="000000"/>
                <w:sz w:val="20"/>
                <w:szCs w:val="20"/>
              </w:rPr>
              <w:t>Typologie et techniques des cycles de production d’un service et acteurs associés</w:t>
            </w:r>
          </w:p>
          <w:p w14:paraId="00D306A7" w14:textId="77777777" w:rsidR="0095352F" w:rsidRDefault="00863C81" w:rsidP="00802C26">
            <w:pPr>
              <w:spacing w:after="100" w:line="240" w:lineRule="auto"/>
              <w:ind w:left="346" w:right="116"/>
              <w:rPr>
                <w:sz w:val="20"/>
                <w:szCs w:val="20"/>
              </w:rPr>
            </w:pPr>
            <w:r>
              <w:rPr>
                <w:color w:val="000000"/>
                <w:sz w:val="20"/>
                <w:szCs w:val="20"/>
              </w:rPr>
              <w:t xml:space="preserve">Composition du coût d’une solution applicative </w:t>
            </w:r>
          </w:p>
          <w:p w14:paraId="3AB2F6E8" w14:textId="70BF9244" w:rsidR="0095352F" w:rsidRDefault="00863C81" w:rsidP="00802C26">
            <w:pPr>
              <w:spacing w:after="100" w:line="240" w:lineRule="auto"/>
              <w:ind w:left="346" w:right="116"/>
              <w:rPr>
                <w:sz w:val="20"/>
                <w:szCs w:val="20"/>
              </w:rPr>
            </w:pPr>
            <w:r>
              <w:rPr>
                <w:color w:val="000000"/>
                <w:sz w:val="20"/>
                <w:szCs w:val="20"/>
              </w:rPr>
              <w:t>Interfaces homme-machine : principes ergonomiques,  techniques de conception, d’évaluation et de validation.</w:t>
            </w:r>
          </w:p>
          <w:p w14:paraId="7EB702A1" w14:textId="77777777" w:rsidR="0095352F" w:rsidRDefault="00863C81" w:rsidP="00802C26">
            <w:pPr>
              <w:spacing w:after="100" w:line="240" w:lineRule="auto"/>
              <w:ind w:left="346" w:right="116"/>
              <w:rPr>
                <w:rFonts w:ascii="Arial" w:eastAsia="Arial" w:hAnsi="Arial" w:cs="Arial"/>
                <w:sz w:val="20"/>
                <w:szCs w:val="20"/>
              </w:rPr>
            </w:pPr>
            <w:r>
              <w:rPr>
                <w:color w:val="000000"/>
                <w:sz w:val="20"/>
                <w:szCs w:val="20"/>
              </w:rPr>
              <w:t>Concepts de la programmation objet : classe, objet, abstraction, interface, héritage, polymorphisme, annotations, patrons de conception, interface de programmation d’applications</w:t>
            </w:r>
          </w:p>
          <w:p w14:paraId="4DECDE36" w14:textId="77777777" w:rsidR="0095352F" w:rsidRDefault="00863C81" w:rsidP="00802C26">
            <w:pPr>
              <w:spacing w:after="100" w:line="240" w:lineRule="auto"/>
              <w:ind w:left="346" w:right="116"/>
              <w:rPr>
                <w:sz w:val="20"/>
                <w:szCs w:val="20"/>
              </w:rPr>
            </w:pPr>
            <w:r>
              <w:rPr>
                <w:color w:val="000000"/>
                <w:sz w:val="20"/>
                <w:szCs w:val="20"/>
              </w:rPr>
              <w:t xml:space="preserve">Concepts de la programmation événementielle : techniques de gestion des événements et exploitation de </w:t>
            </w:r>
            <w:r>
              <w:rPr>
                <w:color w:val="000000"/>
                <w:sz w:val="20"/>
                <w:szCs w:val="20"/>
              </w:rPr>
              <w:lastRenderedPageBreak/>
              <w:t>bibliothèques de composants graphiques</w:t>
            </w:r>
          </w:p>
          <w:p w14:paraId="1315A40C" w14:textId="2F40352D" w:rsidR="0095352F" w:rsidRDefault="00863C81" w:rsidP="00802C26">
            <w:pPr>
              <w:spacing w:after="100" w:line="240" w:lineRule="auto"/>
              <w:ind w:left="346" w:right="116"/>
              <w:rPr>
                <w:sz w:val="20"/>
                <w:szCs w:val="20"/>
              </w:rPr>
            </w:pPr>
            <w:r>
              <w:rPr>
                <w:color w:val="000000"/>
                <w:sz w:val="20"/>
                <w:szCs w:val="20"/>
              </w:rPr>
              <w:t xml:space="preserve">Programmation au sein d’un </w:t>
            </w:r>
            <w:r w:rsidR="005E271D">
              <w:rPr>
                <w:color w:val="000000"/>
              </w:rPr>
              <w:t>cadre applicatif</w:t>
            </w:r>
            <w:r>
              <w:rPr>
                <w:color w:val="000000"/>
                <w:sz w:val="20"/>
                <w:szCs w:val="20"/>
              </w:rPr>
              <w:t xml:space="preserve"> (</w:t>
            </w:r>
            <w:proofErr w:type="spellStart"/>
            <w:r>
              <w:rPr>
                <w:i/>
                <w:color w:val="000000"/>
                <w:sz w:val="20"/>
                <w:szCs w:val="20"/>
              </w:rPr>
              <w:t>framework</w:t>
            </w:r>
            <w:proofErr w:type="spellEnd"/>
            <w:r>
              <w:rPr>
                <w:i/>
                <w:color w:val="000000"/>
                <w:sz w:val="20"/>
                <w:szCs w:val="20"/>
              </w:rPr>
              <w:t>)</w:t>
            </w:r>
            <w:r>
              <w:rPr>
                <w:color w:val="000000"/>
                <w:sz w:val="20"/>
                <w:szCs w:val="20"/>
              </w:rPr>
              <w:t> : structure, outil d’aide au développement et de gestion des dépendances, techniques d’injection des dépendances</w:t>
            </w:r>
          </w:p>
          <w:p w14:paraId="40431F73" w14:textId="77777777" w:rsidR="0095352F" w:rsidRDefault="00863C81" w:rsidP="00802C26">
            <w:pPr>
              <w:spacing w:after="100" w:line="240" w:lineRule="auto"/>
              <w:ind w:left="346" w:right="116"/>
              <w:rPr>
                <w:sz w:val="20"/>
                <w:szCs w:val="20"/>
              </w:rPr>
            </w:pPr>
            <w:r>
              <w:rPr>
                <w:color w:val="000000"/>
                <w:sz w:val="20"/>
                <w:szCs w:val="20"/>
              </w:rPr>
              <w:t>Architectures et techniques d’interopérabilité entre applications.</w:t>
            </w:r>
          </w:p>
          <w:p w14:paraId="6A1A565E" w14:textId="77777777" w:rsidR="0095352F" w:rsidRDefault="00863C81" w:rsidP="00802C26">
            <w:pPr>
              <w:spacing w:after="100" w:line="240" w:lineRule="auto"/>
              <w:ind w:left="346" w:right="116"/>
              <w:rPr>
                <w:sz w:val="20"/>
                <w:szCs w:val="20"/>
              </w:rPr>
            </w:pPr>
            <w:r>
              <w:rPr>
                <w:color w:val="000000"/>
                <w:sz w:val="20"/>
                <w:szCs w:val="20"/>
              </w:rPr>
              <w:t>Caractéristiques des formats de données : structurées ou non</w:t>
            </w:r>
          </w:p>
          <w:p w14:paraId="0F703AF4" w14:textId="77777777" w:rsidR="0095352F" w:rsidRDefault="00863C81" w:rsidP="00802C26">
            <w:pPr>
              <w:spacing w:after="100" w:line="240" w:lineRule="auto"/>
              <w:ind w:left="346" w:right="116"/>
              <w:rPr>
                <w:sz w:val="20"/>
                <w:szCs w:val="20"/>
              </w:rPr>
            </w:pPr>
            <w:r>
              <w:rPr>
                <w:color w:val="000000"/>
                <w:sz w:val="20"/>
                <w:szCs w:val="20"/>
              </w:rPr>
              <w:t>Persistance et couche d’accès aux données</w:t>
            </w:r>
          </w:p>
          <w:p w14:paraId="5F925E35" w14:textId="77777777" w:rsidR="0095352F" w:rsidRDefault="00863C81" w:rsidP="00802C26">
            <w:pPr>
              <w:spacing w:after="100" w:line="240" w:lineRule="auto"/>
              <w:ind w:left="346" w:right="116"/>
              <w:rPr>
                <w:sz w:val="20"/>
                <w:szCs w:val="20"/>
              </w:rPr>
            </w:pPr>
            <w:r>
              <w:rPr>
                <w:color w:val="000000"/>
                <w:sz w:val="20"/>
                <w:szCs w:val="20"/>
              </w:rPr>
              <w:t>Techniques et outils de documentation.</w:t>
            </w:r>
          </w:p>
          <w:p w14:paraId="0D35009B" w14:textId="77777777" w:rsidR="0095352F" w:rsidRDefault="00863C81" w:rsidP="00802C26">
            <w:pPr>
              <w:spacing w:after="100" w:line="240" w:lineRule="auto"/>
              <w:ind w:left="346" w:right="116"/>
              <w:rPr>
                <w:sz w:val="20"/>
                <w:szCs w:val="20"/>
              </w:rPr>
            </w:pPr>
            <w:r>
              <w:rPr>
                <w:color w:val="000000"/>
                <w:sz w:val="20"/>
                <w:szCs w:val="20"/>
              </w:rPr>
              <w:t>Techniques de gestion des erreurs et des exceptions</w:t>
            </w:r>
          </w:p>
          <w:p w14:paraId="4564FC9F" w14:textId="77777777" w:rsidR="0095352F" w:rsidRDefault="00863C81" w:rsidP="00802C26">
            <w:pPr>
              <w:spacing w:after="100" w:line="240" w:lineRule="auto"/>
              <w:ind w:left="346" w:right="116"/>
              <w:rPr>
                <w:sz w:val="20"/>
                <w:szCs w:val="20"/>
              </w:rPr>
            </w:pPr>
            <w:r>
              <w:rPr>
                <w:color w:val="000000"/>
                <w:sz w:val="20"/>
                <w:szCs w:val="20"/>
              </w:rPr>
              <w:t>Fonctionnalités d’un outil de gestion de projets.</w:t>
            </w:r>
          </w:p>
          <w:p w14:paraId="4E3C3016" w14:textId="77777777" w:rsidR="0095352F" w:rsidRDefault="00863C81" w:rsidP="00802C26">
            <w:pPr>
              <w:spacing w:after="100" w:line="240" w:lineRule="auto"/>
              <w:ind w:left="346" w:right="116"/>
              <w:rPr>
                <w:sz w:val="20"/>
                <w:szCs w:val="20"/>
              </w:rPr>
            </w:pPr>
            <w:r>
              <w:rPr>
                <w:color w:val="000000"/>
                <w:sz w:val="20"/>
                <w:szCs w:val="20"/>
              </w:rPr>
              <w:t>Concepts et techniques de développement agile</w:t>
            </w:r>
          </w:p>
          <w:p w14:paraId="760D8B0A" w14:textId="77777777" w:rsidR="0095352F" w:rsidRDefault="00863C81" w:rsidP="00802C26">
            <w:pPr>
              <w:spacing w:after="100" w:line="240" w:lineRule="auto"/>
              <w:ind w:left="346" w:right="116"/>
              <w:rPr>
                <w:sz w:val="20"/>
                <w:szCs w:val="20"/>
              </w:rPr>
            </w:pPr>
            <w:r>
              <w:rPr>
                <w:color w:val="000000"/>
                <w:sz w:val="20"/>
                <w:szCs w:val="20"/>
              </w:rPr>
              <w:t>Fonctionnalités avancées d’un environnement de développement.</w:t>
            </w:r>
          </w:p>
          <w:p w14:paraId="009BF0AE" w14:textId="77777777" w:rsidR="0095352F" w:rsidRDefault="00863C81" w:rsidP="00802C26">
            <w:pPr>
              <w:spacing w:after="100" w:line="240" w:lineRule="auto"/>
              <w:ind w:left="346" w:right="116"/>
              <w:rPr>
                <w:sz w:val="20"/>
                <w:szCs w:val="20"/>
              </w:rPr>
            </w:pPr>
            <w:r>
              <w:rPr>
                <w:color w:val="000000"/>
                <w:sz w:val="20"/>
                <w:szCs w:val="20"/>
              </w:rPr>
              <w:t xml:space="preserve">Techniques de gestion de versions </w:t>
            </w:r>
          </w:p>
          <w:p w14:paraId="796CE201" w14:textId="77777777" w:rsidR="0095352F" w:rsidRDefault="00863C81" w:rsidP="00802C26">
            <w:pPr>
              <w:spacing w:after="100" w:line="240" w:lineRule="auto"/>
              <w:ind w:left="346" w:right="116"/>
              <w:rPr>
                <w:sz w:val="20"/>
                <w:szCs w:val="20"/>
              </w:rPr>
            </w:pPr>
            <w:r>
              <w:rPr>
                <w:color w:val="000000"/>
                <w:sz w:val="20"/>
                <w:szCs w:val="20"/>
              </w:rPr>
              <w:t>Techniques et outils d’intégration continue</w:t>
            </w:r>
          </w:p>
          <w:p w14:paraId="6127334E" w14:textId="77777777" w:rsidR="0095352F" w:rsidRDefault="00863C81" w:rsidP="00802C26">
            <w:pPr>
              <w:spacing w:after="100" w:line="240" w:lineRule="auto"/>
              <w:ind w:left="346" w:right="116"/>
              <w:rPr>
                <w:sz w:val="20"/>
                <w:szCs w:val="20"/>
              </w:rPr>
            </w:pPr>
            <w:r>
              <w:rPr>
                <w:color w:val="000000"/>
                <w:sz w:val="20"/>
                <w:szCs w:val="20"/>
              </w:rPr>
              <w:t>Techniques et outils de tests et d’intégration de composants logiciels</w:t>
            </w:r>
          </w:p>
          <w:p w14:paraId="068C27D2" w14:textId="77777777" w:rsidR="00232EA5" w:rsidRDefault="00232EA5" w:rsidP="004C5DA8">
            <w:pPr>
              <w:spacing w:after="100" w:line="240" w:lineRule="auto"/>
              <w:ind w:right="116"/>
              <w:rPr>
                <w:sz w:val="20"/>
                <w:szCs w:val="20"/>
                <w:u w:val="single"/>
              </w:rPr>
            </w:pPr>
          </w:p>
          <w:p w14:paraId="5C8BC128" w14:textId="5C6D7056" w:rsidR="0095352F" w:rsidRDefault="0083272D" w:rsidP="004C5DA8">
            <w:pPr>
              <w:spacing w:after="100" w:line="240" w:lineRule="auto"/>
              <w:ind w:right="116"/>
              <w:rPr>
                <w:sz w:val="20"/>
                <w:szCs w:val="20"/>
                <w:u w:val="single"/>
              </w:rPr>
            </w:pPr>
            <w:r>
              <w:rPr>
                <w:sz w:val="20"/>
                <w:szCs w:val="20"/>
                <w:u w:val="single"/>
              </w:rPr>
              <w:t>Savoirs</w:t>
            </w:r>
            <w:r w:rsidR="00863C81">
              <w:rPr>
                <w:sz w:val="20"/>
                <w:szCs w:val="20"/>
                <w:u w:val="single"/>
              </w:rPr>
              <w:t xml:space="preserve"> économiques, juridiques et managériaux </w:t>
            </w:r>
          </w:p>
          <w:p w14:paraId="3B4F07B9" w14:textId="2C59547D" w:rsidR="00BB3270" w:rsidRDefault="00BB3270" w:rsidP="0076514F">
            <w:pPr>
              <w:spacing w:after="100" w:line="240" w:lineRule="auto"/>
              <w:ind w:left="346" w:right="116"/>
              <w:rPr>
                <w:sz w:val="20"/>
                <w:szCs w:val="20"/>
              </w:rPr>
            </w:pPr>
            <w:r w:rsidRPr="00BB3270">
              <w:rPr>
                <w:sz w:val="20"/>
                <w:szCs w:val="20"/>
              </w:rPr>
              <w:t>Contraintes éthiques et environnementales dans la conception d'une solution applicative</w:t>
            </w:r>
          </w:p>
          <w:p w14:paraId="787E05B4" w14:textId="77777777" w:rsidR="0095352F" w:rsidRDefault="00863C81" w:rsidP="0076514F">
            <w:pPr>
              <w:spacing w:after="100" w:line="240" w:lineRule="auto"/>
              <w:ind w:left="346" w:right="116"/>
              <w:rPr>
                <w:sz w:val="24"/>
                <w:szCs w:val="24"/>
              </w:rPr>
            </w:pPr>
            <w:r>
              <w:rPr>
                <w:sz w:val="20"/>
                <w:szCs w:val="20"/>
              </w:rPr>
              <w:t>Cahier des charges et ses enjeux juridiques</w:t>
            </w:r>
          </w:p>
          <w:p w14:paraId="15ADB2FE" w14:textId="77777777" w:rsidR="0095352F" w:rsidRDefault="00863C81" w:rsidP="0076514F">
            <w:pPr>
              <w:spacing w:after="100" w:line="240" w:lineRule="auto"/>
              <w:ind w:left="346" w:right="116"/>
              <w:rPr>
                <w:sz w:val="24"/>
                <w:szCs w:val="24"/>
              </w:rPr>
            </w:pPr>
            <w:r>
              <w:rPr>
                <w:sz w:val="20"/>
                <w:szCs w:val="20"/>
              </w:rPr>
              <w:t>Contrat de développement et de maintenance applicative (formation, exécution, inexécution) et ses clauses spécifiques</w:t>
            </w:r>
          </w:p>
          <w:p w14:paraId="43B883A1" w14:textId="77777777" w:rsidR="0095352F" w:rsidRDefault="00863C81" w:rsidP="0076514F">
            <w:pPr>
              <w:spacing w:after="100" w:line="240" w:lineRule="auto"/>
              <w:ind w:left="346" w:right="116"/>
              <w:rPr>
                <w:sz w:val="20"/>
                <w:szCs w:val="20"/>
              </w:rPr>
            </w:pPr>
            <w:r>
              <w:rPr>
                <w:sz w:val="20"/>
                <w:szCs w:val="20"/>
              </w:rPr>
              <w:lastRenderedPageBreak/>
              <w:t>Réglementation en matière de collecte, de traitement et de conservation des données à caractère personnel</w:t>
            </w:r>
          </w:p>
          <w:p w14:paraId="189E8AA9" w14:textId="7F6E9EF5" w:rsidR="0095352F" w:rsidRDefault="00863C81" w:rsidP="0076514F">
            <w:pPr>
              <w:spacing w:after="100" w:line="240" w:lineRule="auto"/>
              <w:ind w:left="346" w:right="116"/>
              <w:rPr>
                <w:sz w:val="20"/>
                <w:szCs w:val="20"/>
              </w:rPr>
            </w:pPr>
            <w:r>
              <w:rPr>
                <w:sz w:val="20"/>
                <w:szCs w:val="20"/>
              </w:rPr>
              <w:t>Responsabilité civile et pénale du concepteur de solutions applicatives</w:t>
            </w:r>
          </w:p>
          <w:p w14:paraId="153A40B3" w14:textId="77777777" w:rsidR="0095352F" w:rsidRDefault="00863C81" w:rsidP="0076514F">
            <w:pPr>
              <w:spacing w:after="100" w:line="240" w:lineRule="auto"/>
              <w:ind w:left="346" w:right="116"/>
              <w:rPr>
                <w:sz w:val="24"/>
                <w:szCs w:val="24"/>
              </w:rPr>
            </w:pPr>
            <w:r>
              <w:rPr>
                <w:sz w:val="20"/>
                <w:szCs w:val="20"/>
              </w:rPr>
              <w:t xml:space="preserve">Protection juridique des productions de solutions applicatives : droit d’auteur, modes de protection indirects et conditions de brevetabilité </w:t>
            </w:r>
          </w:p>
          <w:p w14:paraId="76D0DB8E" w14:textId="56134231" w:rsidR="0095352F" w:rsidRPr="007109BF" w:rsidRDefault="00BB3270" w:rsidP="0076514F">
            <w:pPr>
              <w:spacing w:after="0" w:line="240" w:lineRule="auto"/>
              <w:ind w:left="346" w:right="116"/>
              <w:rPr>
                <w:sz w:val="20"/>
                <w:szCs w:val="20"/>
              </w:rPr>
            </w:pPr>
            <w:r w:rsidRPr="007109BF">
              <w:rPr>
                <w:sz w:val="20"/>
                <w:szCs w:val="20"/>
              </w:rPr>
              <w:t xml:space="preserve">Typologie </w:t>
            </w:r>
            <w:proofErr w:type="gramStart"/>
            <w:r w:rsidRPr="007109BF">
              <w:rPr>
                <w:sz w:val="20"/>
                <w:szCs w:val="20"/>
              </w:rPr>
              <w:t>des licences logicielles et droits</w:t>
            </w:r>
            <w:proofErr w:type="gramEnd"/>
            <w:r w:rsidRPr="007109BF">
              <w:rPr>
                <w:sz w:val="20"/>
                <w:szCs w:val="20"/>
              </w:rPr>
              <w:t xml:space="preserve"> des utilisateurs</w:t>
            </w:r>
          </w:p>
          <w:p w14:paraId="4583D032" w14:textId="77777777" w:rsidR="0095352F" w:rsidRDefault="0095352F" w:rsidP="004C5DA8">
            <w:pPr>
              <w:spacing w:after="240" w:line="240" w:lineRule="auto"/>
              <w:ind w:right="116"/>
              <w:rPr>
                <w:sz w:val="24"/>
                <w:szCs w:val="24"/>
              </w:rPr>
            </w:pPr>
          </w:p>
        </w:tc>
      </w:tr>
      <w:tr w:rsidR="0095352F" w14:paraId="66D6196E" w14:textId="77777777" w:rsidTr="00D97E27">
        <w:trPr>
          <w:trHeight w:val="400"/>
        </w:trPr>
        <w:tc>
          <w:tcPr>
            <w:tcW w:w="4201" w:type="dxa"/>
            <w:tcBorders>
              <w:top w:val="single" w:sz="4" w:space="0" w:color="000001"/>
              <w:left w:val="single" w:sz="4" w:space="0" w:color="000001"/>
              <w:bottom w:val="single" w:sz="4" w:space="0" w:color="000001"/>
              <w:right w:val="single" w:sz="4" w:space="0" w:color="000001"/>
            </w:tcBorders>
            <w:tcMar>
              <w:top w:w="100" w:type="dxa"/>
              <w:left w:w="90" w:type="dxa"/>
              <w:bottom w:w="100" w:type="dxa"/>
              <w:right w:w="100" w:type="dxa"/>
            </w:tcMar>
          </w:tcPr>
          <w:p w14:paraId="0A6FCCF9" w14:textId="77777777" w:rsidR="0095352F" w:rsidRDefault="00863C81">
            <w:pPr>
              <w:spacing w:after="120" w:line="240" w:lineRule="auto"/>
              <w:rPr>
                <w:sz w:val="24"/>
                <w:szCs w:val="24"/>
              </w:rPr>
            </w:pPr>
            <w:r>
              <w:rPr>
                <w:b/>
                <w:color w:val="000000"/>
              </w:rPr>
              <w:lastRenderedPageBreak/>
              <w:t>Assurer la maintenance corrective ou évolutive d’une solution applicative</w:t>
            </w:r>
          </w:p>
          <w:p w14:paraId="56A9F715" w14:textId="77777777" w:rsidR="0095352F" w:rsidRDefault="00863C81" w:rsidP="00C0049A">
            <w:pPr>
              <w:numPr>
                <w:ilvl w:val="0"/>
                <w:numId w:val="33"/>
              </w:numPr>
              <w:spacing w:before="120" w:after="120" w:line="240" w:lineRule="auto"/>
              <w:rPr>
                <w:color w:val="000000"/>
              </w:rPr>
            </w:pPr>
            <w:r>
              <w:rPr>
                <w:color w:val="000000"/>
              </w:rPr>
              <w:t>Recueillir, analyser et mettre à jour les informations sur une version d’une solution applicative</w:t>
            </w:r>
          </w:p>
          <w:p w14:paraId="5178D18C" w14:textId="77777777" w:rsidR="0095352F" w:rsidRDefault="00863C81" w:rsidP="00C0049A">
            <w:pPr>
              <w:numPr>
                <w:ilvl w:val="0"/>
                <w:numId w:val="33"/>
              </w:numPr>
              <w:spacing w:before="120" w:after="120" w:line="240" w:lineRule="auto"/>
              <w:rPr>
                <w:color w:val="000000"/>
              </w:rPr>
            </w:pPr>
            <w:r>
              <w:rPr>
                <w:color w:val="000000"/>
              </w:rPr>
              <w:t>Évaluer la qualité d’une solution applicative</w:t>
            </w:r>
          </w:p>
          <w:p w14:paraId="230BB76F" w14:textId="77777777" w:rsidR="0095352F" w:rsidRDefault="00863C81" w:rsidP="00C0049A">
            <w:pPr>
              <w:numPr>
                <w:ilvl w:val="0"/>
                <w:numId w:val="33"/>
              </w:numPr>
              <w:spacing w:before="120" w:after="120" w:line="240" w:lineRule="auto"/>
              <w:rPr>
                <w:color w:val="000000"/>
              </w:rPr>
            </w:pPr>
            <w:r>
              <w:rPr>
                <w:color w:val="000000"/>
              </w:rPr>
              <w:lastRenderedPageBreak/>
              <w:t>Analyser et corriger un dysfonctionnement</w:t>
            </w:r>
          </w:p>
          <w:p w14:paraId="1388F36B" w14:textId="2F3FA62C" w:rsidR="0095352F" w:rsidRDefault="00863C81" w:rsidP="00C0049A">
            <w:pPr>
              <w:numPr>
                <w:ilvl w:val="0"/>
                <w:numId w:val="33"/>
              </w:numPr>
              <w:spacing w:before="120" w:after="120" w:line="240" w:lineRule="auto"/>
              <w:rPr>
                <w:color w:val="000000"/>
              </w:rPr>
            </w:pPr>
            <w:r>
              <w:rPr>
                <w:color w:val="000000"/>
              </w:rPr>
              <w:t xml:space="preserve">Mettre à jour </w:t>
            </w:r>
            <w:r w:rsidR="007109BF">
              <w:rPr>
                <w:color w:val="000000"/>
              </w:rPr>
              <w:t>des</w:t>
            </w:r>
            <w:r>
              <w:rPr>
                <w:color w:val="000000"/>
              </w:rPr>
              <w:t xml:space="preserve"> documentation</w:t>
            </w:r>
            <w:r w:rsidR="007109BF">
              <w:rPr>
                <w:color w:val="000000"/>
              </w:rPr>
              <w:t>s</w:t>
            </w:r>
            <w:r>
              <w:rPr>
                <w:color w:val="000000"/>
              </w:rPr>
              <w:t xml:space="preserve"> technique </w:t>
            </w:r>
            <w:r w:rsidR="007109BF">
              <w:rPr>
                <w:color w:val="000000"/>
              </w:rPr>
              <w:t>et</w:t>
            </w:r>
            <w:r>
              <w:rPr>
                <w:color w:val="000000"/>
              </w:rPr>
              <w:t xml:space="preserve"> d’utilisation</w:t>
            </w:r>
            <w:r w:rsidR="007109BF">
              <w:rPr>
                <w:color w:val="000000"/>
              </w:rPr>
              <w:t xml:space="preserve"> d’une solution applicative</w:t>
            </w:r>
          </w:p>
          <w:p w14:paraId="07EF1E66" w14:textId="52CA0DC6" w:rsidR="0095352F" w:rsidRDefault="00863C81" w:rsidP="00C0049A">
            <w:pPr>
              <w:numPr>
                <w:ilvl w:val="0"/>
                <w:numId w:val="33"/>
              </w:numPr>
              <w:spacing w:after="0" w:line="240" w:lineRule="auto"/>
              <w:rPr>
                <w:color w:val="000000"/>
              </w:rPr>
            </w:pPr>
            <w:r>
              <w:rPr>
                <w:color w:val="000000"/>
              </w:rPr>
              <w:t>Élaborer et réaliser les tests des éléments mis à jour</w:t>
            </w:r>
          </w:p>
        </w:tc>
        <w:tc>
          <w:tcPr>
            <w:tcW w:w="4678" w:type="dxa"/>
            <w:tcBorders>
              <w:top w:val="single" w:sz="4" w:space="0" w:color="000001"/>
              <w:left w:val="single" w:sz="4" w:space="0" w:color="000001"/>
              <w:bottom w:val="single" w:sz="4" w:space="0" w:color="000001"/>
              <w:right w:val="single" w:sz="4" w:space="0" w:color="000001"/>
            </w:tcBorders>
            <w:tcMar>
              <w:top w:w="100" w:type="dxa"/>
              <w:left w:w="90" w:type="dxa"/>
              <w:bottom w:w="100" w:type="dxa"/>
              <w:right w:w="100" w:type="dxa"/>
            </w:tcMar>
          </w:tcPr>
          <w:p w14:paraId="7B6DF050" w14:textId="77777777" w:rsidR="0095352F" w:rsidRDefault="0095352F" w:rsidP="004C5DA8">
            <w:pPr>
              <w:spacing w:before="120" w:after="120" w:line="240" w:lineRule="auto"/>
              <w:ind w:right="49"/>
              <w:rPr>
                <w:b/>
                <w:color w:val="000000"/>
              </w:rPr>
            </w:pPr>
          </w:p>
          <w:p w14:paraId="43A93548" w14:textId="64ED9061" w:rsidR="0095352F" w:rsidRDefault="00863C81" w:rsidP="004C5DA8">
            <w:pPr>
              <w:spacing w:before="120" w:after="100" w:line="240" w:lineRule="auto"/>
              <w:ind w:right="49"/>
              <w:rPr>
                <w:sz w:val="24"/>
                <w:szCs w:val="24"/>
              </w:rPr>
            </w:pPr>
            <w:r>
              <w:rPr>
                <w:color w:val="000000"/>
                <w:sz w:val="20"/>
                <w:szCs w:val="20"/>
              </w:rPr>
              <w:t>L’évolution de la solution applicative répond au</w:t>
            </w:r>
            <w:r w:rsidR="003149A3">
              <w:rPr>
                <w:color w:val="000000"/>
                <w:sz w:val="20"/>
                <w:szCs w:val="20"/>
              </w:rPr>
              <w:t>x</w:t>
            </w:r>
            <w:r>
              <w:rPr>
                <w:color w:val="000000"/>
                <w:sz w:val="20"/>
                <w:szCs w:val="20"/>
              </w:rPr>
              <w:t xml:space="preserve"> besoin</w:t>
            </w:r>
            <w:r w:rsidR="003149A3">
              <w:rPr>
                <w:color w:val="000000"/>
                <w:sz w:val="20"/>
                <w:szCs w:val="20"/>
              </w:rPr>
              <w:t>s</w:t>
            </w:r>
            <w:r>
              <w:rPr>
                <w:color w:val="000000"/>
                <w:sz w:val="20"/>
                <w:szCs w:val="20"/>
              </w:rPr>
              <w:t xml:space="preserve"> exprimé</w:t>
            </w:r>
            <w:r w:rsidR="003149A3">
              <w:rPr>
                <w:color w:val="000000"/>
                <w:sz w:val="20"/>
                <w:szCs w:val="20"/>
              </w:rPr>
              <w:t>s</w:t>
            </w:r>
            <w:r>
              <w:rPr>
                <w:color w:val="000000"/>
                <w:sz w:val="20"/>
                <w:szCs w:val="20"/>
              </w:rPr>
              <w:t xml:space="preserve"> dans le cahier des charges.</w:t>
            </w:r>
          </w:p>
          <w:p w14:paraId="4D6DEDB0" w14:textId="77777777" w:rsidR="0095352F" w:rsidRDefault="00863C81" w:rsidP="004C5DA8">
            <w:pPr>
              <w:spacing w:before="120" w:after="100" w:line="240" w:lineRule="auto"/>
              <w:ind w:right="49"/>
              <w:rPr>
                <w:sz w:val="24"/>
                <w:szCs w:val="24"/>
              </w:rPr>
            </w:pPr>
            <w:r>
              <w:rPr>
                <w:color w:val="000000"/>
                <w:sz w:val="20"/>
                <w:szCs w:val="20"/>
              </w:rPr>
              <w:t>La modélisation de l’application existante est mise à jour par les nouvelles fonctionnalités et/ou les nouveaux correctifs apportés.</w:t>
            </w:r>
          </w:p>
          <w:p w14:paraId="0D444D4F" w14:textId="77777777" w:rsidR="0095352F" w:rsidRDefault="00863C81" w:rsidP="004C5DA8">
            <w:pPr>
              <w:spacing w:before="120" w:after="100" w:line="240" w:lineRule="auto"/>
              <w:ind w:right="49"/>
              <w:rPr>
                <w:sz w:val="24"/>
                <w:szCs w:val="24"/>
              </w:rPr>
            </w:pPr>
            <w:r>
              <w:rPr>
                <w:color w:val="000000"/>
                <w:sz w:val="20"/>
                <w:szCs w:val="20"/>
              </w:rPr>
              <w:t xml:space="preserve">L’interface utilisateur est mise à jour en respectant les </w:t>
            </w:r>
            <w:r>
              <w:rPr>
                <w:color w:val="000000"/>
                <w:sz w:val="20"/>
                <w:szCs w:val="20"/>
              </w:rPr>
              <w:lastRenderedPageBreak/>
              <w:t>contraintes ergonomiques.</w:t>
            </w:r>
          </w:p>
          <w:p w14:paraId="10569769" w14:textId="77777777" w:rsidR="0095352F" w:rsidRDefault="00863C81" w:rsidP="004C5DA8">
            <w:pPr>
              <w:spacing w:before="120" w:after="100" w:line="240" w:lineRule="auto"/>
              <w:ind w:right="49"/>
              <w:rPr>
                <w:sz w:val="24"/>
                <w:szCs w:val="24"/>
              </w:rPr>
            </w:pPr>
            <w:r>
              <w:rPr>
                <w:color w:val="000000"/>
                <w:sz w:val="20"/>
                <w:szCs w:val="20"/>
              </w:rPr>
              <w:t>Un outil collaboratif de gestion des versions est utilisé.</w:t>
            </w:r>
          </w:p>
          <w:p w14:paraId="64FB4419" w14:textId="77777777" w:rsidR="0095352F" w:rsidRDefault="00863C81" w:rsidP="004C5DA8">
            <w:pPr>
              <w:spacing w:before="120" w:after="100" w:line="240" w:lineRule="auto"/>
              <w:ind w:right="49"/>
              <w:rPr>
                <w:sz w:val="24"/>
                <w:szCs w:val="24"/>
              </w:rPr>
            </w:pPr>
            <w:r>
              <w:rPr>
                <w:color w:val="000000"/>
                <w:sz w:val="20"/>
                <w:szCs w:val="20"/>
              </w:rPr>
              <w:t>Des composants logiciels sont adaptés pour améliorer la qualité de la solution applicative.</w:t>
            </w:r>
          </w:p>
          <w:p w14:paraId="167072B0" w14:textId="77777777" w:rsidR="0095352F" w:rsidRDefault="00863C81" w:rsidP="004C5DA8">
            <w:pPr>
              <w:spacing w:before="120" w:after="100" w:line="240" w:lineRule="auto"/>
              <w:ind w:right="49"/>
              <w:rPr>
                <w:sz w:val="24"/>
                <w:szCs w:val="24"/>
              </w:rPr>
            </w:pPr>
            <w:r>
              <w:rPr>
                <w:color w:val="000000"/>
                <w:sz w:val="20"/>
                <w:szCs w:val="20"/>
              </w:rPr>
              <w:t>Les composants logiciels adaptés et/ou corrigés sont validés par les procédures de tests unitaires et fonctionnels.</w:t>
            </w:r>
          </w:p>
          <w:p w14:paraId="72EC8A39" w14:textId="766872A0" w:rsidR="0095352F" w:rsidRDefault="00863C81" w:rsidP="004C5DA8">
            <w:pPr>
              <w:spacing w:before="120" w:after="100" w:line="240" w:lineRule="auto"/>
              <w:ind w:right="49"/>
              <w:rPr>
                <w:sz w:val="24"/>
                <w:szCs w:val="24"/>
              </w:rPr>
            </w:pPr>
            <w:r>
              <w:rPr>
                <w:color w:val="000000"/>
                <w:sz w:val="20"/>
                <w:szCs w:val="20"/>
              </w:rPr>
              <w:t>Le dysfonctionnement de la solution existante est corrigé</w:t>
            </w:r>
            <w:r w:rsidR="001C1081">
              <w:rPr>
                <w:color w:val="000000"/>
                <w:sz w:val="20"/>
                <w:szCs w:val="20"/>
              </w:rPr>
              <w:t xml:space="preserve"> </w:t>
            </w:r>
            <w:r w:rsidR="001C1081" w:rsidRPr="001C1081">
              <w:rPr>
                <w:color w:val="000000"/>
                <w:sz w:val="20"/>
                <w:szCs w:val="20"/>
              </w:rPr>
              <w:t>selon les procédures en vigueur et dans les délais</w:t>
            </w:r>
            <w:r>
              <w:rPr>
                <w:color w:val="000000"/>
                <w:sz w:val="20"/>
                <w:szCs w:val="20"/>
              </w:rPr>
              <w:t>.</w:t>
            </w:r>
          </w:p>
          <w:p w14:paraId="777FA710" w14:textId="77777777" w:rsidR="0095352F" w:rsidRDefault="00863C81" w:rsidP="004C5DA8">
            <w:pPr>
              <w:spacing w:before="120" w:after="100" w:line="240" w:lineRule="auto"/>
              <w:ind w:right="49"/>
              <w:rPr>
                <w:sz w:val="24"/>
                <w:szCs w:val="24"/>
              </w:rPr>
            </w:pPr>
            <w:r>
              <w:rPr>
                <w:color w:val="000000"/>
                <w:sz w:val="20"/>
                <w:szCs w:val="20"/>
              </w:rPr>
              <w:t xml:space="preserve">Les accès aux données persistantes à travers le langage de requête du système de gestion de base de données relationnel, le langage de requête proposé par les échanges applicatifs des technologies </w:t>
            </w:r>
            <w:r>
              <w:rPr>
                <w:i/>
                <w:color w:val="000000"/>
                <w:sz w:val="20"/>
                <w:szCs w:val="20"/>
              </w:rPr>
              <w:t>Web</w:t>
            </w:r>
            <w:r>
              <w:rPr>
                <w:color w:val="000000"/>
                <w:sz w:val="20"/>
                <w:szCs w:val="20"/>
              </w:rPr>
              <w:t>, le langage de requête de l’outil de correspondance objet-relationnel ou toute autre solution de persistance sont mis à jour.</w:t>
            </w:r>
          </w:p>
          <w:p w14:paraId="7739027A" w14:textId="77777777" w:rsidR="0095352F" w:rsidRDefault="00863C81" w:rsidP="004C5DA8">
            <w:pPr>
              <w:spacing w:before="120" w:after="100" w:line="240" w:lineRule="auto"/>
              <w:ind w:right="49"/>
              <w:rPr>
                <w:sz w:val="24"/>
                <w:szCs w:val="24"/>
              </w:rPr>
            </w:pPr>
            <w:r>
              <w:rPr>
                <w:color w:val="000000"/>
                <w:sz w:val="20"/>
                <w:szCs w:val="20"/>
              </w:rPr>
              <w:t>Les tests de non régression sont réalisés.</w:t>
            </w:r>
          </w:p>
          <w:p w14:paraId="6120F14A" w14:textId="25C71A3D" w:rsidR="0095352F" w:rsidRDefault="00863C81" w:rsidP="004C5DA8">
            <w:pPr>
              <w:spacing w:before="120" w:after="100" w:line="240" w:lineRule="auto"/>
              <w:ind w:right="49"/>
              <w:rPr>
                <w:sz w:val="24"/>
                <w:szCs w:val="24"/>
              </w:rPr>
            </w:pPr>
            <w:r>
              <w:rPr>
                <w:color w:val="000000"/>
                <w:sz w:val="20"/>
                <w:szCs w:val="20"/>
              </w:rPr>
              <w:t>Les composants logiciels sont documentés</w:t>
            </w:r>
            <w:r w:rsidR="00ED35A4">
              <w:rPr>
                <w:color w:val="000000"/>
                <w:sz w:val="20"/>
                <w:szCs w:val="20"/>
              </w:rPr>
              <w:t xml:space="preserve"> de manière à être réutilisés</w:t>
            </w:r>
            <w:r>
              <w:rPr>
                <w:color w:val="000000"/>
                <w:sz w:val="20"/>
                <w:szCs w:val="20"/>
              </w:rPr>
              <w:t>.</w:t>
            </w:r>
          </w:p>
          <w:p w14:paraId="47D57E2C" w14:textId="77777777" w:rsidR="0095352F" w:rsidRDefault="00863C81" w:rsidP="004C5DA8">
            <w:pPr>
              <w:spacing w:before="120" w:after="100" w:line="240" w:lineRule="auto"/>
              <w:ind w:right="49"/>
              <w:rPr>
                <w:sz w:val="24"/>
                <w:szCs w:val="24"/>
              </w:rPr>
            </w:pPr>
            <w:r>
              <w:rPr>
                <w:color w:val="000000"/>
                <w:sz w:val="20"/>
                <w:szCs w:val="20"/>
              </w:rPr>
              <w:t>La documentation technique et d’utilisateurs de la solution applicative sont mises à jour.</w:t>
            </w:r>
          </w:p>
          <w:p w14:paraId="6456331A" w14:textId="77777777" w:rsidR="0095352F" w:rsidRDefault="00863C81" w:rsidP="004C5DA8">
            <w:pPr>
              <w:spacing w:before="120" w:after="100" w:line="240" w:lineRule="auto"/>
              <w:ind w:right="49"/>
              <w:rPr>
                <w:sz w:val="24"/>
                <w:szCs w:val="24"/>
              </w:rPr>
            </w:pPr>
            <w:r>
              <w:rPr>
                <w:color w:val="000000"/>
                <w:sz w:val="20"/>
                <w:szCs w:val="20"/>
              </w:rPr>
              <w:t>L’application améliorée et/ou corrigée est opérationnelle et stable dans l’environnement de production.</w:t>
            </w:r>
          </w:p>
        </w:tc>
        <w:tc>
          <w:tcPr>
            <w:tcW w:w="5315" w:type="dxa"/>
            <w:vMerge/>
            <w:tcBorders>
              <w:top w:val="single" w:sz="4" w:space="0" w:color="000001"/>
              <w:left w:val="single" w:sz="4" w:space="0" w:color="000001"/>
              <w:bottom w:val="single" w:sz="4" w:space="0" w:color="000001"/>
              <w:right w:val="single" w:sz="4" w:space="0" w:color="000001"/>
            </w:tcBorders>
            <w:tcMar>
              <w:top w:w="100" w:type="dxa"/>
              <w:left w:w="90" w:type="dxa"/>
              <w:bottom w:w="100" w:type="dxa"/>
              <w:right w:w="100" w:type="dxa"/>
            </w:tcMar>
          </w:tcPr>
          <w:p w14:paraId="59F35378" w14:textId="77777777" w:rsidR="0095352F" w:rsidRDefault="0095352F">
            <w:pPr>
              <w:widowControl w:val="0"/>
              <w:pBdr>
                <w:top w:val="nil"/>
                <w:left w:val="nil"/>
                <w:bottom w:val="nil"/>
                <w:right w:val="nil"/>
                <w:between w:val="nil"/>
              </w:pBdr>
              <w:spacing w:after="0"/>
              <w:rPr>
                <w:sz w:val="24"/>
                <w:szCs w:val="24"/>
              </w:rPr>
            </w:pPr>
          </w:p>
        </w:tc>
      </w:tr>
      <w:tr w:rsidR="0095352F" w14:paraId="595933B6" w14:textId="77777777" w:rsidTr="00F2489C">
        <w:tblPrEx>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PrEx>
        <w:trPr>
          <w:trHeight w:val="580"/>
        </w:trPr>
        <w:tc>
          <w:tcPr>
            <w:tcW w:w="4201" w:type="dxa"/>
            <w:tcMar>
              <w:top w:w="100" w:type="dxa"/>
              <w:left w:w="90" w:type="dxa"/>
              <w:bottom w:w="100" w:type="dxa"/>
              <w:right w:w="100" w:type="dxa"/>
            </w:tcMar>
          </w:tcPr>
          <w:p w14:paraId="601DA21E" w14:textId="77777777" w:rsidR="0095352F" w:rsidRDefault="00863C81">
            <w:pPr>
              <w:spacing w:after="120" w:line="240" w:lineRule="auto"/>
              <w:rPr>
                <w:sz w:val="24"/>
                <w:szCs w:val="24"/>
              </w:rPr>
            </w:pPr>
            <w:r>
              <w:rPr>
                <w:b/>
                <w:color w:val="000000"/>
              </w:rPr>
              <w:lastRenderedPageBreak/>
              <w:t>Gérer les données</w:t>
            </w:r>
          </w:p>
          <w:p w14:paraId="6BE1508E" w14:textId="28585F2C" w:rsidR="0095352F" w:rsidRDefault="00863C81" w:rsidP="00C0049A">
            <w:pPr>
              <w:numPr>
                <w:ilvl w:val="0"/>
                <w:numId w:val="34"/>
              </w:numPr>
              <w:spacing w:after="0" w:line="240" w:lineRule="auto"/>
              <w:rPr>
                <w:color w:val="000000"/>
              </w:rPr>
            </w:pPr>
            <w:r>
              <w:rPr>
                <w:color w:val="000000"/>
              </w:rPr>
              <w:t>Exploiter des données à l’aide d’un langage de requête</w:t>
            </w:r>
            <w:r w:rsidR="007109BF">
              <w:rPr>
                <w:color w:val="000000"/>
              </w:rPr>
              <w:t>s</w:t>
            </w:r>
          </w:p>
          <w:p w14:paraId="3DDC5ADC" w14:textId="18326288" w:rsidR="0095352F" w:rsidRDefault="00863C81" w:rsidP="00C0049A">
            <w:pPr>
              <w:numPr>
                <w:ilvl w:val="0"/>
                <w:numId w:val="34"/>
              </w:numPr>
              <w:spacing w:after="0" w:line="240" w:lineRule="auto"/>
              <w:rPr>
                <w:color w:val="000000"/>
              </w:rPr>
            </w:pPr>
            <w:r>
              <w:rPr>
                <w:color w:val="000000"/>
              </w:rPr>
              <w:t xml:space="preserve">Développer des fonctionnalités </w:t>
            </w:r>
            <w:r>
              <w:rPr>
                <w:color w:val="000000"/>
              </w:rPr>
              <w:lastRenderedPageBreak/>
              <w:t xml:space="preserve">applicatives au sein d’un </w:t>
            </w:r>
            <w:r w:rsidRPr="002D37F4">
              <w:rPr>
                <w:color w:val="000000"/>
              </w:rPr>
              <w:t>système de gestion de base de données</w:t>
            </w:r>
            <w:r>
              <w:rPr>
                <w:color w:val="000000"/>
                <w:sz w:val="20"/>
                <w:szCs w:val="20"/>
              </w:rPr>
              <w:t xml:space="preserve"> </w:t>
            </w:r>
            <w:r>
              <w:rPr>
                <w:color w:val="000000"/>
              </w:rPr>
              <w:t>(relationnel ou non)</w:t>
            </w:r>
          </w:p>
          <w:p w14:paraId="49968CC1" w14:textId="77777777" w:rsidR="0095352F" w:rsidRDefault="00863C81" w:rsidP="00C0049A">
            <w:pPr>
              <w:numPr>
                <w:ilvl w:val="0"/>
                <w:numId w:val="34"/>
              </w:numPr>
              <w:spacing w:after="0" w:line="240" w:lineRule="auto"/>
              <w:rPr>
                <w:color w:val="000000"/>
              </w:rPr>
            </w:pPr>
            <w:r>
              <w:rPr>
                <w:color w:val="000000"/>
              </w:rPr>
              <w:t>Concevoir ou adapter une base de données</w:t>
            </w:r>
          </w:p>
          <w:p w14:paraId="2FA291FE" w14:textId="4077E5B0" w:rsidR="0095352F" w:rsidRDefault="00863C81" w:rsidP="00C0049A">
            <w:pPr>
              <w:numPr>
                <w:ilvl w:val="0"/>
                <w:numId w:val="34"/>
              </w:numPr>
              <w:spacing w:after="0" w:line="240" w:lineRule="auto"/>
              <w:rPr>
                <w:color w:val="000000"/>
              </w:rPr>
            </w:pPr>
            <w:r>
              <w:rPr>
                <w:color w:val="000000"/>
              </w:rPr>
              <w:t>Administrer et déployer une base de données</w:t>
            </w:r>
          </w:p>
        </w:tc>
        <w:tc>
          <w:tcPr>
            <w:tcW w:w="4678" w:type="dxa"/>
            <w:tcMar>
              <w:top w:w="100" w:type="dxa"/>
              <w:left w:w="90" w:type="dxa"/>
              <w:bottom w:w="100" w:type="dxa"/>
              <w:right w:w="100" w:type="dxa"/>
            </w:tcMar>
          </w:tcPr>
          <w:p w14:paraId="0AC79ADD" w14:textId="77777777" w:rsidR="0095352F" w:rsidRDefault="0095352F">
            <w:pPr>
              <w:spacing w:after="0" w:line="240" w:lineRule="auto"/>
              <w:rPr>
                <w:sz w:val="24"/>
                <w:szCs w:val="24"/>
              </w:rPr>
            </w:pPr>
          </w:p>
          <w:p w14:paraId="268CBEBE" w14:textId="7EE0224D" w:rsidR="0095352F" w:rsidRDefault="00863C81">
            <w:pPr>
              <w:spacing w:after="100" w:line="240" w:lineRule="auto"/>
              <w:rPr>
                <w:sz w:val="24"/>
                <w:szCs w:val="24"/>
              </w:rPr>
            </w:pPr>
            <w:r>
              <w:rPr>
                <w:color w:val="000000"/>
                <w:sz w:val="20"/>
                <w:szCs w:val="20"/>
              </w:rPr>
              <w:t>L’exploitation des données permet de construire l’information attendue.</w:t>
            </w:r>
          </w:p>
          <w:p w14:paraId="007E4A2E" w14:textId="77777777" w:rsidR="0095352F" w:rsidRDefault="00863C81">
            <w:pPr>
              <w:spacing w:after="100" w:line="240" w:lineRule="auto"/>
              <w:rPr>
                <w:sz w:val="24"/>
                <w:szCs w:val="24"/>
              </w:rPr>
            </w:pPr>
            <w:r>
              <w:rPr>
                <w:color w:val="000000"/>
                <w:sz w:val="20"/>
                <w:szCs w:val="20"/>
              </w:rPr>
              <w:t xml:space="preserve">Les accès aux données sont contrôlés conformément </w:t>
            </w:r>
            <w:r>
              <w:rPr>
                <w:color w:val="000000"/>
                <w:sz w:val="20"/>
                <w:szCs w:val="20"/>
              </w:rPr>
              <w:lastRenderedPageBreak/>
              <w:t>aux habilitations définies par le cahier des charges.</w:t>
            </w:r>
          </w:p>
          <w:p w14:paraId="07F0814F" w14:textId="77777777" w:rsidR="0095352F" w:rsidRDefault="00863C81">
            <w:pPr>
              <w:spacing w:after="100" w:line="240" w:lineRule="auto"/>
              <w:rPr>
                <w:sz w:val="24"/>
                <w:szCs w:val="24"/>
              </w:rPr>
            </w:pPr>
            <w:r>
              <w:rPr>
                <w:color w:val="000000"/>
                <w:sz w:val="20"/>
                <w:szCs w:val="20"/>
              </w:rPr>
              <w:t>Les traitements pris en charge par les composants développés dans la base de données sont conformes aux demandes du cahier des charges.</w:t>
            </w:r>
          </w:p>
          <w:p w14:paraId="309D68D3" w14:textId="77777777" w:rsidR="0095352F" w:rsidRDefault="00863C81">
            <w:pPr>
              <w:spacing w:after="100" w:line="240" w:lineRule="auto"/>
              <w:rPr>
                <w:sz w:val="24"/>
                <w:szCs w:val="24"/>
              </w:rPr>
            </w:pPr>
            <w:r>
              <w:rPr>
                <w:color w:val="000000"/>
                <w:sz w:val="20"/>
                <w:szCs w:val="20"/>
              </w:rPr>
              <w:t>Les données sont modélisées conformément au besoin de la solution applicative.</w:t>
            </w:r>
          </w:p>
          <w:p w14:paraId="21CB43AE" w14:textId="77777777" w:rsidR="0095352F" w:rsidRDefault="00863C81">
            <w:pPr>
              <w:spacing w:after="100" w:line="240" w:lineRule="auto"/>
              <w:rPr>
                <w:sz w:val="24"/>
                <w:szCs w:val="24"/>
              </w:rPr>
            </w:pPr>
            <w:r>
              <w:rPr>
                <w:color w:val="000000"/>
                <w:sz w:val="20"/>
                <w:szCs w:val="20"/>
              </w:rPr>
              <w:t>Le choix du type de base de données est pertinent.</w:t>
            </w:r>
          </w:p>
          <w:p w14:paraId="0DF01DF4" w14:textId="77777777" w:rsidR="0095352F" w:rsidRDefault="00863C81">
            <w:pPr>
              <w:spacing w:after="100" w:line="240" w:lineRule="auto"/>
              <w:rPr>
                <w:sz w:val="24"/>
                <w:szCs w:val="24"/>
              </w:rPr>
            </w:pPr>
            <w:r>
              <w:rPr>
                <w:color w:val="000000"/>
                <w:sz w:val="20"/>
                <w:szCs w:val="20"/>
              </w:rPr>
              <w:t>L’accessibilité des données est conforme à la qualité de service attendue.</w:t>
            </w:r>
          </w:p>
          <w:p w14:paraId="4FB9CA28" w14:textId="77777777" w:rsidR="0095352F" w:rsidRDefault="00863C81">
            <w:pPr>
              <w:spacing w:after="100" w:line="240" w:lineRule="auto"/>
              <w:rPr>
                <w:sz w:val="24"/>
                <w:szCs w:val="24"/>
              </w:rPr>
            </w:pPr>
            <w:r>
              <w:rPr>
                <w:color w:val="000000"/>
                <w:sz w:val="20"/>
                <w:szCs w:val="20"/>
              </w:rPr>
              <w:t>La base de données est sauvegardée selon la planification retenue.</w:t>
            </w:r>
          </w:p>
          <w:p w14:paraId="258D3EAE" w14:textId="77777777" w:rsidR="0095352F" w:rsidRDefault="00863C81">
            <w:pPr>
              <w:spacing w:after="100" w:line="240" w:lineRule="auto"/>
              <w:rPr>
                <w:sz w:val="24"/>
                <w:szCs w:val="24"/>
              </w:rPr>
            </w:pPr>
            <w:r>
              <w:rPr>
                <w:color w:val="000000"/>
                <w:sz w:val="20"/>
                <w:szCs w:val="20"/>
              </w:rPr>
              <w:t>Des tests de restauration sont effectués.</w:t>
            </w:r>
          </w:p>
          <w:p w14:paraId="36AA68C9" w14:textId="77777777" w:rsidR="0095352F" w:rsidRDefault="00863C81">
            <w:pPr>
              <w:spacing w:after="100" w:line="240" w:lineRule="auto"/>
              <w:rPr>
                <w:sz w:val="24"/>
                <w:szCs w:val="24"/>
              </w:rPr>
            </w:pPr>
            <w:r>
              <w:rPr>
                <w:color w:val="000000"/>
                <w:sz w:val="20"/>
                <w:szCs w:val="20"/>
              </w:rPr>
              <w:t>La base de données est opérationnelle et stable dans l’environnement de production.</w:t>
            </w:r>
          </w:p>
          <w:p w14:paraId="4282BD1D" w14:textId="77777777" w:rsidR="0095352F" w:rsidRDefault="0095352F">
            <w:pPr>
              <w:spacing w:after="0" w:line="240" w:lineRule="auto"/>
              <w:rPr>
                <w:sz w:val="24"/>
                <w:szCs w:val="24"/>
              </w:rPr>
            </w:pPr>
          </w:p>
        </w:tc>
        <w:tc>
          <w:tcPr>
            <w:tcW w:w="5315" w:type="dxa"/>
            <w:tcMar>
              <w:top w:w="100" w:type="dxa"/>
              <w:left w:w="90" w:type="dxa"/>
              <w:bottom w:w="100" w:type="dxa"/>
              <w:right w:w="100" w:type="dxa"/>
            </w:tcMar>
          </w:tcPr>
          <w:p w14:paraId="3D43B713" w14:textId="37EE586F" w:rsidR="0095352F" w:rsidRDefault="0083272D">
            <w:pPr>
              <w:spacing w:after="100" w:line="240" w:lineRule="auto"/>
              <w:rPr>
                <w:sz w:val="24"/>
                <w:szCs w:val="24"/>
              </w:rPr>
            </w:pPr>
            <w:r>
              <w:rPr>
                <w:sz w:val="20"/>
                <w:szCs w:val="20"/>
                <w:u w:val="single"/>
              </w:rPr>
              <w:lastRenderedPageBreak/>
              <w:t>Savoirs</w:t>
            </w:r>
            <w:r w:rsidR="00863C81">
              <w:rPr>
                <w:sz w:val="20"/>
                <w:szCs w:val="20"/>
                <w:u w:val="single"/>
              </w:rPr>
              <w:t xml:space="preserve"> technologiques</w:t>
            </w:r>
          </w:p>
          <w:p w14:paraId="69D335C2" w14:textId="4A8CF8ED" w:rsidR="0095352F" w:rsidRDefault="00863C81" w:rsidP="00F2489C">
            <w:pPr>
              <w:spacing w:after="100" w:line="240" w:lineRule="auto"/>
              <w:ind w:left="341"/>
              <w:rPr>
                <w:sz w:val="24"/>
                <w:szCs w:val="24"/>
              </w:rPr>
            </w:pPr>
            <w:r>
              <w:rPr>
                <w:color w:val="000000"/>
                <w:sz w:val="20"/>
                <w:szCs w:val="20"/>
              </w:rPr>
              <w:t>Typologie des bases de données</w:t>
            </w:r>
          </w:p>
          <w:p w14:paraId="66C235DB" w14:textId="56CD76CE" w:rsidR="0095352F" w:rsidRDefault="00863C81" w:rsidP="00F2489C">
            <w:pPr>
              <w:spacing w:after="100" w:line="240" w:lineRule="auto"/>
              <w:ind w:left="341"/>
              <w:rPr>
                <w:sz w:val="24"/>
                <w:szCs w:val="24"/>
              </w:rPr>
            </w:pPr>
            <w:r>
              <w:rPr>
                <w:color w:val="000000"/>
                <w:sz w:val="20"/>
                <w:szCs w:val="20"/>
              </w:rPr>
              <w:t>Caractéristiques des formats de données</w:t>
            </w:r>
            <w:r w:rsidR="005B0AD5">
              <w:rPr>
                <w:color w:val="000000"/>
                <w:sz w:val="20"/>
                <w:szCs w:val="20"/>
              </w:rPr>
              <w:t xml:space="preserve"> </w:t>
            </w:r>
            <w:r>
              <w:rPr>
                <w:color w:val="000000"/>
                <w:sz w:val="20"/>
                <w:szCs w:val="20"/>
              </w:rPr>
              <w:t>structurées ou non</w:t>
            </w:r>
          </w:p>
          <w:p w14:paraId="4398FF5B" w14:textId="6DDB5144" w:rsidR="0095352F" w:rsidRDefault="00863C81" w:rsidP="00F2489C">
            <w:pPr>
              <w:spacing w:after="100" w:line="240" w:lineRule="auto"/>
              <w:ind w:left="341"/>
              <w:rPr>
                <w:sz w:val="24"/>
                <w:szCs w:val="24"/>
              </w:rPr>
            </w:pPr>
            <w:r>
              <w:rPr>
                <w:color w:val="000000"/>
                <w:sz w:val="20"/>
                <w:szCs w:val="20"/>
              </w:rPr>
              <w:lastRenderedPageBreak/>
              <w:t xml:space="preserve">Principaux concepts des </w:t>
            </w:r>
            <w:r w:rsidR="001138D1">
              <w:rPr>
                <w:color w:val="000000"/>
                <w:sz w:val="20"/>
                <w:szCs w:val="20"/>
              </w:rPr>
              <w:t>s</w:t>
            </w:r>
            <w:r>
              <w:rPr>
                <w:color w:val="000000"/>
                <w:sz w:val="20"/>
                <w:szCs w:val="20"/>
              </w:rPr>
              <w:t>ystèmes de gestion de bases de données</w:t>
            </w:r>
            <w:r w:rsidR="001138D1">
              <w:rPr>
                <w:color w:val="000000"/>
                <w:sz w:val="20"/>
                <w:szCs w:val="20"/>
              </w:rPr>
              <w:t> </w:t>
            </w:r>
            <w:r w:rsidRPr="001138D1">
              <w:rPr>
                <w:sz w:val="20"/>
                <w:szCs w:val="20"/>
              </w:rPr>
              <w:t>:</w:t>
            </w:r>
            <w:r>
              <w:rPr>
                <w:color w:val="000000"/>
                <w:sz w:val="20"/>
                <w:szCs w:val="20"/>
              </w:rPr>
              <w:t xml:space="preserve"> structure et implémentation des données, architecture et infrastructure de stockage, contrainte d’intégrité, de confidentialité et de sécurité des données, propriétés de cohérence, de disponibilité et de distribution des données.</w:t>
            </w:r>
          </w:p>
          <w:p w14:paraId="5F891601" w14:textId="77777777" w:rsidR="0095352F" w:rsidRDefault="00863C81" w:rsidP="00F2489C">
            <w:pPr>
              <w:spacing w:after="100" w:line="240" w:lineRule="auto"/>
              <w:ind w:left="341"/>
              <w:rPr>
                <w:sz w:val="24"/>
                <w:szCs w:val="24"/>
              </w:rPr>
            </w:pPr>
            <w:r>
              <w:rPr>
                <w:color w:val="000000"/>
                <w:sz w:val="20"/>
                <w:szCs w:val="20"/>
              </w:rPr>
              <w:t>Langage de définition des données, des contraintes et de contrôle des données.</w:t>
            </w:r>
          </w:p>
          <w:p w14:paraId="291E1D4D" w14:textId="77777777" w:rsidR="0095352F" w:rsidRDefault="00863C81" w:rsidP="00F2489C">
            <w:pPr>
              <w:spacing w:after="100" w:line="240" w:lineRule="auto"/>
              <w:ind w:left="341"/>
              <w:rPr>
                <w:sz w:val="24"/>
                <w:szCs w:val="24"/>
              </w:rPr>
            </w:pPr>
            <w:r>
              <w:rPr>
                <w:color w:val="000000"/>
                <w:sz w:val="20"/>
                <w:szCs w:val="20"/>
              </w:rPr>
              <w:t>Langage et outils de manipulation et d’interrogation d’une base de données</w:t>
            </w:r>
          </w:p>
          <w:p w14:paraId="0356CCE5" w14:textId="75FF9EDC" w:rsidR="0095352F" w:rsidRDefault="00863C81" w:rsidP="00F2489C">
            <w:pPr>
              <w:spacing w:after="100" w:line="240" w:lineRule="auto"/>
              <w:ind w:left="341"/>
              <w:rPr>
                <w:sz w:val="24"/>
                <w:szCs w:val="24"/>
              </w:rPr>
            </w:pPr>
            <w:r>
              <w:rPr>
                <w:color w:val="000000"/>
                <w:sz w:val="20"/>
                <w:szCs w:val="20"/>
              </w:rPr>
              <w:t>Langage d’automatisation des actions dans une base de données</w:t>
            </w:r>
          </w:p>
          <w:p w14:paraId="33FF3054" w14:textId="3059A081" w:rsidR="0095352F" w:rsidRDefault="00863C81" w:rsidP="00F2489C">
            <w:pPr>
              <w:spacing w:after="100" w:line="240" w:lineRule="auto"/>
              <w:ind w:left="341"/>
              <w:rPr>
                <w:sz w:val="24"/>
                <w:szCs w:val="24"/>
              </w:rPr>
            </w:pPr>
            <w:r>
              <w:rPr>
                <w:color w:val="000000"/>
                <w:sz w:val="20"/>
                <w:szCs w:val="20"/>
              </w:rPr>
              <w:t xml:space="preserve">Techniques et outils avancés intégrés au </w:t>
            </w:r>
            <w:r w:rsidRPr="00E72093">
              <w:rPr>
                <w:color w:val="000000"/>
                <w:sz w:val="20"/>
                <w:szCs w:val="20"/>
              </w:rPr>
              <w:t>système de gestion de base de données</w:t>
            </w:r>
            <w:r>
              <w:rPr>
                <w:color w:val="000000"/>
                <w:sz w:val="20"/>
                <w:szCs w:val="20"/>
              </w:rPr>
              <w:t> : transactions, gestion des erreurs, mesure de performances, méthodes et techniques d’optimisation des données et de leur accès, méthodes et techniques de disponibilité et d’intégrité des données.</w:t>
            </w:r>
          </w:p>
          <w:p w14:paraId="5FEDD6C3" w14:textId="77777777" w:rsidR="0095352F" w:rsidRDefault="00863C81" w:rsidP="00F2489C">
            <w:pPr>
              <w:spacing w:after="100" w:line="240" w:lineRule="auto"/>
              <w:ind w:left="341"/>
              <w:rPr>
                <w:sz w:val="24"/>
                <w:szCs w:val="24"/>
              </w:rPr>
            </w:pPr>
            <w:r>
              <w:rPr>
                <w:color w:val="000000"/>
                <w:sz w:val="20"/>
                <w:szCs w:val="20"/>
              </w:rPr>
              <w:t>Modèles de référence de représentation des données.</w:t>
            </w:r>
          </w:p>
          <w:p w14:paraId="4254E549" w14:textId="77777777" w:rsidR="0095352F" w:rsidRDefault="00863C81" w:rsidP="00F2489C">
            <w:pPr>
              <w:spacing w:after="100" w:line="240" w:lineRule="auto"/>
              <w:ind w:left="341"/>
              <w:rPr>
                <w:color w:val="000000"/>
                <w:sz w:val="20"/>
                <w:szCs w:val="20"/>
              </w:rPr>
            </w:pPr>
            <w:r>
              <w:rPr>
                <w:color w:val="000000"/>
                <w:sz w:val="20"/>
                <w:szCs w:val="20"/>
              </w:rPr>
              <w:t>Méthodes et outils de modélisation des données.</w:t>
            </w:r>
          </w:p>
          <w:p w14:paraId="46CE6BF9" w14:textId="77777777" w:rsidR="007408EB" w:rsidRDefault="007408EB">
            <w:pPr>
              <w:spacing w:after="100" w:line="240" w:lineRule="auto"/>
              <w:rPr>
                <w:sz w:val="20"/>
                <w:szCs w:val="20"/>
                <w:u w:val="single"/>
              </w:rPr>
            </w:pPr>
          </w:p>
          <w:p w14:paraId="15F29B6D" w14:textId="52489D7B" w:rsidR="0095352F" w:rsidRDefault="0083272D">
            <w:pPr>
              <w:spacing w:after="100" w:line="240" w:lineRule="auto"/>
              <w:rPr>
                <w:sz w:val="20"/>
                <w:szCs w:val="20"/>
                <w:u w:val="single"/>
              </w:rPr>
            </w:pPr>
            <w:r>
              <w:rPr>
                <w:sz w:val="20"/>
                <w:szCs w:val="20"/>
                <w:u w:val="single"/>
              </w:rPr>
              <w:t>Savoirs</w:t>
            </w:r>
            <w:r w:rsidR="00863C81">
              <w:rPr>
                <w:sz w:val="20"/>
                <w:szCs w:val="20"/>
                <w:u w:val="single"/>
              </w:rPr>
              <w:t xml:space="preserve"> économiques, juridiques et managériaux </w:t>
            </w:r>
          </w:p>
          <w:p w14:paraId="174166C3" w14:textId="77777777" w:rsidR="0095352F" w:rsidRDefault="00863C81" w:rsidP="001D1E81">
            <w:pPr>
              <w:spacing w:after="100" w:line="240" w:lineRule="auto"/>
              <w:ind w:left="341"/>
              <w:rPr>
                <w:sz w:val="20"/>
                <w:szCs w:val="20"/>
              </w:rPr>
            </w:pPr>
            <w:r>
              <w:rPr>
                <w:sz w:val="20"/>
                <w:szCs w:val="20"/>
              </w:rPr>
              <w:t>Réglementation en matière de collecte, de traitement et de conservation des données à caractère personnel.</w:t>
            </w:r>
          </w:p>
          <w:p w14:paraId="4310093A" w14:textId="77777777" w:rsidR="0095352F" w:rsidRDefault="00863C81" w:rsidP="001D1E81">
            <w:pPr>
              <w:spacing w:after="100" w:line="240" w:lineRule="auto"/>
              <w:ind w:left="341"/>
              <w:rPr>
                <w:sz w:val="24"/>
                <w:szCs w:val="24"/>
              </w:rPr>
            </w:pPr>
            <w:r>
              <w:rPr>
                <w:sz w:val="20"/>
                <w:szCs w:val="20"/>
              </w:rPr>
              <w:t>Protection juridique des bases de données par le droit d’auteur et le droit du producteur.</w:t>
            </w:r>
          </w:p>
          <w:p w14:paraId="593ECD5C" w14:textId="58341681" w:rsidR="0095352F" w:rsidRDefault="00863C81" w:rsidP="001D1E81">
            <w:pPr>
              <w:tabs>
                <w:tab w:val="left" w:pos="975"/>
              </w:tabs>
              <w:spacing w:after="0" w:line="240" w:lineRule="auto"/>
              <w:ind w:left="341"/>
              <w:rPr>
                <w:sz w:val="24"/>
                <w:szCs w:val="24"/>
              </w:rPr>
            </w:pPr>
            <w:r>
              <w:rPr>
                <w:sz w:val="20"/>
                <w:szCs w:val="20"/>
              </w:rPr>
              <w:t>Responsabilité civile et pénale du concepteur de bases de données</w:t>
            </w:r>
          </w:p>
        </w:tc>
      </w:tr>
    </w:tbl>
    <w:p w14:paraId="78B1CA5F" w14:textId="77777777" w:rsidR="00876655" w:rsidRDefault="00876655">
      <w:pPr>
        <w:rPr>
          <w:b/>
          <w:color w:val="000000"/>
          <w:sz w:val="26"/>
          <w:szCs w:val="26"/>
        </w:rPr>
      </w:pPr>
      <w:bookmarkStart w:id="12" w:name="_3rdcrjn" w:colFirst="0" w:colLast="0"/>
      <w:bookmarkEnd w:id="12"/>
      <w:r>
        <w:rPr>
          <w:b/>
          <w:color w:val="000000"/>
          <w:sz w:val="26"/>
          <w:szCs w:val="26"/>
        </w:rPr>
        <w:lastRenderedPageBreak/>
        <w:br w:type="page"/>
      </w:r>
    </w:p>
    <w:p w14:paraId="2A863060" w14:textId="3B2795FC" w:rsidR="0095352F" w:rsidRDefault="00BD7503">
      <w:pPr>
        <w:widowControl w:val="0"/>
        <w:pBdr>
          <w:top w:val="nil"/>
          <w:left w:val="nil"/>
          <w:bottom w:val="nil"/>
          <w:right w:val="nil"/>
          <w:between w:val="nil"/>
        </w:pBdr>
        <w:spacing w:after="120"/>
        <w:rPr>
          <w:b/>
          <w:color w:val="000000"/>
          <w:sz w:val="26"/>
          <w:szCs w:val="26"/>
        </w:rPr>
      </w:pPr>
      <w:r w:rsidRPr="00B8035F">
        <w:rPr>
          <w:b/>
          <w:color w:val="000000"/>
          <w:sz w:val="26"/>
          <w:szCs w:val="26"/>
        </w:rPr>
        <w:lastRenderedPageBreak/>
        <w:t xml:space="preserve">Bloc de compétences n°3 - </w:t>
      </w:r>
      <w:proofErr w:type="spellStart"/>
      <w:r w:rsidRPr="00B8035F">
        <w:rPr>
          <w:b/>
          <w:color w:val="000000"/>
          <w:sz w:val="26"/>
          <w:szCs w:val="26"/>
        </w:rPr>
        <w:t>C</w:t>
      </w:r>
      <w:r w:rsidR="00863C81" w:rsidRPr="00B8035F">
        <w:rPr>
          <w:b/>
          <w:color w:val="000000"/>
          <w:sz w:val="26"/>
          <w:szCs w:val="26"/>
        </w:rPr>
        <w:t>ybersécurité</w:t>
      </w:r>
      <w:proofErr w:type="spellEnd"/>
      <w:r w:rsidR="00863C81" w:rsidRPr="00B8035F">
        <w:rPr>
          <w:b/>
          <w:color w:val="000000"/>
          <w:sz w:val="26"/>
          <w:szCs w:val="26"/>
        </w:rPr>
        <w:t xml:space="preserve"> des services informatiques</w:t>
      </w:r>
    </w:p>
    <w:tbl>
      <w:tblPr>
        <w:tblW w:w="14275"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4221"/>
        <w:gridCol w:w="4678"/>
        <w:gridCol w:w="5376"/>
      </w:tblGrid>
      <w:tr w:rsidR="0095352F" w14:paraId="0980A6F9" w14:textId="77777777">
        <w:trPr>
          <w:trHeight w:val="560"/>
        </w:trPr>
        <w:tc>
          <w:tcPr>
            <w:tcW w:w="14275" w:type="dxa"/>
            <w:gridSpan w:val="3"/>
            <w:tcBorders>
              <w:top w:val="single" w:sz="4" w:space="0" w:color="000000"/>
              <w:left w:val="single" w:sz="8" w:space="0" w:color="000000"/>
              <w:bottom w:val="single" w:sz="8" w:space="0" w:color="000000"/>
              <w:right w:val="single" w:sz="4" w:space="0" w:color="000000"/>
            </w:tcBorders>
            <w:shd w:val="clear" w:color="auto" w:fill="auto"/>
            <w:tcMar>
              <w:top w:w="100" w:type="dxa"/>
              <w:left w:w="100" w:type="dxa"/>
              <w:bottom w:w="100" w:type="dxa"/>
              <w:right w:w="100" w:type="dxa"/>
            </w:tcMar>
          </w:tcPr>
          <w:p w14:paraId="4331009E" w14:textId="77777777" w:rsidR="0095352F" w:rsidRDefault="00863C81">
            <w:pPr>
              <w:spacing w:before="120" w:after="120"/>
              <w:ind w:left="320" w:hanging="140"/>
              <w:jc w:val="center"/>
              <w:rPr>
                <w:b/>
              </w:rPr>
            </w:pPr>
            <w:r>
              <w:rPr>
                <w:b/>
              </w:rPr>
              <w:t>Conditions de réalisation et ressources nécessaires</w:t>
            </w:r>
          </w:p>
          <w:p w14:paraId="49F19506" w14:textId="77777777" w:rsidR="0095352F" w:rsidRDefault="00863C81" w:rsidP="00045ADD">
            <w:pPr>
              <w:spacing w:after="100"/>
              <w:rPr>
                <w:b/>
              </w:rPr>
            </w:pPr>
            <w:r>
              <w:rPr>
                <w:b/>
              </w:rPr>
              <w:t>Contexte</w:t>
            </w:r>
          </w:p>
          <w:p w14:paraId="53EEE909" w14:textId="29D1E838" w:rsidR="0095352F" w:rsidRDefault="00863C81" w:rsidP="00045ADD">
            <w:pPr>
              <w:spacing w:after="100"/>
            </w:pPr>
            <w:r>
              <w:t>La personne titulaire du diplôme exerce des activités pour répondre aux besoins de sécurité des services informatiques d’une organisation cliente</w:t>
            </w:r>
            <w:r w:rsidR="00C66382">
              <w:t xml:space="preserve"> notamment au regard du développement </w:t>
            </w:r>
            <w:r w:rsidR="00C97E1F">
              <w:t>des menaces et attaques en provenance du cybermonde et des risques liés aux usages numériques</w:t>
            </w:r>
            <w:r w:rsidR="00F4216B">
              <w:t>.</w:t>
            </w:r>
            <w:r>
              <w:t xml:space="preserve"> Elle travaille pour le compte de l’entité informatique interne à une organisation cliente, d’une entreprise de services du numérique, d’une société de conseil en technologies ou encore d’un éditeur de logiciels informatiques.</w:t>
            </w:r>
          </w:p>
          <w:p w14:paraId="0F6EE0A7" w14:textId="77777777" w:rsidR="0095352F" w:rsidRDefault="00863C81" w:rsidP="00045ADD">
            <w:pPr>
              <w:spacing w:after="100"/>
            </w:pPr>
            <w:r>
              <w:t>Les contextes de travail, ouverts et évolutifs, nécessitent de mener une veille informationnelle et technologique et de prendre en compte leurs aspects humains, technologiques, organisationnels, économiques et juridiques.</w:t>
            </w:r>
          </w:p>
          <w:p w14:paraId="2BAD2D1A" w14:textId="77777777" w:rsidR="0095352F" w:rsidRDefault="00863C81" w:rsidP="00045ADD">
            <w:pPr>
              <w:spacing w:after="100"/>
            </w:pPr>
            <w:r>
              <w:t>La personne titulaire du diplôme participe à la mise en œuvre de l’environnement technologique nécessaire à la sécurité des services informatiques.</w:t>
            </w:r>
          </w:p>
          <w:p w14:paraId="2DA80E65" w14:textId="77777777" w:rsidR="0095352F" w:rsidRDefault="00863C81" w:rsidP="00045ADD">
            <w:pPr>
              <w:spacing w:after="100"/>
              <w:rPr>
                <w:b/>
              </w:rPr>
            </w:pPr>
            <w:r>
              <w:rPr>
                <w:b/>
              </w:rPr>
              <w:t>Ressources</w:t>
            </w:r>
          </w:p>
          <w:p w14:paraId="233D0B44" w14:textId="0B9EADD0" w:rsidR="0095352F" w:rsidRPr="00D53859" w:rsidRDefault="00863C81" w:rsidP="00C0049A">
            <w:pPr>
              <w:numPr>
                <w:ilvl w:val="0"/>
                <w:numId w:val="31"/>
              </w:numPr>
              <w:spacing w:after="100" w:line="240" w:lineRule="auto"/>
              <w:rPr>
                <w:color w:val="000000"/>
              </w:rPr>
            </w:pPr>
            <w:r w:rsidRPr="00D53859">
              <w:rPr>
                <w:color w:val="000000"/>
              </w:rPr>
              <w:t>Description de l’organisation cliente : son métier, le caractère sensible des activités conduites, ses processus, ses acteurs (internes et externes) et son système d’information.</w:t>
            </w:r>
          </w:p>
          <w:p w14:paraId="77E5E99F" w14:textId="775D1AEA" w:rsidR="0095352F" w:rsidRPr="00D53859" w:rsidRDefault="00863C81" w:rsidP="00C0049A">
            <w:pPr>
              <w:numPr>
                <w:ilvl w:val="0"/>
                <w:numId w:val="31"/>
              </w:numPr>
              <w:spacing w:after="100" w:line="240" w:lineRule="auto"/>
              <w:rPr>
                <w:color w:val="000000"/>
              </w:rPr>
            </w:pPr>
            <w:r w:rsidRPr="00D53859">
              <w:rPr>
                <w:color w:val="000000"/>
              </w:rPr>
              <w:t>Description du prestataire informatique de l’organisation cliente : ses compétences, ses méthodes, ses outils, ses procédures et ses référentiels.</w:t>
            </w:r>
          </w:p>
          <w:p w14:paraId="4A406243" w14:textId="5AC3E828" w:rsidR="0095352F" w:rsidRPr="00D53859" w:rsidRDefault="00863C81" w:rsidP="00C0049A">
            <w:pPr>
              <w:numPr>
                <w:ilvl w:val="0"/>
                <w:numId w:val="31"/>
              </w:numPr>
              <w:spacing w:after="100" w:line="240" w:lineRule="auto"/>
              <w:rPr>
                <w:color w:val="000000"/>
              </w:rPr>
            </w:pPr>
            <w:r w:rsidRPr="00D53859">
              <w:rPr>
                <w:color w:val="000000"/>
              </w:rPr>
              <w:t>Description du système informatique de l’organisation cliente : infrastructure de communication, cartographie des applications, règles de sécurité et de sûreté.</w:t>
            </w:r>
          </w:p>
          <w:p w14:paraId="19B3321F" w14:textId="25298057" w:rsidR="000333AF" w:rsidRPr="00D53859" w:rsidRDefault="00863C81" w:rsidP="00C0049A">
            <w:pPr>
              <w:numPr>
                <w:ilvl w:val="0"/>
                <w:numId w:val="31"/>
              </w:numPr>
              <w:spacing w:after="100" w:line="240" w:lineRule="auto"/>
              <w:rPr>
                <w:color w:val="000000"/>
              </w:rPr>
            </w:pPr>
            <w:r w:rsidRPr="00D53859">
              <w:rPr>
                <w:color w:val="000000"/>
              </w:rPr>
              <w:t xml:space="preserve">Référentiels, normes, réglementations, chartes, standards et </w:t>
            </w:r>
            <w:r w:rsidR="000333AF" w:rsidRPr="00D53859">
              <w:rPr>
                <w:color w:val="000000"/>
              </w:rPr>
              <w:t>méthodes mobilisées dans le cadre de la mise à disposition d’un service sécurisé.</w:t>
            </w:r>
          </w:p>
          <w:p w14:paraId="78D4B5CD" w14:textId="0529900E" w:rsidR="00D53859" w:rsidRPr="00D53859" w:rsidRDefault="00863C81" w:rsidP="00C0049A">
            <w:pPr>
              <w:numPr>
                <w:ilvl w:val="0"/>
                <w:numId w:val="31"/>
              </w:numPr>
              <w:spacing w:after="100" w:line="240" w:lineRule="auto"/>
              <w:rPr>
                <w:color w:val="000000"/>
              </w:rPr>
            </w:pPr>
            <w:r w:rsidRPr="00D53859">
              <w:rPr>
                <w:color w:val="000000"/>
              </w:rPr>
              <w:t>Contrat de prestation de services.</w:t>
            </w:r>
          </w:p>
          <w:p w14:paraId="7A911E5C" w14:textId="18D9DBDF" w:rsidR="00906E1D" w:rsidRPr="00D53859" w:rsidRDefault="00906E1D" w:rsidP="00C0049A">
            <w:pPr>
              <w:numPr>
                <w:ilvl w:val="0"/>
                <w:numId w:val="31"/>
              </w:numPr>
              <w:spacing w:after="100" w:line="240" w:lineRule="auto"/>
              <w:rPr>
                <w:color w:val="000000"/>
              </w:rPr>
            </w:pPr>
            <w:r w:rsidRPr="00D53859">
              <w:rPr>
                <w:color w:val="000000"/>
              </w:rPr>
              <w:t>Environnement de production opérationnel et conforme à l’environnement technologique décrit dans l’annexe II.E</w:t>
            </w:r>
            <w:r w:rsidR="001B3D8E" w:rsidRPr="00D53859">
              <w:rPr>
                <w:color w:val="000000"/>
              </w:rPr>
              <w:t xml:space="preserve"> du diplôme</w:t>
            </w:r>
            <w:r w:rsidRPr="00D53859">
              <w:rPr>
                <w:color w:val="000000"/>
              </w:rPr>
              <w:t>.</w:t>
            </w:r>
          </w:p>
          <w:p w14:paraId="19A3888C" w14:textId="1986CC41" w:rsidR="0095352F" w:rsidRPr="00D53859" w:rsidRDefault="00863C81" w:rsidP="00C0049A">
            <w:pPr>
              <w:numPr>
                <w:ilvl w:val="0"/>
                <w:numId w:val="31"/>
              </w:numPr>
              <w:spacing w:after="100" w:line="240" w:lineRule="auto"/>
              <w:rPr>
                <w:color w:val="000000"/>
              </w:rPr>
            </w:pPr>
            <w:r w:rsidRPr="00D53859">
              <w:rPr>
                <w:color w:val="000000"/>
              </w:rPr>
              <w:t>Cahier des charges fourni par l’organisation cliente : spécifications fonctionnelles et éventuellement techniques, définition du périmètre d’intervention, exigences en termes de protection des données, des applications et des équipements.</w:t>
            </w:r>
          </w:p>
          <w:p w14:paraId="23FE7A7A" w14:textId="77777777" w:rsidR="00437DD8" w:rsidRDefault="00437DD8" w:rsidP="00437DD8">
            <w:pPr>
              <w:spacing w:before="120" w:after="120"/>
              <w:rPr>
                <w:b/>
              </w:rPr>
            </w:pPr>
            <w:r>
              <w:rPr>
                <w:b/>
              </w:rPr>
              <w:t>Degré d’autonomie, responsabilités</w:t>
            </w:r>
          </w:p>
          <w:p w14:paraId="74AD5BE1" w14:textId="7B379A3F" w:rsidR="00437DD8" w:rsidRDefault="00437DD8" w:rsidP="00437DD8">
            <w:r>
              <w:t xml:space="preserve">La personne titulaire du diplôme participe à la mise en œuvre de la politique de gestion de la sécurité informatique de l’organisation cliente, en veillant à documenter ses actions. Elle travaille dans un périmètre donné en respectant les méthodes, normes et standards qui prévalent au sein de cette organisation. </w:t>
            </w:r>
            <w:r>
              <w:lastRenderedPageBreak/>
              <w:t>Elle participe notamment à l’information et à la sensibilisation des utilisateurs aux risques en recommandant les pratiques adaptées. Elle contribue à la sécurisation des accès aux services informatiques : protection des accès aux ressources numériques, aux données, aux équipements</w:t>
            </w:r>
            <w:r w:rsidR="000B3211">
              <w:t xml:space="preserve"> et</w:t>
            </w:r>
            <w:r>
              <w:t xml:space="preserve"> aux applications. En fonction de sa spécialité</w:t>
            </w:r>
            <w:r w:rsidR="000B3211">
              <w:t>,</w:t>
            </w:r>
            <w:r>
              <w:t xml:space="preserve"> elle intervient plus particulièrement sur la sécurité des infrastructures ou des développements d’application.  </w:t>
            </w:r>
          </w:p>
          <w:p w14:paraId="39AAC478" w14:textId="77777777" w:rsidR="00437DD8" w:rsidRDefault="00437DD8" w:rsidP="00437DD8">
            <w:pPr>
              <w:rPr>
                <w:sz w:val="16"/>
                <w:szCs w:val="16"/>
              </w:rPr>
            </w:pPr>
            <w:r>
              <w:t>Dans une petite structure, elle peut travailler en autonomie en tenant compte des risques spécifiques identifiés pour l’organisation cliente. Elle prend en charge l’information, la sensibilisation et la formation des utilisateurs aux questions de sécurité informatique.</w:t>
            </w:r>
          </w:p>
          <w:p w14:paraId="4D2B1991" w14:textId="674001A3" w:rsidR="0095352F" w:rsidRDefault="00437DD8" w:rsidP="00437DD8">
            <w:pPr>
              <w:spacing w:before="120" w:after="120"/>
              <w:rPr>
                <w:b/>
              </w:rPr>
            </w:pPr>
            <w:r>
              <w:t>Dans une structure plus importante, elle travaille au sein d’une équipe en rendant compte de ses activités.</w:t>
            </w:r>
          </w:p>
        </w:tc>
      </w:tr>
      <w:tr w:rsidR="009E1AE0" w14:paraId="6A6CCD02" w14:textId="77777777" w:rsidTr="00485CBE">
        <w:trPr>
          <w:trHeight w:val="457"/>
        </w:trPr>
        <w:tc>
          <w:tcPr>
            <w:tcW w:w="4221"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12EF199" w14:textId="3C2B1A2D" w:rsidR="009E1AE0" w:rsidRDefault="009E1AE0" w:rsidP="001C0C43">
            <w:pPr>
              <w:spacing w:after="0"/>
              <w:rPr>
                <w:b/>
              </w:rPr>
            </w:pPr>
            <w:r>
              <w:rPr>
                <w:b/>
                <w:color w:val="000000"/>
                <w:sz w:val="24"/>
                <w:szCs w:val="24"/>
              </w:rPr>
              <w:lastRenderedPageBreak/>
              <w:t>Compétences</w:t>
            </w:r>
          </w:p>
        </w:tc>
        <w:tc>
          <w:tcPr>
            <w:tcW w:w="4678" w:type="dxa"/>
            <w:tcBorders>
              <w:top w:val="single" w:sz="4" w:space="0" w:color="000000"/>
              <w:bottom w:val="single" w:sz="8" w:space="0" w:color="000000"/>
              <w:right w:val="single" w:sz="4" w:space="0" w:color="000000"/>
            </w:tcBorders>
            <w:shd w:val="clear" w:color="auto" w:fill="auto"/>
            <w:tcMar>
              <w:top w:w="100" w:type="dxa"/>
              <w:left w:w="100" w:type="dxa"/>
              <w:bottom w:w="100" w:type="dxa"/>
              <w:right w:w="100" w:type="dxa"/>
            </w:tcMar>
            <w:vAlign w:val="center"/>
          </w:tcPr>
          <w:p w14:paraId="00F72CCA" w14:textId="0EE99F18" w:rsidR="009E1AE0" w:rsidRDefault="009E1AE0" w:rsidP="001C0C43">
            <w:pPr>
              <w:spacing w:after="0"/>
            </w:pPr>
            <w:r>
              <w:rPr>
                <w:b/>
                <w:color w:val="000000"/>
                <w:sz w:val="24"/>
                <w:szCs w:val="24"/>
              </w:rPr>
              <w:t>Indicateurs de performance</w:t>
            </w:r>
          </w:p>
        </w:tc>
        <w:tc>
          <w:tcPr>
            <w:tcW w:w="53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57DE953" w14:textId="3389138B" w:rsidR="009E1AE0" w:rsidRDefault="009E1AE0" w:rsidP="001C0C43">
            <w:pPr>
              <w:spacing w:after="0"/>
              <w:rPr>
                <w:color w:val="FF0000"/>
                <w:sz w:val="20"/>
                <w:szCs w:val="20"/>
              </w:rPr>
            </w:pPr>
            <w:r>
              <w:rPr>
                <w:b/>
                <w:color w:val="000000"/>
                <w:sz w:val="24"/>
                <w:szCs w:val="24"/>
              </w:rPr>
              <w:t>Savoirs associés</w:t>
            </w:r>
          </w:p>
        </w:tc>
      </w:tr>
      <w:tr w:rsidR="00004EB5" w14:paraId="3D05DF13" w14:textId="77777777" w:rsidTr="00485CBE">
        <w:trPr>
          <w:trHeight w:val="567"/>
        </w:trPr>
        <w:tc>
          <w:tcPr>
            <w:tcW w:w="4221"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56A4DA" w14:textId="77777777" w:rsidR="00004EB5" w:rsidRDefault="00004EB5" w:rsidP="001C0C43">
            <w:pPr>
              <w:spacing w:before="120" w:after="120"/>
              <w:rPr>
                <w:b/>
              </w:rPr>
            </w:pPr>
            <w:r>
              <w:rPr>
                <w:b/>
              </w:rPr>
              <w:t>Protéger les données à caractère personnel</w:t>
            </w:r>
          </w:p>
          <w:p w14:paraId="642AEDF8" w14:textId="77777777" w:rsidR="00004EB5" w:rsidRDefault="00004EB5" w:rsidP="00C0049A">
            <w:pPr>
              <w:numPr>
                <w:ilvl w:val="0"/>
                <w:numId w:val="35"/>
              </w:numPr>
              <w:spacing w:after="0"/>
            </w:pPr>
            <w:r>
              <w:t>Recenser les traitements sur les données à caractère personnel au sein de l’organisation</w:t>
            </w:r>
          </w:p>
          <w:p w14:paraId="54A3200E" w14:textId="77777777" w:rsidR="00004EB5" w:rsidRDefault="00004EB5" w:rsidP="00C0049A">
            <w:pPr>
              <w:numPr>
                <w:ilvl w:val="0"/>
                <w:numId w:val="35"/>
              </w:numPr>
              <w:spacing w:after="0"/>
            </w:pPr>
            <w:r>
              <w:t>Identifier les risques liés à la collecte, au traitement, au stockage et à la diffusion des données à caractère personnel</w:t>
            </w:r>
          </w:p>
          <w:p w14:paraId="27FF22A0" w14:textId="5E85F8B5" w:rsidR="00004EB5" w:rsidRDefault="00004EB5" w:rsidP="00C0049A">
            <w:pPr>
              <w:numPr>
                <w:ilvl w:val="0"/>
                <w:numId w:val="35"/>
              </w:numPr>
              <w:spacing w:after="0"/>
            </w:pPr>
            <w:r>
              <w:t>Appliquer la réglementation en matière de collecte, de traitement et de conservation des données à caractère personnel</w:t>
            </w:r>
          </w:p>
          <w:p w14:paraId="01E02F64" w14:textId="77777777" w:rsidR="00004EB5" w:rsidRDefault="00004EB5" w:rsidP="00C0049A">
            <w:pPr>
              <w:numPr>
                <w:ilvl w:val="0"/>
                <w:numId w:val="35"/>
              </w:numPr>
              <w:spacing w:after="0"/>
            </w:pPr>
            <w:r>
              <w:t>Sensibiliser les utilisateurs à la protection des données à caractère personnel</w:t>
            </w:r>
          </w:p>
          <w:p w14:paraId="252580A2" w14:textId="77777777" w:rsidR="00004EB5" w:rsidRPr="002921A3" w:rsidRDefault="00004EB5" w:rsidP="001C0C43">
            <w:pPr>
              <w:spacing w:after="0"/>
              <w:rPr>
                <w:color w:val="000000"/>
                <w:sz w:val="24"/>
                <w:szCs w:val="24"/>
              </w:rPr>
            </w:pPr>
          </w:p>
        </w:tc>
        <w:tc>
          <w:tcPr>
            <w:tcW w:w="4678" w:type="dxa"/>
            <w:tcBorders>
              <w:top w:val="single" w:sz="4" w:space="0" w:color="000000"/>
              <w:bottom w:val="single" w:sz="8" w:space="0" w:color="000000"/>
              <w:right w:val="single" w:sz="4" w:space="0" w:color="000000"/>
            </w:tcBorders>
            <w:shd w:val="clear" w:color="auto" w:fill="auto"/>
            <w:tcMar>
              <w:top w:w="100" w:type="dxa"/>
              <w:left w:w="100" w:type="dxa"/>
              <w:bottom w:w="100" w:type="dxa"/>
              <w:right w:w="100" w:type="dxa"/>
            </w:tcMar>
          </w:tcPr>
          <w:p w14:paraId="61FCA639" w14:textId="77777777" w:rsidR="00004EB5" w:rsidRDefault="00004EB5" w:rsidP="001C0C43">
            <w:pPr>
              <w:spacing w:after="100"/>
              <w:rPr>
                <w:sz w:val="20"/>
                <w:szCs w:val="20"/>
              </w:rPr>
            </w:pPr>
          </w:p>
          <w:p w14:paraId="6AD98A28" w14:textId="1D871350" w:rsidR="00004EB5" w:rsidRDefault="00004EB5" w:rsidP="001C0C43">
            <w:pPr>
              <w:spacing w:after="100"/>
              <w:rPr>
                <w:sz w:val="20"/>
                <w:szCs w:val="20"/>
              </w:rPr>
            </w:pPr>
            <w:r>
              <w:rPr>
                <w:sz w:val="20"/>
                <w:szCs w:val="20"/>
              </w:rPr>
              <w:t>La collecte, le traitement et la conservation des données à caractère personnel sont effectués conformément à la réglementation en vigueur.</w:t>
            </w:r>
          </w:p>
          <w:p w14:paraId="36961499" w14:textId="77777777" w:rsidR="00004EB5" w:rsidRDefault="00004EB5" w:rsidP="001C0C43">
            <w:pPr>
              <w:spacing w:after="100"/>
              <w:rPr>
                <w:sz w:val="20"/>
                <w:szCs w:val="20"/>
              </w:rPr>
            </w:pPr>
            <w:r>
              <w:rPr>
                <w:sz w:val="20"/>
                <w:szCs w:val="20"/>
              </w:rPr>
              <w:t>La charte informatique contient des dispositions destinées à protéger les données à caractère personnel.</w:t>
            </w:r>
          </w:p>
          <w:p w14:paraId="36A0F2FF" w14:textId="77777777" w:rsidR="00004EB5" w:rsidRDefault="00004EB5" w:rsidP="001C0C43">
            <w:pPr>
              <w:spacing w:after="100"/>
              <w:rPr>
                <w:sz w:val="20"/>
                <w:szCs w:val="20"/>
              </w:rPr>
            </w:pPr>
            <w:r>
              <w:rPr>
                <w:sz w:val="20"/>
                <w:szCs w:val="20"/>
              </w:rPr>
              <w:t>Des supports de communication pertinents sont accessibles et adaptés aux utilisateurs.</w:t>
            </w:r>
          </w:p>
          <w:p w14:paraId="5796EA11" w14:textId="77777777" w:rsidR="00004EB5" w:rsidRDefault="00004EB5" w:rsidP="001C0C43">
            <w:pPr>
              <w:spacing w:after="100"/>
              <w:rPr>
                <w:sz w:val="20"/>
                <w:szCs w:val="20"/>
              </w:rPr>
            </w:pPr>
            <w:r>
              <w:rPr>
                <w:sz w:val="20"/>
                <w:szCs w:val="20"/>
              </w:rPr>
              <w:t>Le recensement des traitements des données à caractère personnel est exhaustif.</w:t>
            </w:r>
          </w:p>
          <w:p w14:paraId="2AC492D5" w14:textId="7BAB6909" w:rsidR="00004EB5" w:rsidRPr="007F40A4" w:rsidRDefault="00004EB5" w:rsidP="001C0C43">
            <w:pPr>
              <w:spacing w:after="100"/>
              <w:rPr>
                <w:color w:val="000000"/>
                <w:sz w:val="20"/>
                <w:szCs w:val="24"/>
              </w:rPr>
            </w:pPr>
            <w:r>
              <w:rPr>
                <w:sz w:val="20"/>
                <w:szCs w:val="20"/>
              </w:rPr>
              <w:t>Des moyens de protection sont mis en place pour garantir la confidentialité et l’intégrité des données à caractère personnel en tenant compte des risques identifiés.</w:t>
            </w:r>
          </w:p>
        </w:tc>
        <w:tc>
          <w:tcPr>
            <w:tcW w:w="5376" w:type="dxa"/>
            <w:vMerge w:val="restart"/>
            <w:tcBorders>
              <w:top w:val="single" w:sz="4" w:space="0" w:color="000000"/>
              <w:left w:val="single" w:sz="4" w:space="0" w:color="000000"/>
              <w:right w:val="single" w:sz="4" w:space="0" w:color="000000"/>
            </w:tcBorders>
            <w:shd w:val="clear" w:color="auto" w:fill="auto"/>
            <w:tcMar>
              <w:top w:w="100" w:type="dxa"/>
              <w:left w:w="100" w:type="dxa"/>
              <w:bottom w:w="100" w:type="dxa"/>
              <w:right w:w="100" w:type="dxa"/>
            </w:tcMar>
          </w:tcPr>
          <w:p w14:paraId="6BDEDE7E" w14:textId="77777777" w:rsidR="00004EB5" w:rsidRDefault="00004EB5" w:rsidP="001C0C43">
            <w:pPr>
              <w:spacing w:after="100"/>
              <w:ind w:right="34"/>
              <w:rPr>
                <w:sz w:val="20"/>
                <w:szCs w:val="20"/>
                <w:u w:val="single"/>
              </w:rPr>
            </w:pPr>
          </w:p>
          <w:p w14:paraId="09A4E5BB" w14:textId="21CA6058" w:rsidR="00004EB5" w:rsidRDefault="00004EB5" w:rsidP="001C0C43">
            <w:pPr>
              <w:spacing w:after="100"/>
              <w:ind w:right="34"/>
              <w:rPr>
                <w:sz w:val="20"/>
                <w:szCs w:val="20"/>
                <w:u w:val="single"/>
              </w:rPr>
            </w:pPr>
            <w:r>
              <w:rPr>
                <w:sz w:val="20"/>
                <w:szCs w:val="20"/>
                <w:u w:val="single"/>
              </w:rPr>
              <w:t>Savoirs technologiques</w:t>
            </w:r>
          </w:p>
          <w:p w14:paraId="160DEE02" w14:textId="77777777" w:rsidR="00004EB5" w:rsidRDefault="00004EB5" w:rsidP="001C0C43">
            <w:pPr>
              <w:spacing w:after="100"/>
              <w:ind w:left="331" w:right="34"/>
            </w:pPr>
            <w:r>
              <w:rPr>
                <w:sz w:val="20"/>
                <w:szCs w:val="20"/>
              </w:rPr>
              <w:t>Typologie des risques et leurs impacts.</w:t>
            </w:r>
          </w:p>
          <w:p w14:paraId="2F70899C" w14:textId="77777777" w:rsidR="00004EB5" w:rsidRDefault="00004EB5" w:rsidP="001C0C43">
            <w:pPr>
              <w:spacing w:after="100"/>
              <w:ind w:left="327" w:right="34"/>
              <w:rPr>
                <w:sz w:val="20"/>
                <w:szCs w:val="20"/>
              </w:rPr>
            </w:pPr>
            <w:r>
              <w:rPr>
                <w:sz w:val="20"/>
                <w:szCs w:val="20"/>
              </w:rPr>
              <w:t>Principes de la sécurité : disponibilité, intégrité, confidentialité, preuve.</w:t>
            </w:r>
          </w:p>
          <w:p w14:paraId="0B5BF912" w14:textId="77777777" w:rsidR="00004EB5" w:rsidRDefault="00004EB5" w:rsidP="001C0C43">
            <w:pPr>
              <w:spacing w:after="100"/>
              <w:ind w:left="327" w:right="34"/>
              <w:rPr>
                <w:sz w:val="20"/>
                <w:szCs w:val="20"/>
              </w:rPr>
            </w:pPr>
            <w:r>
              <w:rPr>
                <w:sz w:val="20"/>
                <w:szCs w:val="20"/>
              </w:rPr>
              <w:t>Sécurité et sûreté : périmètre respectif.</w:t>
            </w:r>
          </w:p>
          <w:p w14:paraId="626EE162" w14:textId="422EE815" w:rsidR="00004EB5" w:rsidRPr="008D4D25" w:rsidRDefault="00004EB5" w:rsidP="001C0C43">
            <w:pPr>
              <w:spacing w:after="100"/>
              <w:ind w:left="327" w:right="34"/>
              <w:rPr>
                <w:sz w:val="20"/>
                <w:szCs w:val="20"/>
              </w:rPr>
            </w:pPr>
            <w:r>
              <w:rPr>
                <w:sz w:val="20"/>
                <w:szCs w:val="20"/>
              </w:rPr>
              <w:t>S</w:t>
            </w:r>
            <w:r w:rsidRPr="008D4D25">
              <w:rPr>
                <w:sz w:val="20"/>
                <w:szCs w:val="20"/>
              </w:rPr>
              <w:t>écurité des terminaux utilisateurs et de leurs données</w:t>
            </w:r>
            <w:r>
              <w:rPr>
                <w:sz w:val="20"/>
                <w:szCs w:val="20"/>
              </w:rPr>
              <w:t> : principes et outils.</w:t>
            </w:r>
          </w:p>
          <w:p w14:paraId="52C94F22" w14:textId="773EC36E" w:rsidR="00004EB5" w:rsidRPr="00281529" w:rsidRDefault="00004EB5" w:rsidP="001C0C43">
            <w:pPr>
              <w:pBdr>
                <w:top w:val="nil"/>
                <w:left w:val="nil"/>
                <w:bottom w:val="nil"/>
                <w:right w:val="nil"/>
                <w:between w:val="nil"/>
              </w:pBdr>
              <w:spacing w:after="100"/>
              <w:ind w:left="327" w:right="34"/>
              <w:rPr>
                <w:sz w:val="20"/>
                <w:szCs w:val="20"/>
              </w:rPr>
            </w:pPr>
            <w:r w:rsidRPr="00281529">
              <w:rPr>
                <w:sz w:val="20"/>
                <w:szCs w:val="20"/>
              </w:rPr>
              <w:t>Authentification, privilèges et habilitations des utilisateurs : principes et techniques.</w:t>
            </w:r>
          </w:p>
          <w:p w14:paraId="0FED9FB9" w14:textId="3D83C082" w:rsidR="00004EB5" w:rsidRPr="009072BB" w:rsidRDefault="00004EB5" w:rsidP="001C0C43">
            <w:pPr>
              <w:spacing w:after="100"/>
              <w:ind w:left="327" w:right="34"/>
              <w:rPr>
                <w:sz w:val="20"/>
                <w:szCs w:val="20"/>
              </w:rPr>
            </w:pPr>
            <w:bookmarkStart w:id="13" w:name="_35nkun2" w:colFirst="0" w:colLast="0"/>
            <w:bookmarkEnd w:id="13"/>
            <w:r>
              <w:rPr>
                <w:sz w:val="20"/>
                <w:szCs w:val="20"/>
              </w:rPr>
              <w:t>G</w:t>
            </w:r>
            <w:r w:rsidRPr="009072BB">
              <w:rPr>
                <w:sz w:val="20"/>
                <w:szCs w:val="20"/>
              </w:rPr>
              <w:t>estion des droits d’accès aux données</w:t>
            </w:r>
            <w:bookmarkStart w:id="14" w:name="_44sinio" w:colFirst="0" w:colLast="0"/>
            <w:bookmarkEnd w:id="14"/>
            <w:r>
              <w:rPr>
                <w:sz w:val="20"/>
                <w:szCs w:val="20"/>
              </w:rPr>
              <w:t> : principes et techniques.</w:t>
            </w:r>
          </w:p>
          <w:p w14:paraId="2A1543EA" w14:textId="0E78F984" w:rsidR="00004EB5" w:rsidRDefault="00004EB5" w:rsidP="001C0C43">
            <w:pPr>
              <w:spacing w:after="100"/>
              <w:ind w:left="327" w:right="34"/>
              <w:rPr>
                <w:sz w:val="20"/>
                <w:szCs w:val="20"/>
              </w:rPr>
            </w:pPr>
            <w:r w:rsidRPr="009072BB">
              <w:rPr>
                <w:sz w:val="20"/>
                <w:szCs w:val="20"/>
              </w:rPr>
              <w:t xml:space="preserve">Sécurité des </w:t>
            </w:r>
            <w:r>
              <w:rPr>
                <w:sz w:val="20"/>
                <w:szCs w:val="20"/>
              </w:rPr>
              <w:t xml:space="preserve">communications numériques : rôle des protocoles, segmentation, administration, restriction </w:t>
            </w:r>
            <w:r>
              <w:rPr>
                <w:sz w:val="20"/>
                <w:szCs w:val="20"/>
              </w:rPr>
              <w:lastRenderedPageBreak/>
              <w:t>physique et logique.</w:t>
            </w:r>
          </w:p>
          <w:p w14:paraId="0CDB3B55" w14:textId="116AB5E6" w:rsidR="00004EB5" w:rsidRDefault="00004EB5" w:rsidP="001C0C43">
            <w:pPr>
              <w:spacing w:after="100"/>
              <w:ind w:left="327" w:right="34"/>
              <w:rPr>
                <w:sz w:val="20"/>
                <w:szCs w:val="20"/>
              </w:rPr>
            </w:pPr>
            <w:r>
              <w:rPr>
                <w:sz w:val="20"/>
                <w:szCs w:val="20"/>
              </w:rPr>
              <w:t>Protection et archivage des données : principes et techniques.</w:t>
            </w:r>
          </w:p>
          <w:p w14:paraId="517FDEC1" w14:textId="1F6EF707" w:rsidR="00004EB5" w:rsidRPr="00285AE0" w:rsidRDefault="00004EB5" w:rsidP="001C0C43">
            <w:pPr>
              <w:spacing w:after="100"/>
              <w:ind w:left="327" w:right="34"/>
              <w:rPr>
                <w:sz w:val="20"/>
                <w:szCs w:val="20"/>
              </w:rPr>
            </w:pPr>
            <w:r w:rsidRPr="00285AE0">
              <w:rPr>
                <w:sz w:val="20"/>
                <w:szCs w:val="20"/>
              </w:rPr>
              <w:t>Chiffrement</w:t>
            </w:r>
            <w:r>
              <w:rPr>
                <w:sz w:val="20"/>
                <w:szCs w:val="20"/>
              </w:rPr>
              <w:t>,</w:t>
            </w:r>
            <w:r w:rsidRPr="00285AE0">
              <w:rPr>
                <w:sz w:val="20"/>
                <w:szCs w:val="20"/>
              </w:rPr>
              <w:t xml:space="preserve"> authentification </w:t>
            </w:r>
            <w:r>
              <w:rPr>
                <w:sz w:val="20"/>
                <w:szCs w:val="20"/>
              </w:rPr>
              <w:t>et</w:t>
            </w:r>
            <w:r w:rsidRPr="00285AE0">
              <w:rPr>
                <w:sz w:val="20"/>
                <w:szCs w:val="20"/>
              </w:rPr>
              <w:t xml:space="preserve"> preuve : </w:t>
            </w:r>
            <w:r>
              <w:rPr>
                <w:sz w:val="20"/>
                <w:szCs w:val="20"/>
              </w:rPr>
              <w:t>principes et techniques.</w:t>
            </w:r>
          </w:p>
          <w:p w14:paraId="319178C4" w14:textId="77777777" w:rsidR="00004EB5" w:rsidRPr="00285AE0" w:rsidRDefault="00004EB5" w:rsidP="001C0C43">
            <w:pPr>
              <w:spacing w:after="100"/>
              <w:ind w:left="327" w:right="34"/>
              <w:rPr>
                <w:i/>
                <w:sz w:val="20"/>
                <w:szCs w:val="20"/>
              </w:rPr>
            </w:pPr>
            <w:r w:rsidRPr="00285AE0">
              <w:rPr>
                <w:sz w:val="20"/>
                <w:szCs w:val="20"/>
              </w:rPr>
              <w:t xml:space="preserve">Sécurité des applications </w:t>
            </w:r>
            <w:r w:rsidRPr="004B0C1D">
              <w:rPr>
                <w:i/>
                <w:sz w:val="20"/>
                <w:szCs w:val="20"/>
              </w:rPr>
              <w:t>Web</w:t>
            </w:r>
            <w:r w:rsidRPr="00285AE0">
              <w:rPr>
                <w:sz w:val="20"/>
                <w:szCs w:val="20"/>
              </w:rPr>
              <w:t> : risques, menaces et protocoles.</w:t>
            </w:r>
          </w:p>
          <w:p w14:paraId="34D2CB33" w14:textId="337AB0A6" w:rsidR="00004EB5" w:rsidRDefault="00004EB5" w:rsidP="001C0C43">
            <w:pPr>
              <w:spacing w:after="100"/>
              <w:ind w:left="327" w:right="34"/>
              <w:rPr>
                <w:sz w:val="20"/>
                <w:szCs w:val="20"/>
              </w:rPr>
            </w:pPr>
            <w:r w:rsidRPr="00016A11">
              <w:rPr>
                <w:sz w:val="20"/>
                <w:szCs w:val="20"/>
              </w:rPr>
              <w:t>Outils de contrôle de la sécurité : plans de secours, traçabilité et audit technique</w:t>
            </w:r>
            <w:r>
              <w:rPr>
                <w:sz w:val="20"/>
                <w:szCs w:val="20"/>
              </w:rPr>
              <w:t>.</w:t>
            </w:r>
          </w:p>
          <w:p w14:paraId="04D78CED" w14:textId="77777777" w:rsidR="00004EB5" w:rsidRPr="00016A11" w:rsidRDefault="00004EB5" w:rsidP="001C0C43">
            <w:pPr>
              <w:spacing w:after="100"/>
              <w:ind w:left="327" w:right="34"/>
              <w:rPr>
                <w:sz w:val="20"/>
                <w:szCs w:val="20"/>
              </w:rPr>
            </w:pPr>
          </w:p>
          <w:p w14:paraId="15CA2EC2" w14:textId="7DAD69E8" w:rsidR="00004EB5" w:rsidRDefault="00004EB5" w:rsidP="001C0C43">
            <w:pPr>
              <w:spacing w:after="100"/>
              <w:ind w:right="34"/>
              <w:rPr>
                <w:sz w:val="20"/>
                <w:szCs w:val="20"/>
                <w:u w:val="single"/>
              </w:rPr>
            </w:pPr>
            <w:r>
              <w:rPr>
                <w:sz w:val="20"/>
                <w:szCs w:val="20"/>
                <w:u w:val="single"/>
              </w:rPr>
              <w:t>Savoirs économiques, juridiques et managériaux</w:t>
            </w:r>
          </w:p>
          <w:p w14:paraId="08708A0B" w14:textId="77777777" w:rsidR="00004EB5" w:rsidRDefault="00004EB5" w:rsidP="001C0C43">
            <w:pPr>
              <w:spacing w:after="100"/>
              <w:ind w:left="327" w:right="34"/>
            </w:pPr>
            <w:r w:rsidRPr="00016A11">
              <w:rPr>
                <w:sz w:val="20"/>
                <w:szCs w:val="20"/>
              </w:rPr>
              <w:t>Les données à caractère personnel : définition, réglementation</w:t>
            </w:r>
            <w:r>
              <w:rPr>
                <w:sz w:val="20"/>
                <w:szCs w:val="20"/>
              </w:rPr>
              <w:t>, rôle de la CNIL.</w:t>
            </w:r>
          </w:p>
          <w:p w14:paraId="606C78FF" w14:textId="751E99B0" w:rsidR="00004EB5" w:rsidRDefault="00004EB5" w:rsidP="001C0C43">
            <w:pPr>
              <w:spacing w:after="100"/>
              <w:ind w:left="327" w:right="34"/>
              <w:rPr>
                <w:sz w:val="20"/>
                <w:szCs w:val="20"/>
              </w:rPr>
            </w:pPr>
            <w:r w:rsidRPr="003C4048">
              <w:rPr>
                <w:sz w:val="20"/>
                <w:szCs w:val="20"/>
              </w:rPr>
              <w:t>L’identité numérique de l’organisation</w:t>
            </w:r>
            <w:r>
              <w:rPr>
                <w:sz w:val="20"/>
                <w:szCs w:val="20"/>
              </w:rPr>
              <w:t> : risques et protection juridique.</w:t>
            </w:r>
          </w:p>
          <w:p w14:paraId="3C6AC6E6" w14:textId="77777777" w:rsidR="00004EB5" w:rsidRDefault="00004EB5" w:rsidP="001C0C43">
            <w:pPr>
              <w:spacing w:after="100"/>
              <w:ind w:left="327" w:right="34"/>
              <w:rPr>
                <w:sz w:val="20"/>
                <w:szCs w:val="20"/>
              </w:rPr>
            </w:pPr>
            <w:r>
              <w:rPr>
                <w:sz w:val="20"/>
                <w:szCs w:val="20"/>
              </w:rPr>
              <w:t>Droit de la preuve électronique.</w:t>
            </w:r>
          </w:p>
          <w:p w14:paraId="675D2D7C" w14:textId="744DDAAF" w:rsidR="00004EB5" w:rsidRDefault="00004EB5" w:rsidP="001C0C43">
            <w:pPr>
              <w:spacing w:after="100"/>
              <w:ind w:left="327" w:right="34"/>
              <w:rPr>
                <w:sz w:val="20"/>
                <w:szCs w:val="20"/>
              </w:rPr>
            </w:pPr>
            <w:r w:rsidRPr="00407615">
              <w:rPr>
                <w:sz w:val="20"/>
                <w:szCs w:val="20"/>
              </w:rPr>
              <w:t xml:space="preserve">La sécurité des équipements personnels des </w:t>
            </w:r>
            <w:r>
              <w:rPr>
                <w:sz w:val="20"/>
                <w:szCs w:val="20"/>
              </w:rPr>
              <w:t>utilisateurs et de leurs usages : prise en compte des nouvelles modalités de travail, rôle de la charte informatique.</w:t>
            </w:r>
          </w:p>
          <w:p w14:paraId="7CA6D645" w14:textId="55A77FE5" w:rsidR="00004EB5" w:rsidRDefault="00004EB5" w:rsidP="001C0C43">
            <w:pPr>
              <w:spacing w:after="100"/>
              <w:ind w:left="327" w:right="34"/>
              <w:rPr>
                <w:sz w:val="20"/>
                <w:szCs w:val="20"/>
              </w:rPr>
            </w:pPr>
            <w:r>
              <w:rPr>
                <w:sz w:val="20"/>
                <w:szCs w:val="20"/>
              </w:rPr>
              <w:t>Les risques des cyberattaques pour l’organisation : économique, juridique, atteinte à l’identité de l’entreprise.</w:t>
            </w:r>
          </w:p>
          <w:p w14:paraId="2777084F" w14:textId="354F0FE5" w:rsidR="00004EB5" w:rsidRDefault="00004EB5" w:rsidP="001C0C43">
            <w:pPr>
              <w:spacing w:after="100"/>
              <w:ind w:left="327" w:right="34"/>
              <w:rPr>
                <w:sz w:val="20"/>
                <w:szCs w:val="20"/>
              </w:rPr>
            </w:pPr>
            <w:r>
              <w:rPr>
                <w:sz w:val="20"/>
                <w:szCs w:val="20"/>
              </w:rPr>
              <w:t>Obligations légales de notification en cas de faille de sécurité.</w:t>
            </w:r>
          </w:p>
          <w:p w14:paraId="1C868044" w14:textId="35218E72" w:rsidR="00004EB5" w:rsidRDefault="00004EB5" w:rsidP="001C0C43">
            <w:pPr>
              <w:spacing w:after="100"/>
              <w:ind w:left="327" w:right="34"/>
              <w:rPr>
                <w:sz w:val="20"/>
                <w:szCs w:val="20"/>
              </w:rPr>
            </w:pPr>
            <w:r>
              <w:rPr>
                <w:sz w:val="20"/>
                <w:szCs w:val="20"/>
              </w:rPr>
              <w:t>Réglementation en matière de lutte contre la fraude informatique : infractions, sanctions.</w:t>
            </w:r>
          </w:p>
          <w:p w14:paraId="5241AFE6" w14:textId="6362857A" w:rsidR="00004EB5" w:rsidRPr="006B4629" w:rsidRDefault="00004EB5" w:rsidP="001C0C43">
            <w:pPr>
              <w:spacing w:after="0"/>
              <w:ind w:left="327" w:right="34"/>
              <w:rPr>
                <w:color w:val="000000"/>
                <w:sz w:val="20"/>
                <w:szCs w:val="24"/>
              </w:rPr>
            </w:pPr>
            <w:r>
              <w:rPr>
                <w:sz w:val="20"/>
                <w:szCs w:val="20"/>
              </w:rPr>
              <w:t>Les organisations de lutte contre la cybercriminalité.</w:t>
            </w:r>
          </w:p>
        </w:tc>
      </w:tr>
      <w:tr w:rsidR="00004EB5" w14:paraId="3F9A70CC" w14:textId="77777777" w:rsidTr="00485CBE">
        <w:trPr>
          <w:trHeight w:val="567"/>
        </w:trPr>
        <w:tc>
          <w:tcPr>
            <w:tcW w:w="4221"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D59D8A" w14:textId="77777777" w:rsidR="00004EB5" w:rsidRDefault="00004EB5" w:rsidP="001C0C43">
            <w:pPr>
              <w:spacing w:before="120" w:after="120"/>
              <w:rPr>
                <w:b/>
              </w:rPr>
            </w:pPr>
            <w:r>
              <w:rPr>
                <w:b/>
              </w:rPr>
              <w:lastRenderedPageBreak/>
              <w:t>Préserver l'identité numérique de l’organisation</w:t>
            </w:r>
          </w:p>
          <w:p w14:paraId="7F09A8CC" w14:textId="77777777" w:rsidR="00004EB5" w:rsidRDefault="00004EB5" w:rsidP="00C0049A">
            <w:pPr>
              <w:numPr>
                <w:ilvl w:val="0"/>
                <w:numId w:val="36"/>
              </w:numPr>
              <w:spacing w:after="0"/>
            </w:pPr>
            <w:r>
              <w:t>Protéger l’identité numérique d’une organisation</w:t>
            </w:r>
          </w:p>
          <w:p w14:paraId="2DAF1C21" w14:textId="12293C50" w:rsidR="00004EB5" w:rsidRPr="00FC44A3" w:rsidRDefault="00004EB5" w:rsidP="00C0049A">
            <w:pPr>
              <w:numPr>
                <w:ilvl w:val="0"/>
                <w:numId w:val="36"/>
              </w:numPr>
              <w:spacing w:after="120"/>
              <w:rPr>
                <w:color w:val="000000"/>
                <w:sz w:val="24"/>
                <w:szCs w:val="24"/>
              </w:rPr>
            </w:pPr>
            <w:r>
              <w:t>Déployer les moyens appropriés de preuve électronique</w:t>
            </w:r>
          </w:p>
        </w:tc>
        <w:tc>
          <w:tcPr>
            <w:tcW w:w="4678" w:type="dxa"/>
            <w:tcBorders>
              <w:top w:val="single" w:sz="4" w:space="0" w:color="000000"/>
              <w:bottom w:val="single" w:sz="8" w:space="0" w:color="000000"/>
              <w:right w:val="single" w:sz="4" w:space="0" w:color="000000"/>
            </w:tcBorders>
            <w:shd w:val="clear" w:color="auto" w:fill="auto"/>
            <w:tcMar>
              <w:top w:w="100" w:type="dxa"/>
              <w:left w:w="100" w:type="dxa"/>
              <w:bottom w:w="100" w:type="dxa"/>
              <w:right w:w="100" w:type="dxa"/>
            </w:tcMar>
          </w:tcPr>
          <w:p w14:paraId="2C5B8908" w14:textId="77777777" w:rsidR="00004EB5" w:rsidRDefault="00004EB5" w:rsidP="001C0C43">
            <w:pPr>
              <w:spacing w:after="100"/>
              <w:rPr>
                <w:sz w:val="20"/>
                <w:szCs w:val="20"/>
              </w:rPr>
            </w:pPr>
          </w:p>
          <w:p w14:paraId="4C049F5D" w14:textId="6332BBCD" w:rsidR="00004EB5" w:rsidRDefault="00004EB5" w:rsidP="001C0C43">
            <w:pPr>
              <w:spacing w:after="100"/>
              <w:rPr>
                <w:sz w:val="20"/>
                <w:szCs w:val="20"/>
              </w:rPr>
            </w:pPr>
            <w:r>
              <w:rPr>
                <w:sz w:val="20"/>
                <w:szCs w:val="20"/>
              </w:rPr>
              <w:t>L’identité numérique de l’organisation est protégée en s’appuyant sur des moyens techniques et juridiques.</w:t>
            </w:r>
          </w:p>
          <w:p w14:paraId="31D6F8E1" w14:textId="1F204D1D" w:rsidR="00004EB5" w:rsidRPr="002921A3" w:rsidRDefault="00004EB5" w:rsidP="001C0C43">
            <w:pPr>
              <w:spacing w:after="0"/>
              <w:rPr>
                <w:color w:val="000000"/>
                <w:sz w:val="24"/>
                <w:szCs w:val="24"/>
              </w:rPr>
            </w:pPr>
            <w:r>
              <w:rPr>
                <w:sz w:val="20"/>
                <w:szCs w:val="20"/>
              </w:rPr>
              <w:t>La preuve électronique est déployée de manière sécurisée et dans le respect de la législation.</w:t>
            </w:r>
          </w:p>
        </w:tc>
        <w:tc>
          <w:tcPr>
            <w:tcW w:w="5376" w:type="dxa"/>
            <w:vMerge/>
            <w:tcBorders>
              <w:left w:val="single" w:sz="4" w:space="0" w:color="000000"/>
              <w:right w:val="single" w:sz="4" w:space="0" w:color="000000"/>
            </w:tcBorders>
            <w:shd w:val="clear" w:color="auto" w:fill="auto"/>
            <w:tcMar>
              <w:top w:w="100" w:type="dxa"/>
              <w:left w:w="100" w:type="dxa"/>
              <w:bottom w:w="100" w:type="dxa"/>
              <w:right w:w="100" w:type="dxa"/>
            </w:tcMar>
          </w:tcPr>
          <w:p w14:paraId="1F168FE1" w14:textId="77777777" w:rsidR="00004EB5" w:rsidRPr="002921A3" w:rsidRDefault="00004EB5" w:rsidP="001C0C43">
            <w:pPr>
              <w:spacing w:after="0"/>
              <w:rPr>
                <w:color w:val="000000"/>
                <w:sz w:val="24"/>
                <w:szCs w:val="24"/>
              </w:rPr>
            </w:pPr>
          </w:p>
        </w:tc>
      </w:tr>
      <w:tr w:rsidR="00004EB5" w14:paraId="28757681" w14:textId="77777777" w:rsidTr="00485CBE">
        <w:trPr>
          <w:trHeight w:val="567"/>
        </w:trPr>
        <w:tc>
          <w:tcPr>
            <w:tcW w:w="4221"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B05844" w14:textId="77777777" w:rsidR="00004EB5" w:rsidRDefault="00004EB5" w:rsidP="001C0C43">
            <w:pPr>
              <w:spacing w:before="120" w:after="120"/>
              <w:rPr>
                <w:b/>
              </w:rPr>
            </w:pPr>
            <w:r>
              <w:rPr>
                <w:b/>
              </w:rPr>
              <w:lastRenderedPageBreak/>
              <w:t>Sécuriser les équipements et les usages des utilisateurs</w:t>
            </w:r>
          </w:p>
          <w:p w14:paraId="5436F0B5" w14:textId="77777777" w:rsidR="00004EB5" w:rsidRDefault="00004EB5" w:rsidP="00C0049A">
            <w:pPr>
              <w:numPr>
                <w:ilvl w:val="0"/>
                <w:numId w:val="37"/>
              </w:numPr>
              <w:spacing w:after="0"/>
            </w:pPr>
            <w:r>
              <w:t>Informer les utilisateurs sur les risques associés à l’utilisation d’une ressource numérique et promouvoir les bons usages à adopter</w:t>
            </w:r>
          </w:p>
          <w:p w14:paraId="5ABD3EF2" w14:textId="77777777" w:rsidR="00004EB5" w:rsidRDefault="00004EB5" w:rsidP="00C0049A">
            <w:pPr>
              <w:numPr>
                <w:ilvl w:val="0"/>
                <w:numId w:val="37"/>
              </w:numPr>
              <w:spacing w:after="0"/>
            </w:pPr>
            <w:r>
              <w:t>Identifier les menaces et mettre en œuvre les défenses appropriées</w:t>
            </w:r>
          </w:p>
          <w:p w14:paraId="2924B909" w14:textId="77777777" w:rsidR="00004EB5" w:rsidRDefault="00004EB5" w:rsidP="00C0049A">
            <w:pPr>
              <w:numPr>
                <w:ilvl w:val="0"/>
                <w:numId w:val="37"/>
              </w:numPr>
              <w:spacing w:after="0"/>
            </w:pPr>
            <w:r>
              <w:t>Gérer les accès et les privilèges appropriés</w:t>
            </w:r>
          </w:p>
          <w:p w14:paraId="00DB5010" w14:textId="77777777" w:rsidR="00004EB5" w:rsidRDefault="00004EB5" w:rsidP="00C0049A">
            <w:pPr>
              <w:numPr>
                <w:ilvl w:val="0"/>
                <w:numId w:val="37"/>
              </w:numPr>
              <w:spacing w:after="0"/>
            </w:pPr>
            <w:r>
              <w:t>Vérifier l’efficacité de la protection</w:t>
            </w:r>
          </w:p>
          <w:p w14:paraId="15FA1370" w14:textId="77777777" w:rsidR="00004EB5" w:rsidRPr="002921A3" w:rsidRDefault="00004EB5" w:rsidP="001C0C43">
            <w:pPr>
              <w:spacing w:after="0"/>
              <w:rPr>
                <w:color w:val="000000"/>
                <w:sz w:val="24"/>
                <w:szCs w:val="24"/>
              </w:rPr>
            </w:pPr>
          </w:p>
        </w:tc>
        <w:tc>
          <w:tcPr>
            <w:tcW w:w="4678" w:type="dxa"/>
            <w:tcBorders>
              <w:top w:val="single" w:sz="4" w:space="0" w:color="000000"/>
              <w:bottom w:val="single" w:sz="8" w:space="0" w:color="000000"/>
              <w:right w:val="single" w:sz="4" w:space="0" w:color="000000"/>
            </w:tcBorders>
            <w:shd w:val="clear" w:color="auto" w:fill="auto"/>
            <w:tcMar>
              <w:top w:w="100" w:type="dxa"/>
              <w:left w:w="100" w:type="dxa"/>
              <w:bottom w:w="100" w:type="dxa"/>
              <w:right w:w="100" w:type="dxa"/>
            </w:tcMar>
          </w:tcPr>
          <w:p w14:paraId="68B00EF8" w14:textId="7DF065CB" w:rsidR="00004EB5" w:rsidRDefault="00004EB5" w:rsidP="001C0C43">
            <w:pPr>
              <w:spacing w:after="100"/>
              <w:rPr>
                <w:sz w:val="20"/>
                <w:szCs w:val="20"/>
              </w:rPr>
            </w:pPr>
          </w:p>
          <w:p w14:paraId="308CDA1A" w14:textId="71137191" w:rsidR="00004EB5" w:rsidRDefault="00004EB5" w:rsidP="001C0C43">
            <w:pPr>
              <w:spacing w:after="100"/>
              <w:rPr>
                <w:sz w:val="20"/>
                <w:szCs w:val="20"/>
              </w:rPr>
            </w:pPr>
            <w:r>
              <w:rPr>
                <w:sz w:val="20"/>
                <w:szCs w:val="20"/>
              </w:rPr>
              <w:t>Des supports de communication interne sont accessibles aux utilisateurs et adaptés à leurs destinataires.</w:t>
            </w:r>
          </w:p>
          <w:p w14:paraId="2697D56A" w14:textId="77777777" w:rsidR="00004EB5" w:rsidRDefault="00004EB5" w:rsidP="001C0C43">
            <w:pPr>
              <w:spacing w:after="100"/>
              <w:rPr>
                <w:sz w:val="20"/>
                <w:szCs w:val="20"/>
              </w:rPr>
            </w:pPr>
            <w:r>
              <w:rPr>
                <w:sz w:val="20"/>
                <w:szCs w:val="20"/>
              </w:rPr>
              <w:t>Les outils de défense mis en œuvre permettent de prévenir les menaces identifiées :</w:t>
            </w:r>
          </w:p>
          <w:p w14:paraId="29E2FF4D" w14:textId="15FE2B74" w:rsidR="00004EB5" w:rsidRPr="009A258F" w:rsidRDefault="00004EB5" w:rsidP="00C0049A">
            <w:pPr>
              <w:pStyle w:val="Paragraphedeliste"/>
              <w:numPr>
                <w:ilvl w:val="0"/>
                <w:numId w:val="39"/>
              </w:numPr>
              <w:spacing w:after="0"/>
              <w:rPr>
                <w:sz w:val="20"/>
                <w:szCs w:val="20"/>
              </w:rPr>
            </w:pPr>
            <w:r w:rsidRPr="009A258F">
              <w:rPr>
                <w:sz w:val="20"/>
                <w:szCs w:val="20"/>
              </w:rPr>
              <w:t>l’accès physique au terminal et à ses données est sécurisé</w:t>
            </w:r>
            <w:r>
              <w:rPr>
                <w:sz w:val="20"/>
                <w:szCs w:val="20"/>
              </w:rPr>
              <w:t> ;</w:t>
            </w:r>
          </w:p>
          <w:p w14:paraId="046904DE" w14:textId="7FE00419" w:rsidR="00004EB5" w:rsidRPr="009A258F" w:rsidRDefault="00004EB5" w:rsidP="00C0049A">
            <w:pPr>
              <w:pStyle w:val="Paragraphedeliste"/>
              <w:numPr>
                <w:ilvl w:val="0"/>
                <w:numId w:val="39"/>
              </w:numPr>
              <w:spacing w:after="100"/>
              <w:rPr>
                <w:sz w:val="20"/>
                <w:szCs w:val="20"/>
              </w:rPr>
            </w:pPr>
            <w:r w:rsidRPr="009A258F">
              <w:rPr>
                <w:sz w:val="20"/>
                <w:szCs w:val="20"/>
              </w:rPr>
              <w:t>les applications installées sont vérifiées par des procédures automatisées et des logiciels de sécurité</w:t>
            </w:r>
            <w:r>
              <w:rPr>
                <w:sz w:val="20"/>
                <w:szCs w:val="20"/>
              </w:rPr>
              <w:t> ;</w:t>
            </w:r>
          </w:p>
          <w:p w14:paraId="4BEC6E99" w14:textId="1865A594" w:rsidR="00004EB5" w:rsidRPr="009A258F" w:rsidRDefault="00004EB5" w:rsidP="00C0049A">
            <w:pPr>
              <w:pStyle w:val="Paragraphedeliste"/>
              <w:numPr>
                <w:ilvl w:val="0"/>
                <w:numId w:val="39"/>
              </w:numPr>
              <w:spacing w:after="100"/>
              <w:rPr>
                <w:sz w:val="20"/>
                <w:szCs w:val="20"/>
              </w:rPr>
            </w:pPr>
            <w:r w:rsidRPr="009A258F">
              <w:rPr>
                <w:sz w:val="20"/>
                <w:szCs w:val="20"/>
              </w:rPr>
              <w:t>les flux  réseaux sont identifiés et sécurisés.</w:t>
            </w:r>
          </w:p>
          <w:p w14:paraId="485BB507" w14:textId="77777777" w:rsidR="00004EB5" w:rsidRDefault="00004EB5" w:rsidP="001C0C43">
            <w:pPr>
              <w:spacing w:after="100"/>
              <w:rPr>
                <w:sz w:val="20"/>
                <w:szCs w:val="20"/>
              </w:rPr>
            </w:pPr>
            <w:r>
              <w:rPr>
                <w:sz w:val="20"/>
                <w:szCs w:val="20"/>
              </w:rPr>
              <w:t>Les accès et privilèges respectent les règles organisationnelles :</w:t>
            </w:r>
          </w:p>
          <w:p w14:paraId="013CB865" w14:textId="2074B117" w:rsidR="00004EB5" w:rsidRPr="007831F1" w:rsidRDefault="00004EB5" w:rsidP="00C0049A">
            <w:pPr>
              <w:pStyle w:val="Paragraphedeliste"/>
              <w:numPr>
                <w:ilvl w:val="0"/>
                <w:numId w:val="40"/>
              </w:numPr>
              <w:spacing w:after="0"/>
              <w:rPr>
                <w:sz w:val="20"/>
                <w:szCs w:val="20"/>
              </w:rPr>
            </w:pPr>
            <w:r w:rsidRPr="007831F1">
              <w:rPr>
                <w:sz w:val="20"/>
                <w:szCs w:val="20"/>
              </w:rPr>
              <w:t>les utilisateurs sont authentifiés</w:t>
            </w:r>
            <w:r>
              <w:rPr>
                <w:sz w:val="20"/>
                <w:szCs w:val="20"/>
              </w:rPr>
              <w:t> ;</w:t>
            </w:r>
          </w:p>
          <w:p w14:paraId="117AAEEB" w14:textId="1B1726E5" w:rsidR="00004EB5" w:rsidRPr="007831F1" w:rsidRDefault="00004EB5" w:rsidP="00C0049A">
            <w:pPr>
              <w:pStyle w:val="Paragraphedeliste"/>
              <w:numPr>
                <w:ilvl w:val="0"/>
                <w:numId w:val="40"/>
              </w:numPr>
              <w:spacing w:after="0"/>
              <w:rPr>
                <w:sz w:val="20"/>
                <w:szCs w:val="20"/>
              </w:rPr>
            </w:pPr>
            <w:r w:rsidRPr="007831F1">
              <w:rPr>
                <w:sz w:val="20"/>
                <w:szCs w:val="20"/>
              </w:rPr>
              <w:t>les habilitations sont configurées</w:t>
            </w:r>
            <w:r>
              <w:rPr>
                <w:sz w:val="20"/>
                <w:szCs w:val="20"/>
              </w:rPr>
              <w:t> ;</w:t>
            </w:r>
          </w:p>
          <w:p w14:paraId="2A953801" w14:textId="35881D69" w:rsidR="00004EB5" w:rsidRPr="007831F1" w:rsidRDefault="00004EB5" w:rsidP="00C0049A">
            <w:pPr>
              <w:pStyle w:val="Paragraphedeliste"/>
              <w:numPr>
                <w:ilvl w:val="0"/>
                <w:numId w:val="40"/>
              </w:numPr>
              <w:spacing w:after="0"/>
              <w:rPr>
                <w:sz w:val="20"/>
                <w:szCs w:val="20"/>
              </w:rPr>
            </w:pPr>
            <w:r w:rsidRPr="007831F1">
              <w:rPr>
                <w:sz w:val="20"/>
                <w:szCs w:val="20"/>
              </w:rPr>
              <w:t>l’accès aux données est contrôlé</w:t>
            </w:r>
            <w:r>
              <w:rPr>
                <w:sz w:val="20"/>
                <w:szCs w:val="20"/>
              </w:rPr>
              <w:t> ;</w:t>
            </w:r>
          </w:p>
          <w:p w14:paraId="39923A0B" w14:textId="11C98B34" w:rsidR="00004EB5" w:rsidRPr="007831F1" w:rsidRDefault="00004EB5" w:rsidP="00C0049A">
            <w:pPr>
              <w:pStyle w:val="Paragraphedeliste"/>
              <w:numPr>
                <w:ilvl w:val="0"/>
                <w:numId w:val="40"/>
              </w:numPr>
              <w:spacing w:after="100"/>
              <w:rPr>
                <w:sz w:val="20"/>
                <w:szCs w:val="20"/>
              </w:rPr>
            </w:pPr>
            <w:r w:rsidRPr="007831F1">
              <w:rPr>
                <w:sz w:val="20"/>
                <w:szCs w:val="20"/>
              </w:rPr>
              <w:t>les privilèges sont restreints.</w:t>
            </w:r>
          </w:p>
          <w:p w14:paraId="35C85DEB" w14:textId="390E39E2" w:rsidR="00004EB5" w:rsidRPr="002921A3" w:rsidRDefault="00004EB5" w:rsidP="001C0C43">
            <w:pPr>
              <w:spacing w:after="0"/>
              <w:rPr>
                <w:color w:val="000000"/>
                <w:sz w:val="24"/>
                <w:szCs w:val="24"/>
              </w:rPr>
            </w:pPr>
            <w:r>
              <w:rPr>
                <w:sz w:val="20"/>
                <w:szCs w:val="20"/>
              </w:rPr>
              <w:t>L’efficacité de la protection mise en œuvre est évaluée.</w:t>
            </w:r>
          </w:p>
        </w:tc>
        <w:tc>
          <w:tcPr>
            <w:tcW w:w="5376" w:type="dxa"/>
            <w:vMerge/>
            <w:tcBorders>
              <w:left w:val="single" w:sz="4" w:space="0" w:color="000000"/>
              <w:right w:val="single" w:sz="4" w:space="0" w:color="000000"/>
            </w:tcBorders>
            <w:shd w:val="clear" w:color="auto" w:fill="auto"/>
            <w:tcMar>
              <w:top w:w="100" w:type="dxa"/>
              <w:left w:w="100" w:type="dxa"/>
              <w:bottom w:w="100" w:type="dxa"/>
              <w:right w:w="100" w:type="dxa"/>
            </w:tcMar>
          </w:tcPr>
          <w:p w14:paraId="62C7DCFB" w14:textId="77777777" w:rsidR="00004EB5" w:rsidRPr="002921A3" w:rsidRDefault="00004EB5" w:rsidP="001C0C43">
            <w:pPr>
              <w:spacing w:after="0"/>
              <w:rPr>
                <w:color w:val="000000"/>
                <w:sz w:val="24"/>
                <w:szCs w:val="24"/>
              </w:rPr>
            </w:pPr>
          </w:p>
        </w:tc>
      </w:tr>
      <w:tr w:rsidR="00004EB5" w14:paraId="6AC1668B" w14:textId="77777777" w:rsidTr="00360C3A">
        <w:trPr>
          <w:trHeight w:val="567"/>
        </w:trPr>
        <w:tc>
          <w:tcPr>
            <w:tcW w:w="4221"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8570B8" w14:textId="1B19E1B9" w:rsidR="00004EB5" w:rsidRDefault="00004EB5" w:rsidP="001C0C43">
            <w:pPr>
              <w:spacing w:before="120" w:after="120"/>
              <w:rPr>
                <w:b/>
              </w:rPr>
            </w:pPr>
            <w:r>
              <w:rPr>
                <w:b/>
              </w:rPr>
              <w:lastRenderedPageBreak/>
              <w:t>Garantir la disponibilité, l’intégrité et la confidentialité des services informatiques et des données de l’organisation face à des cyberattaques</w:t>
            </w:r>
          </w:p>
          <w:p w14:paraId="5E41FC3D" w14:textId="4B196025" w:rsidR="00004EB5" w:rsidRDefault="00004EB5" w:rsidP="00C0049A">
            <w:pPr>
              <w:numPr>
                <w:ilvl w:val="0"/>
                <w:numId w:val="38"/>
              </w:numPr>
              <w:spacing w:after="0"/>
            </w:pPr>
            <w:r>
              <w:t>Caractériser les risques liés à l’utilisation malveillante d’un service informatique</w:t>
            </w:r>
          </w:p>
          <w:p w14:paraId="24768F3F" w14:textId="44DD7022" w:rsidR="00004EB5" w:rsidRDefault="00004EB5" w:rsidP="00C0049A">
            <w:pPr>
              <w:numPr>
                <w:ilvl w:val="0"/>
                <w:numId w:val="38"/>
              </w:numPr>
              <w:spacing w:after="0"/>
            </w:pPr>
            <w:r>
              <w:t>Recenser les conséquences d’une perte de disponibilité, d’intégrité ou de confidentialité</w:t>
            </w:r>
          </w:p>
          <w:p w14:paraId="73622A9E" w14:textId="656FCB0A" w:rsidR="00004EB5" w:rsidRDefault="00004EB5" w:rsidP="00C0049A">
            <w:pPr>
              <w:numPr>
                <w:ilvl w:val="0"/>
                <w:numId w:val="38"/>
              </w:numPr>
              <w:spacing w:after="0"/>
            </w:pPr>
            <w:r>
              <w:t>Identifier les obligations légales qui s’imposent en matière d’archivage et de protection des données de l’organisation</w:t>
            </w:r>
          </w:p>
          <w:p w14:paraId="1809DB39" w14:textId="77777777" w:rsidR="00004EB5" w:rsidRDefault="00004EB5" w:rsidP="00C0049A">
            <w:pPr>
              <w:numPr>
                <w:ilvl w:val="0"/>
                <w:numId w:val="38"/>
              </w:numPr>
              <w:spacing w:after="0"/>
            </w:pPr>
            <w:r>
              <w:t>Organiser la collecte et la conservation des preuves numériques</w:t>
            </w:r>
          </w:p>
          <w:p w14:paraId="4D2BDBDE" w14:textId="77777777" w:rsidR="00004EB5" w:rsidRDefault="00004EB5" w:rsidP="00C0049A">
            <w:pPr>
              <w:numPr>
                <w:ilvl w:val="0"/>
                <w:numId w:val="38"/>
              </w:numPr>
              <w:spacing w:after="0"/>
            </w:pPr>
            <w:r>
              <w:t>Appliquer les procédures garantissant le respect des obligations légales</w:t>
            </w:r>
          </w:p>
          <w:p w14:paraId="477DFFE5" w14:textId="77777777" w:rsidR="00004EB5" w:rsidRPr="002921A3" w:rsidRDefault="00004EB5" w:rsidP="001C0C43">
            <w:pPr>
              <w:spacing w:after="0"/>
              <w:rPr>
                <w:color w:val="000000"/>
                <w:sz w:val="24"/>
                <w:szCs w:val="24"/>
              </w:rPr>
            </w:pPr>
          </w:p>
        </w:tc>
        <w:tc>
          <w:tcPr>
            <w:tcW w:w="4678" w:type="dxa"/>
            <w:tcBorders>
              <w:top w:val="single" w:sz="4" w:space="0" w:color="000000"/>
              <w:bottom w:val="single" w:sz="8" w:space="0" w:color="000000"/>
              <w:right w:val="single" w:sz="4" w:space="0" w:color="000000"/>
            </w:tcBorders>
            <w:shd w:val="clear" w:color="auto" w:fill="auto"/>
            <w:tcMar>
              <w:top w:w="100" w:type="dxa"/>
              <w:left w:w="100" w:type="dxa"/>
              <w:bottom w:w="100" w:type="dxa"/>
              <w:right w:w="100" w:type="dxa"/>
            </w:tcMar>
          </w:tcPr>
          <w:p w14:paraId="178FE0E1" w14:textId="77777777" w:rsidR="00004EB5" w:rsidRDefault="00004EB5" w:rsidP="001C0C43">
            <w:pPr>
              <w:spacing w:before="40" w:after="40"/>
            </w:pPr>
          </w:p>
          <w:p w14:paraId="05B2E059" w14:textId="7D31FC9A" w:rsidR="00004EB5" w:rsidRDefault="00004EB5" w:rsidP="001C0C43">
            <w:pPr>
              <w:spacing w:after="100"/>
              <w:rPr>
                <w:sz w:val="20"/>
                <w:szCs w:val="20"/>
              </w:rPr>
            </w:pPr>
            <w:r>
              <w:rPr>
                <w:sz w:val="20"/>
                <w:szCs w:val="20"/>
              </w:rPr>
              <w:t>Les risques associés à l’utilisation malveillante d’un service informatique sont caractérisés.</w:t>
            </w:r>
          </w:p>
          <w:p w14:paraId="3A556A2F" w14:textId="09FA9D59" w:rsidR="00004EB5" w:rsidRDefault="00004EB5" w:rsidP="001C0C43">
            <w:pPr>
              <w:spacing w:after="100"/>
              <w:rPr>
                <w:sz w:val="20"/>
                <w:szCs w:val="20"/>
              </w:rPr>
            </w:pPr>
            <w:r>
              <w:rPr>
                <w:sz w:val="20"/>
                <w:szCs w:val="20"/>
              </w:rPr>
              <w:t>Les conséquences des actes malveillants sur un service informatique sont identifiées.</w:t>
            </w:r>
          </w:p>
          <w:p w14:paraId="79D75B39" w14:textId="0C7E542C" w:rsidR="00004EB5" w:rsidRDefault="00004EB5" w:rsidP="001C0C43">
            <w:pPr>
              <w:spacing w:after="100"/>
              <w:rPr>
                <w:sz w:val="20"/>
                <w:szCs w:val="20"/>
              </w:rPr>
            </w:pPr>
            <w:r>
              <w:rPr>
                <w:sz w:val="20"/>
                <w:szCs w:val="20"/>
              </w:rPr>
              <w:t>Les obligations légales en matière d’archivage et de protection des données sont identifiées et respectées.</w:t>
            </w:r>
          </w:p>
          <w:p w14:paraId="55D384DA" w14:textId="77777777" w:rsidR="00004EB5" w:rsidRDefault="00004EB5" w:rsidP="001C0C43">
            <w:pPr>
              <w:spacing w:after="100"/>
              <w:rPr>
                <w:sz w:val="20"/>
                <w:szCs w:val="20"/>
              </w:rPr>
            </w:pPr>
            <w:r>
              <w:rPr>
                <w:sz w:val="20"/>
                <w:szCs w:val="20"/>
              </w:rPr>
              <w:t>Les preuves numériques sont conservées de manière sécurisée et dans le respect de la législation.</w:t>
            </w:r>
          </w:p>
          <w:p w14:paraId="2E9C95CF" w14:textId="77777777" w:rsidR="00004EB5" w:rsidRDefault="00004EB5" w:rsidP="001C0C43">
            <w:pPr>
              <w:spacing w:after="100"/>
              <w:rPr>
                <w:sz w:val="20"/>
                <w:szCs w:val="20"/>
              </w:rPr>
            </w:pPr>
            <w:r>
              <w:rPr>
                <w:sz w:val="20"/>
                <w:szCs w:val="20"/>
              </w:rPr>
              <w:t>Des procédures garantissant le respect des obligations légales sont opérationnelles et appliquées :</w:t>
            </w:r>
          </w:p>
          <w:p w14:paraId="482BEE48" w14:textId="408EC6D4" w:rsidR="00004EB5" w:rsidRDefault="00004EB5" w:rsidP="00C0049A">
            <w:pPr>
              <w:numPr>
                <w:ilvl w:val="0"/>
                <w:numId w:val="41"/>
              </w:numPr>
              <w:spacing w:after="0"/>
              <w:rPr>
                <w:sz w:val="20"/>
                <w:szCs w:val="20"/>
              </w:rPr>
            </w:pPr>
            <w:r>
              <w:rPr>
                <w:sz w:val="20"/>
                <w:szCs w:val="20"/>
              </w:rPr>
              <w:t>un schéma présentant la segmentation du réseau est disponible ;</w:t>
            </w:r>
          </w:p>
          <w:p w14:paraId="58610FF4" w14:textId="0898396E" w:rsidR="00004EB5" w:rsidRDefault="00004EB5" w:rsidP="00C0049A">
            <w:pPr>
              <w:numPr>
                <w:ilvl w:val="0"/>
                <w:numId w:val="41"/>
              </w:numPr>
              <w:spacing w:after="0"/>
              <w:rPr>
                <w:sz w:val="20"/>
                <w:szCs w:val="20"/>
              </w:rPr>
            </w:pPr>
            <w:r>
              <w:rPr>
                <w:sz w:val="20"/>
                <w:szCs w:val="20"/>
              </w:rPr>
              <w:t xml:space="preserve"> les principes de mise en œuvre des  contrôles des connexions aux réseaux sont validés ;</w:t>
            </w:r>
          </w:p>
          <w:p w14:paraId="1EADEEA4" w14:textId="39615557" w:rsidR="00004EB5" w:rsidRDefault="00004EB5" w:rsidP="00C0049A">
            <w:pPr>
              <w:numPr>
                <w:ilvl w:val="0"/>
                <w:numId w:val="41"/>
              </w:numPr>
              <w:spacing w:after="0"/>
              <w:rPr>
                <w:sz w:val="20"/>
                <w:szCs w:val="20"/>
              </w:rPr>
            </w:pPr>
            <w:r>
              <w:rPr>
                <w:sz w:val="20"/>
                <w:szCs w:val="20"/>
              </w:rPr>
              <w:t>l'authentification et la confidentialité des échanges sont vérifiées ;</w:t>
            </w:r>
          </w:p>
          <w:p w14:paraId="11A8CBBE" w14:textId="0DB67CFF" w:rsidR="00004EB5" w:rsidRDefault="00004EB5" w:rsidP="00C0049A">
            <w:pPr>
              <w:numPr>
                <w:ilvl w:val="0"/>
                <w:numId w:val="41"/>
              </w:numPr>
              <w:spacing w:after="0"/>
              <w:rPr>
                <w:sz w:val="20"/>
                <w:szCs w:val="20"/>
              </w:rPr>
            </w:pPr>
            <w:r>
              <w:rPr>
                <w:sz w:val="20"/>
                <w:szCs w:val="20"/>
              </w:rPr>
              <w:t>la sécurité de l'administration est prise en compte ;</w:t>
            </w:r>
          </w:p>
          <w:p w14:paraId="139CFA6A" w14:textId="4DA2C528" w:rsidR="00004EB5" w:rsidRDefault="00004EB5" w:rsidP="00C0049A">
            <w:pPr>
              <w:numPr>
                <w:ilvl w:val="0"/>
                <w:numId w:val="41"/>
              </w:numPr>
              <w:spacing w:after="0"/>
              <w:rPr>
                <w:sz w:val="20"/>
                <w:szCs w:val="20"/>
              </w:rPr>
            </w:pPr>
            <w:r>
              <w:rPr>
                <w:sz w:val="20"/>
                <w:szCs w:val="20"/>
              </w:rPr>
              <w:t>les accès physiques et logiques à un serveur ou à un service sont vérifiés en fonction des habilitations et des privilèges définis ;</w:t>
            </w:r>
          </w:p>
          <w:p w14:paraId="083F6571" w14:textId="661AE6F9" w:rsidR="00004EB5" w:rsidRDefault="00004EB5" w:rsidP="00C0049A">
            <w:pPr>
              <w:numPr>
                <w:ilvl w:val="0"/>
                <w:numId w:val="41"/>
              </w:numPr>
              <w:spacing w:after="0"/>
              <w:rPr>
                <w:sz w:val="20"/>
                <w:szCs w:val="20"/>
              </w:rPr>
            </w:pPr>
            <w:r>
              <w:rPr>
                <w:sz w:val="20"/>
                <w:szCs w:val="20"/>
              </w:rPr>
              <w:t>les accès aux données sont contrôlés à chaque étape d’une transaction ;</w:t>
            </w:r>
          </w:p>
          <w:p w14:paraId="0323449F" w14:textId="2AC43978" w:rsidR="00004EB5" w:rsidRDefault="00004EB5" w:rsidP="00C0049A">
            <w:pPr>
              <w:numPr>
                <w:ilvl w:val="0"/>
                <w:numId w:val="41"/>
              </w:numPr>
              <w:spacing w:after="0"/>
              <w:rPr>
                <w:sz w:val="20"/>
                <w:szCs w:val="20"/>
              </w:rPr>
            </w:pPr>
            <w:r>
              <w:rPr>
                <w:sz w:val="20"/>
                <w:szCs w:val="20"/>
              </w:rPr>
              <w:t>les systèmes et les applications sont actualisés en fonction des alertes de sécurité ;</w:t>
            </w:r>
          </w:p>
          <w:p w14:paraId="47CECBB5" w14:textId="2F927DC3" w:rsidR="00004EB5" w:rsidRPr="00A41C03" w:rsidRDefault="00004EB5" w:rsidP="00C0049A">
            <w:pPr>
              <w:numPr>
                <w:ilvl w:val="0"/>
                <w:numId w:val="41"/>
              </w:numPr>
              <w:spacing w:after="0"/>
              <w:rPr>
                <w:color w:val="000000"/>
                <w:sz w:val="24"/>
                <w:szCs w:val="24"/>
              </w:rPr>
            </w:pPr>
            <w:r>
              <w:rPr>
                <w:sz w:val="20"/>
                <w:szCs w:val="20"/>
              </w:rPr>
              <w:t>les vulnérabilités connues sont contrôlées.</w:t>
            </w:r>
          </w:p>
        </w:tc>
        <w:tc>
          <w:tcPr>
            <w:tcW w:w="5376" w:type="dxa"/>
            <w:vMerge/>
            <w:tcBorders>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69BE96" w14:textId="2B962152" w:rsidR="00004EB5" w:rsidRPr="002921A3" w:rsidRDefault="00004EB5" w:rsidP="001C0C43">
            <w:pPr>
              <w:spacing w:after="0"/>
              <w:rPr>
                <w:color w:val="000000"/>
                <w:sz w:val="24"/>
                <w:szCs w:val="24"/>
              </w:rPr>
            </w:pPr>
          </w:p>
        </w:tc>
      </w:tr>
    </w:tbl>
    <w:p w14:paraId="02BB01EB" w14:textId="77777777" w:rsidR="006D711F" w:rsidRDefault="006D711F" w:rsidP="001C0C43">
      <w:r>
        <w:br w:type="page"/>
      </w:r>
    </w:p>
    <w:tbl>
      <w:tblPr>
        <w:tblW w:w="14275"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4636"/>
        <w:gridCol w:w="4678"/>
        <w:gridCol w:w="4961"/>
      </w:tblGrid>
      <w:tr w:rsidR="0095352F" w14:paraId="1120A078" w14:textId="77777777">
        <w:trPr>
          <w:trHeight w:val="960"/>
        </w:trPr>
        <w:tc>
          <w:tcPr>
            <w:tcW w:w="463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20A16B" w14:textId="31FAEF4C" w:rsidR="0095352F" w:rsidRDefault="00863C81" w:rsidP="001C0C43">
            <w:pPr>
              <w:rPr>
                <w:i/>
              </w:rPr>
            </w:pPr>
            <w:r>
              <w:rPr>
                <w:i/>
              </w:rPr>
              <w:lastRenderedPageBreak/>
              <w:t>Option SISR</w:t>
            </w:r>
          </w:p>
          <w:p w14:paraId="6FDD4735" w14:textId="77777777" w:rsidR="0095352F" w:rsidRDefault="00863C81" w:rsidP="001C0C43">
            <w:pPr>
              <w:spacing w:before="120" w:after="120"/>
              <w:rPr>
                <w:b/>
              </w:rPr>
            </w:pPr>
            <w:r>
              <w:rPr>
                <w:b/>
              </w:rPr>
              <w:t xml:space="preserve">Assurer la </w:t>
            </w:r>
            <w:proofErr w:type="spellStart"/>
            <w:r>
              <w:rPr>
                <w:b/>
              </w:rPr>
              <w:t>cybersécurité</w:t>
            </w:r>
            <w:proofErr w:type="spellEnd"/>
            <w:r>
              <w:rPr>
                <w:b/>
              </w:rPr>
              <w:t xml:space="preserve"> d’une infrastructure réseau, d’un système, d’un service</w:t>
            </w:r>
          </w:p>
          <w:p w14:paraId="1701A515" w14:textId="77777777" w:rsidR="0095352F" w:rsidRDefault="00863C81" w:rsidP="00C0049A">
            <w:pPr>
              <w:numPr>
                <w:ilvl w:val="0"/>
                <w:numId w:val="42"/>
              </w:numPr>
              <w:spacing w:after="0"/>
            </w:pPr>
            <w:r>
              <w:t>Participer à la vérification des éléments contribuant à la sûreté d’une infrastructure informatique</w:t>
            </w:r>
          </w:p>
          <w:p w14:paraId="3526CE9A" w14:textId="77777777" w:rsidR="0095352F" w:rsidRDefault="00863C81" w:rsidP="00C0049A">
            <w:pPr>
              <w:numPr>
                <w:ilvl w:val="0"/>
                <w:numId w:val="42"/>
              </w:numPr>
              <w:spacing w:after="0"/>
            </w:pPr>
            <w:r>
              <w:t>Prendre en compte la sécurité dans un projet de mise en œuvre d’une solution d’infrastructure</w:t>
            </w:r>
          </w:p>
          <w:p w14:paraId="2CD0B7B9" w14:textId="77777777" w:rsidR="0095352F" w:rsidRDefault="00863C81" w:rsidP="00C0049A">
            <w:pPr>
              <w:numPr>
                <w:ilvl w:val="0"/>
                <w:numId w:val="42"/>
              </w:numPr>
              <w:spacing w:after="0"/>
            </w:pPr>
            <w:r>
              <w:t>Mettre en œuvre et vérifier la conformité d’une infrastructure à un référentiel, une norme ou un standard de sécurité</w:t>
            </w:r>
          </w:p>
          <w:p w14:paraId="5E24FC83" w14:textId="77777777" w:rsidR="0095352F" w:rsidRDefault="00863C81" w:rsidP="00C0049A">
            <w:pPr>
              <w:numPr>
                <w:ilvl w:val="0"/>
                <w:numId w:val="42"/>
              </w:numPr>
              <w:spacing w:after="0"/>
            </w:pPr>
            <w:r>
              <w:t>Prévenir les attaques</w:t>
            </w:r>
          </w:p>
          <w:p w14:paraId="4BF8124B" w14:textId="77777777" w:rsidR="0095352F" w:rsidRDefault="00863C81" w:rsidP="00C0049A">
            <w:pPr>
              <w:numPr>
                <w:ilvl w:val="0"/>
                <w:numId w:val="42"/>
              </w:numPr>
              <w:spacing w:after="0"/>
            </w:pPr>
            <w:r>
              <w:t>Détecter les actions malveillantes</w:t>
            </w:r>
          </w:p>
          <w:p w14:paraId="06E2A5E2" w14:textId="77777777" w:rsidR="0095352F" w:rsidRDefault="00863C81" w:rsidP="00C0049A">
            <w:pPr>
              <w:numPr>
                <w:ilvl w:val="0"/>
                <w:numId w:val="42"/>
              </w:numPr>
              <w:spacing w:after="0"/>
            </w:pPr>
            <w:r>
              <w:t>Analyser les incidents de sécurité, proposer et mettre en œuvre des contre-mesures</w:t>
            </w:r>
          </w:p>
          <w:p w14:paraId="40029263" w14:textId="0CB8AA4B" w:rsidR="0095352F" w:rsidRDefault="0095352F" w:rsidP="001C0C43">
            <w:pPr>
              <w:spacing w:before="120" w:after="120"/>
              <w:ind w:left="40"/>
              <w:rPr>
                <w:b/>
                <w:sz w:val="24"/>
                <w:szCs w:val="24"/>
              </w:rPr>
            </w:pPr>
          </w:p>
        </w:tc>
        <w:tc>
          <w:tcPr>
            <w:tcW w:w="4678" w:type="dxa"/>
            <w:tcBorders>
              <w:bottom w:val="single" w:sz="8" w:space="0" w:color="000000"/>
              <w:right w:val="single" w:sz="8" w:space="0" w:color="000000"/>
            </w:tcBorders>
            <w:shd w:val="clear" w:color="auto" w:fill="auto"/>
            <w:tcMar>
              <w:top w:w="100" w:type="dxa"/>
              <w:left w:w="100" w:type="dxa"/>
              <w:bottom w:w="100" w:type="dxa"/>
              <w:right w:w="100" w:type="dxa"/>
            </w:tcMar>
          </w:tcPr>
          <w:p w14:paraId="3DB6BE26" w14:textId="77777777" w:rsidR="0095352F" w:rsidRDefault="0095352F" w:rsidP="001C0C43">
            <w:pPr>
              <w:spacing w:before="40" w:after="40"/>
            </w:pPr>
          </w:p>
          <w:p w14:paraId="26A99E02" w14:textId="77777777" w:rsidR="0095352F" w:rsidRDefault="00863C81" w:rsidP="001C0C43">
            <w:pPr>
              <w:spacing w:after="100"/>
              <w:rPr>
                <w:sz w:val="20"/>
                <w:szCs w:val="20"/>
              </w:rPr>
            </w:pPr>
            <w:r>
              <w:rPr>
                <w:sz w:val="20"/>
                <w:szCs w:val="20"/>
              </w:rPr>
              <w:t>Les dispositifs participant à la disponibilité sont validés (les éléments critiques sont résilients, la charge est répartie efficacement, la qualité des services sensibles est assurée).</w:t>
            </w:r>
          </w:p>
          <w:p w14:paraId="541F8346" w14:textId="6479A9E6" w:rsidR="0095352F" w:rsidRDefault="00FC36CC" w:rsidP="001C0C43">
            <w:pPr>
              <w:spacing w:after="100"/>
              <w:rPr>
                <w:sz w:val="20"/>
                <w:szCs w:val="20"/>
              </w:rPr>
            </w:pPr>
            <w:r>
              <w:rPr>
                <w:sz w:val="20"/>
                <w:szCs w:val="20"/>
              </w:rPr>
              <w:t>L</w:t>
            </w:r>
            <w:r w:rsidR="00863C81">
              <w:rPr>
                <w:sz w:val="20"/>
                <w:szCs w:val="20"/>
              </w:rPr>
              <w:t>es failles potentielles</w:t>
            </w:r>
            <w:r>
              <w:rPr>
                <w:sz w:val="20"/>
                <w:szCs w:val="20"/>
              </w:rPr>
              <w:t xml:space="preserve"> sont identifiées grâce à une activité de veille sur les vulnérabilités.</w:t>
            </w:r>
          </w:p>
          <w:p w14:paraId="57FBF862" w14:textId="4B950ADE" w:rsidR="0095352F" w:rsidRDefault="00863C81" w:rsidP="001C0C43">
            <w:pPr>
              <w:spacing w:after="100"/>
              <w:rPr>
                <w:sz w:val="20"/>
                <w:szCs w:val="20"/>
              </w:rPr>
            </w:pPr>
            <w:r>
              <w:rPr>
                <w:sz w:val="20"/>
                <w:szCs w:val="20"/>
              </w:rPr>
              <w:t xml:space="preserve">Les bonnes pratiques de sécurité sont </w:t>
            </w:r>
            <w:r w:rsidR="00D435BD">
              <w:rPr>
                <w:sz w:val="20"/>
                <w:szCs w:val="20"/>
              </w:rPr>
              <w:t>prises en compte</w:t>
            </w:r>
            <w:r>
              <w:rPr>
                <w:sz w:val="20"/>
                <w:szCs w:val="20"/>
              </w:rPr>
              <w:t>.</w:t>
            </w:r>
          </w:p>
          <w:p w14:paraId="2F28694A" w14:textId="77777777" w:rsidR="0095352F" w:rsidRDefault="00863C81" w:rsidP="001C0C43">
            <w:pPr>
              <w:spacing w:after="100"/>
              <w:rPr>
                <w:sz w:val="20"/>
                <w:szCs w:val="20"/>
              </w:rPr>
            </w:pPr>
            <w:r>
              <w:rPr>
                <w:sz w:val="20"/>
                <w:szCs w:val="20"/>
              </w:rPr>
              <w:t>Les éléments de sécurité de l’architecture sont conformes et documentés.</w:t>
            </w:r>
          </w:p>
          <w:p w14:paraId="3C5C1652" w14:textId="794FB75C" w:rsidR="0095352F" w:rsidRDefault="00863C81" w:rsidP="001C0C43">
            <w:pPr>
              <w:spacing w:after="100"/>
              <w:rPr>
                <w:sz w:val="20"/>
                <w:szCs w:val="20"/>
              </w:rPr>
            </w:pPr>
            <w:r>
              <w:rPr>
                <w:sz w:val="20"/>
                <w:szCs w:val="20"/>
              </w:rPr>
              <w:t>Les exigences de sécurité sont prises en compte</w:t>
            </w:r>
            <w:r w:rsidR="00351552">
              <w:rPr>
                <w:sz w:val="20"/>
                <w:szCs w:val="20"/>
              </w:rPr>
              <w:t xml:space="preserve"> dans </w:t>
            </w:r>
            <w:r w:rsidR="00385B6E">
              <w:rPr>
                <w:sz w:val="20"/>
                <w:szCs w:val="20"/>
              </w:rPr>
              <w:t>le</w:t>
            </w:r>
            <w:r w:rsidR="004E407F">
              <w:rPr>
                <w:sz w:val="20"/>
                <w:szCs w:val="20"/>
              </w:rPr>
              <w:t xml:space="preserve"> projet</w:t>
            </w:r>
            <w:r w:rsidR="00385B6E">
              <w:rPr>
                <w:sz w:val="20"/>
                <w:szCs w:val="20"/>
              </w:rPr>
              <w:t xml:space="preserve"> de mise en </w:t>
            </w:r>
            <w:r w:rsidR="00385B6E" w:rsidRPr="00385B6E">
              <w:rPr>
                <w:sz w:val="20"/>
                <w:szCs w:val="20"/>
              </w:rPr>
              <w:t>en œuvre d’une solution d’infrastructure</w:t>
            </w:r>
            <w:r>
              <w:rPr>
                <w:sz w:val="20"/>
                <w:szCs w:val="20"/>
              </w:rPr>
              <w:t>.</w:t>
            </w:r>
          </w:p>
          <w:p w14:paraId="33D12AD8" w14:textId="77777777" w:rsidR="0095352F" w:rsidRDefault="00863C81" w:rsidP="001C0C43">
            <w:pPr>
              <w:spacing w:after="100"/>
              <w:rPr>
                <w:sz w:val="20"/>
                <w:szCs w:val="20"/>
              </w:rPr>
            </w:pPr>
            <w:r>
              <w:rPr>
                <w:sz w:val="20"/>
                <w:szCs w:val="20"/>
              </w:rPr>
              <w:t>Les dispositifs de détection et de protection des attaques sont opérationnels.</w:t>
            </w:r>
          </w:p>
          <w:p w14:paraId="7A657F40" w14:textId="77777777" w:rsidR="0095352F" w:rsidRDefault="00863C81" w:rsidP="001C0C43">
            <w:pPr>
              <w:spacing w:after="100"/>
              <w:rPr>
                <w:sz w:val="20"/>
                <w:szCs w:val="20"/>
              </w:rPr>
            </w:pPr>
            <w:r>
              <w:rPr>
                <w:sz w:val="20"/>
                <w:szCs w:val="20"/>
              </w:rPr>
              <w:t>Les processus de résolution d’un incident ou d’un problème sont respectés.</w:t>
            </w:r>
          </w:p>
          <w:p w14:paraId="22CFB1D6" w14:textId="77777777" w:rsidR="0095352F" w:rsidRDefault="00863C81" w:rsidP="001C0C43">
            <w:pPr>
              <w:spacing w:after="100"/>
              <w:rPr>
                <w:sz w:val="20"/>
                <w:szCs w:val="20"/>
              </w:rPr>
            </w:pPr>
            <w:r>
              <w:rPr>
                <w:sz w:val="20"/>
                <w:szCs w:val="20"/>
              </w:rPr>
              <w:t>Le compte rendu d’intervention est clair et explicite.</w:t>
            </w:r>
          </w:p>
          <w:p w14:paraId="14E634B0" w14:textId="77777777" w:rsidR="0095352F" w:rsidRDefault="00863C81" w:rsidP="001C0C43">
            <w:pPr>
              <w:spacing w:after="100"/>
              <w:rPr>
                <w:sz w:val="20"/>
                <w:szCs w:val="20"/>
              </w:rPr>
            </w:pPr>
            <w:r>
              <w:rPr>
                <w:sz w:val="20"/>
                <w:szCs w:val="20"/>
              </w:rPr>
              <w:t>Les contre-mesures mises en place corrigent et préviennent les incidents de sécurité</w:t>
            </w:r>
          </w:p>
          <w:p w14:paraId="5E800486" w14:textId="77777777" w:rsidR="0095352F" w:rsidRDefault="00863C81" w:rsidP="001C0C43">
            <w:pPr>
              <w:spacing w:after="100"/>
              <w:rPr>
                <w:sz w:val="20"/>
                <w:szCs w:val="20"/>
              </w:rPr>
            </w:pPr>
            <w:r>
              <w:rPr>
                <w:sz w:val="20"/>
                <w:szCs w:val="20"/>
              </w:rPr>
              <w:t>Les contre-mesures sont documentées de manière à en assurer le suivi.</w:t>
            </w:r>
          </w:p>
          <w:p w14:paraId="4D80B427" w14:textId="2B4D511B" w:rsidR="0095352F" w:rsidRDefault="00863C81" w:rsidP="001C0C43">
            <w:pPr>
              <w:spacing w:after="100"/>
            </w:pPr>
            <w:r>
              <w:rPr>
                <w:sz w:val="20"/>
                <w:szCs w:val="20"/>
              </w:rPr>
              <w:t>La communication écrite et orale est adaptée à l’interlocuteur.</w:t>
            </w:r>
          </w:p>
        </w:tc>
        <w:tc>
          <w:tcPr>
            <w:tcW w:w="4961" w:type="dxa"/>
            <w:tcBorders>
              <w:top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0B607DFD" w14:textId="77777777" w:rsidR="00E155FD" w:rsidRDefault="00E155FD" w:rsidP="001C0C43">
            <w:pPr>
              <w:spacing w:after="100"/>
              <w:ind w:right="34"/>
              <w:rPr>
                <w:sz w:val="20"/>
                <w:szCs w:val="20"/>
                <w:u w:val="single"/>
              </w:rPr>
            </w:pPr>
          </w:p>
          <w:p w14:paraId="5D8C2BCF" w14:textId="600A6F66" w:rsidR="0095352F" w:rsidRDefault="0083272D" w:rsidP="001C0C43">
            <w:pPr>
              <w:spacing w:after="100"/>
              <w:ind w:right="34"/>
              <w:rPr>
                <w:b/>
                <w:sz w:val="20"/>
                <w:szCs w:val="20"/>
              </w:rPr>
            </w:pPr>
            <w:r>
              <w:rPr>
                <w:sz w:val="20"/>
                <w:szCs w:val="20"/>
                <w:u w:val="single"/>
              </w:rPr>
              <w:t>Savoirs</w:t>
            </w:r>
            <w:r w:rsidR="00863C81">
              <w:rPr>
                <w:sz w:val="20"/>
                <w:szCs w:val="20"/>
                <w:u w:val="single"/>
              </w:rPr>
              <w:t xml:space="preserve"> technologiques</w:t>
            </w:r>
          </w:p>
          <w:p w14:paraId="168064A6" w14:textId="42D68FBE" w:rsidR="0095352F" w:rsidRDefault="00863C81" w:rsidP="00E50AFD">
            <w:pPr>
              <w:spacing w:after="0"/>
              <w:ind w:left="327" w:right="34"/>
              <w:rPr>
                <w:sz w:val="20"/>
                <w:szCs w:val="20"/>
              </w:rPr>
            </w:pPr>
            <w:r w:rsidRPr="00120345">
              <w:rPr>
                <w:sz w:val="20"/>
                <w:szCs w:val="20"/>
              </w:rPr>
              <w:t>Sûreté des infrastructures réseaux</w:t>
            </w:r>
            <w:r w:rsidR="00120345">
              <w:rPr>
                <w:sz w:val="20"/>
                <w:szCs w:val="20"/>
              </w:rPr>
              <w:t> : bonnes pratiques, normes et standards.</w:t>
            </w:r>
          </w:p>
          <w:p w14:paraId="1BCFDAA2" w14:textId="5FF25055" w:rsidR="0095352F" w:rsidRDefault="00863C81" w:rsidP="00E50AFD">
            <w:pPr>
              <w:spacing w:after="100"/>
              <w:ind w:left="334" w:right="34"/>
              <w:rPr>
                <w:sz w:val="20"/>
                <w:szCs w:val="20"/>
              </w:rPr>
            </w:pPr>
            <w:proofErr w:type="spellStart"/>
            <w:r w:rsidRPr="00120345">
              <w:rPr>
                <w:sz w:val="20"/>
                <w:szCs w:val="20"/>
              </w:rPr>
              <w:t>Cybersécurité</w:t>
            </w:r>
            <w:proofErr w:type="spellEnd"/>
            <w:r w:rsidR="00120345">
              <w:rPr>
                <w:sz w:val="20"/>
                <w:szCs w:val="20"/>
              </w:rPr>
              <w:t> : bonnes pratiques, normes et standards.</w:t>
            </w:r>
          </w:p>
          <w:p w14:paraId="7A2C5B13" w14:textId="50B461E0" w:rsidR="00120345" w:rsidRDefault="00120345" w:rsidP="00E50AFD">
            <w:pPr>
              <w:spacing w:after="0"/>
              <w:ind w:left="334" w:right="34"/>
              <w:rPr>
                <w:sz w:val="20"/>
                <w:szCs w:val="20"/>
              </w:rPr>
            </w:pPr>
            <w:r>
              <w:rPr>
                <w:sz w:val="20"/>
                <w:szCs w:val="20"/>
              </w:rPr>
              <w:t>Technologies</w:t>
            </w:r>
            <w:r w:rsidR="00863C81">
              <w:rPr>
                <w:sz w:val="20"/>
                <w:szCs w:val="20"/>
              </w:rPr>
              <w:t xml:space="preserve"> </w:t>
            </w:r>
            <w:r>
              <w:rPr>
                <w:sz w:val="20"/>
                <w:szCs w:val="20"/>
              </w:rPr>
              <w:t xml:space="preserve">et équipements </w:t>
            </w:r>
            <w:r w:rsidR="00863C81">
              <w:rPr>
                <w:sz w:val="20"/>
                <w:szCs w:val="20"/>
              </w:rPr>
              <w:t>de la sécurité informatique des infrastructures réseau, systèmes et services</w:t>
            </w:r>
            <w:r>
              <w:rPr>
                <w:sz w:val="20"/>
                <w:szCs w:val="20"/>
              </w:rPr>
              <w:t>.</w:t>
            </w:r>
          </w:p>
          <w:p w14:paraId="6B157B7E" w14:textId="191F4CCC" w:rsidR="0095352F" w:rsidRDefault="00863C81" w:rsidP="00E50AFD">
            <w:pPr>
              <w:spacing w:after="100"/>
              <w:ind w:left="334" w:right="34"/>
              <w:rPr>
                <w:sz w:val="20"/>
                <w:szCs w:val="20"/>
              </w:rPr>
            </w:pPr>
            <w:r>
              <w:rPr>
                <w:sz w:val="20"/>
                <w:szCs w:val="20"/>
              </w:rPr>
              <w:t>Outils de sécurité : prévention et détection des</w:t>
            </w:r>
            <w:r w:rsidR="00120345">
              <w:rPr>
                <w:sz w:val="20"/>
                <w:szCs w:val="20"/>
              </w:rPr>
              <w:t xml:space="preserve"> attaques, gestion d’incidents.</w:t>
            </w:r>
          </w:p>
          <w:p w14:paraId="60D1FCDB" w14:textId="77777777" w:rsidR="00120345" w:rsidRDefault="00120345" w:rsidP="001C0C43">
            <w:pPr>
              <w:spacing w:after="100"/>
              <w:ind w:right="34"/>
              <w:rPr>
                <w:sz w:val="20"/>
                <w:szCs w:val="20"/>
              </w:rPr>
            </w:pPr>
          </w:p>
          <w:p w14:paraId="6394F2B0" w14:textId="2B185ABB" w:rsidR="0095352F" w:rsidRDefault="00332919" w:rsidP="001C0C43">
            <w:pPr>
              <w:spacing w:before="40" w:after="40"/>
              <w:ind w:right="34"/>
              <w:rPr>
                <w:sz w:val="20"/>
                <w:szCs w:val="20"/>
                <w:u w:val="single"/>
              </w:rPr>
            </w:pPr>
            <w:r>
              <w:rPr>
                <w:sz w:val="20"/>
                <w:szCs w:val="20"/>
                <w:u w:val="single"/>
              </w:rPr>
              <w:t>Savoir</w:t>
            </w:r>
            <w:r w:rsidR="00863C81">
              <w:rPr>
                <w:sz w:val="20"/>
                <w:szCs w:val="20"/>
                <w:u w:val="single"/>
              </w:rPr>
              <w:t xml:space="preserve"> économique, juridique et managérial</w:t>
            </w:r>
          </w:p>
          <w:p w14:paraId="642F451E" w14:textId="59A7DD69" w:rsidR="0095352F" w:rsidRDefault="00863C81" w:rsidP="00E50AFD">
            <w:pPr>
              <w:spacing w:after="100"/>
              <w:ind w:left="334" w:right="34"/>
              <w:rPr>
                <w:sz w:val="20"/>
                <w:szCs w:val="20"/>
              </w:rPr>
            </w:pPr>
            <w:r>
              <w:rPr>
                <w:sz w:val="20"/>
                <w:szCs w:val="20"/>
              </w:rPr>
              <w:t>Responsabilité civile et pénale de l’administrateur système et réseau</w:t>
            </w:r>
            <w:r w:rsidR="00120345">
              <w:rPr>
                <w:sz w:val="20"/>
                <w:szCs w:val="20"/>
              </w:rPr>
              <w:t>.</w:t>
            </w:r>
          </w:p>
          <w:p w14:paraId="047B816B" w14:textId="77777777" w:rsidR="0095352F" w:rsidRDefault="0095352F" w:rsidP="001C0C43">
            <w:pPr>
              <w:spacing w:before="120" w:after="120"/>
              <w:rPr>
                <w:sz w:val="20"/>
                <w:szCs w:val="20"/>
              </w:rPr>
            </w:pPr>
          </w:p>
        </w:tc>
      </w:tr>
    </w:tbl>
    <w:p w14:paraId="3ECED6C4" w14:textId="77777777" w:rsidR="00A43504" w:rsidRDefault="00A43504" w:rsidP="001C0C43">
      <w:r>
        <w:br w:type="page"/>
      </w:r>
    </w:p>
    <w:tbl>
      <w:tblPr>
        <w:tblW w:w="14275"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4636"/>
        <w:gridCol w:w="4678"/>
        <w:gridCol w:w="4961"/>
      </w:tblGrid>
      <w:tr w:rsidR="0095352F" w14:paraId="5237739F" w14:textId="77777777">
        <w:tc>
          <w:tcPr>
            <w:tcW w:w="463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B8D0B8" w14:textId="26770385" w:rsidR="0095352F" w:rsidRDefault="00863C81" w:rsidP="001C0C43">
            <w:pPr>
              <w:rPr>
                <w:i/>
              </w:rPr>
            </w:pPr>
            <w:r>
              <w:rPr>
                <w:i/>
              </w:rPr>
              <w:lastRenderedPageBreak/>
              <w:t>Option SLAM</w:t>
            </w:r>
          </w:p>
          <w:p w14:paraId="6C2BF45D" w14:textId="77777777" w:rsidR="0095352F" w:rsidRDefault="00863C81" w:rsidP="001C0C43">
            <w:pPr>
              <w:spacing w:before="120" w:after="120"/>
              <w:rPr>
                <w:b/>
              </w:rPr>
            </w:pPr>
            <w:r>
              <w:rPr>
                <w:b/>
              </w:rPr>
              <w:t xml:space="preserve">Assurer la </w:t>
            </w:r>
            <w:proofErr w:type="spellStart"/>
            <w:r>
              <w:rPr>
                <w:b/>
              </w:rPr>
              <w:t>cybersécurité</w:t>
            </w:r>
            <w:proofErr w:type="spellEnd"/>
            <w:r>
              <w:rPr>
                <w:b/>
              </w:rPr>
              <w:t xml:space="preserve"> d’une solution applicative et de son développement</w:t>
            </w:r>
          </w:p>
          <w:p w14:paraId="6D4A8599" w14:textId="170C6F68" w:rsidR="0095352F" w:rsidRDefault="00863C81" w:rsidP="00C0049A">
            <w:pPr>
              <w:numPr>
                <w:ilvl w:val="0"/>
                <w:numId w:val="43"/>
              </w:numPr>
              <w:spacing w:after="0"/>
            </w:pPr>
            <w:r>
              <w:t>Participer à la vérification des éléments contribuant à la qualité d’un développement informatique</w:t>
            </w:r>
          </w:p>
          <w:p w14:paraId="5EF43B7C" w14:textId="77777777" w:rsidR="0095352F" w:rsidRDefault="00863C81" w:rsidP="00C0049A">
            <w:pPr>
              <w:numPr>
                <w:ilvl w:val="0"/>
                <w:numId w:val="43"/>
              </w:numPr>
              <w:spacing w:after="0"/>
            </w:pPr>
            <w:r>
              <w:t>Prendre en compte la sécurité dans un projet de développement d’une solution applicative</w:t>
            </w:r>
          </w:p>
          <w:p w14:paraId="5A9AFC75" w14:textId="77777777" w:rsidR="0095352F" w:rsidRDefault="00863C81" w:rsidP="00C0049A">
            <w:pPr>
              <w:numPr>
                <w:ilvl w:val="0"/>
                <w:numId w:val="43"/>
              </w:numPr>
              <w:spacing w:after="0"/>
            </w:pPr>
            <w:r>
              <w:t>Mettre en œuvre et vérifier la conformité d’une solution applicative et de son développement à un référentiel, une norme ou un standard de sécurité</w:t>
            </w:r>
          </w:p>
          <w:p w14:paraId="06D3EA60" w14:textId="0FD2AFCF" w:rsidR="0095352F" w:rsidRDefault="00863C81" w:rsidP="00C0049A">
            <w:pPr>
              <w:numPr>
                <w:ilvl w:val="0"/>
                <w:numId w:val="43"/>
              </w:numPr>
              <w:spacing w:after="0"/>
            </w:pPr>
            <w:r>
              <w:t>Prévenir les attaques</w:t>
            </w:r>
          </w:p>
          <w:p w14:paraId="20AF5C50" w14:textId="7BA2B582" w:rsidR="00385B6E" w:rsidRDefault="006D711F" w:rsidP="00C0049A">
            <w:pPr>
              <w:pStyle w:val="Paragraphedeliste"/>
              <w:numPr>
                <w:ilvl w:val="0"/>
                <w:numId w:val="43"/>
              </w:numPr>
              <w:spacing w:after="0"/>
            </w:pPr>
            <w:r>
              <w:t>Analyser les connexions (logs)</w:t>
            </w:r>
          </w:p>
          <w:p w14:paraId="0AD31E80" w14:textId="77777777" w:rsidR="0095352F" w:rsidRDefault="00863C81" w:rsidP="00C0049A">
            <w:pPr>
              <w:numPr>
                <w:ilvl w:val="0"/>
                <w:numId w:val="43"/>
              </w:numPr>
              <w:spacing w:after="0"/>
            </w:pPr>
            <w:r>
              <w:t>Analyser des incidents de sécurité, proposer et mettre en œuvre des contre-mesures</w:t>
            </w:r>
          </w:p>
          <w:p w14:paraId="6045BBC3" w14:textId="50FC0194" w:rsidR="0095352F" w:rsidRDefault="0095352F" w:rsidP="001C0C43">
            <w:pPr>
              <w:spacing w:before="120" w:after="120"/>
              <w:rPr>
                <w:b/>
                <w:sz w:val="24"/>
                <w:szCs w:val="24"/>
              </w:rPr>
            </w:pPr>
          </w:p>
        </w:tc>
        <w:tc>
          <w:tcPr>
            <w:tcW w:w="4678" w:type="dxa"/>
            <w:tcBorders>
              <w:bottom w:val="single" w:sz="8" w:space="0" w:color="000000"/>
              <w:right w:val="single" w:sz="8" w:space="0" w:color="000000"/>
            </w:tcBorders>
            <w:shd w:val="clear" w:color="auto" w:fill="auto"/>
            <w:tcMar>
              <w:top w:w="100" w:type="dxa"/>
              <w:left w:w="100" w:type="dxa"/>
              <w:bottom w:w="100" w:type="dxa"/>
              <w:right w:w="100" w:type="dxa"/>
            </w:tcMar>
          </w:tcPr>
          <w:p w14:paraId="6E410892" w14:textId="77777777" w:rsidR="0095352F" w:rsidRDefault="0095352F" w:rsidP="001C0C43">
            <w:pPr>
              <w:spacing w:before="40" w:after="40"/>
            </w:pPr>
          </w:p>
          <w:p w14:paraId="4FF2B5FC" w14:textId="77777777" w:rsidR="0095352F" w:rsidRDefault="00863C81" w:rsidP="001C0C43">
            <w:pPr>
              <w:spacing w:after="100"/>
              <w:rPr>
                <w:sz w:val="21"/>
                <w:szCs w:val="21"/>
              </w:rPr>
            </w:pPr>
            <w:r>
              <w:rPr>
                <w:sz w:val="21"/>
                <w:szCs w:val="21"/>
              </w:rPr>
              <w:t>Le respect des bonnes pratiques de développement informatique est vérifié (les structures de données sont normalisées, les accès aux données sont optimisés, le code est modulaire et robuste, les tests sont effectués).</w:t>
            </w:r>
          </w:p>
          <w:p w14:paraId="2D3C6295" w14:textId="7355A9E6" w:rsidR="0095352F" w:rsidRDefault="00863C81" w:rsidP="001C0C43">
            <w:pPr>
              <w:spacing w:after="100"/>
              <w:rPr>
                <w:sz w:val="20"/>
                <w:szCs w:val="20"/>
              </w:rPr>
            </w:pPr>
            <w:r>
              <w:rPr>
                <w:sz w:val="20"/>
                <w:szCs w:val="20"/>
              </w:rPr>
              <w:t>Les préoccupations de sécurité sont prises en compte à toutes les étapes</w:t>
            </w:r>
            <w:r w:rsidR="00F879E0">
              <w:rPr>
                <w:sz w:val="20"/>
                <w:szCs w:val="20"/>
              </w:rPr>
              <w:t xml:space="preserve"> d’un développement informatique</w:t>
            </w:r>
            <w:r>
              <w:rPr>
                <w:sz w:val="20"/>
                <w:szCs w:val="20"/>
              </w:rPr>
              <w:t>.</w:t>
            </w:r>
          </w:p>
          <w:p w14:paraId="009EC666" w14:textId="022CD5D2" w:rsidR="0095352F" w:rsidRDefault="00863C81" w:rsidP="001C0C43">
            <w:pPr>
              <w:spacing w:after="100"/>
              <w:rPr>
                <w:sz w:val="20"/>
                <w:szCs w:val="20"/>
              </w:rPr>
            </w:pPr>
            <w:r>
              <w:rPr>
                <w:sz w:val="20"/>
                <w:szCs w:val="20"/>
              </w:rPr>
              <w:t>Les bonnes pratiques de sécurité sont mises en œuvre à toutes les étapes</w:t>
            </w:r>
            <w:r w:rsidR="00F879E0">
              <w:rPr>
                <w:sz w:val="20"/>
                <w:szCs w:val="20"/>
              </w:rPr>
              <w:t xml:space="preserve"> d’un développement informatique</w:t>
            </w:r>
            <w:r>
              <w:rPr>
                <w:sz w:val="20"/>
                <w:szCs w:val="20"/>
              </w:rPr>
              <w:t>.</w:t>
            </w:r>
          </w:p>
          <w:p w14:paraId="662DE97B" w14:textId="77777777" w:rsidR="0095352F" w:rsidRDefault="00863C81" w:rsidP="001C0C43">
            <w:pPr>
              <w:spacing w:after="100"/>
              <w:rPr>
                <w:sz w:val="20"/>
                <w:szCs w:val="20"/>
              </w:rPr>
            </w:pPr>
            <w:r>
              <w:rPr>
                <w:sz w:val="20"/>
                <w:szCs w:val="20"/>
              </w:rPr>
              <w:t>Des tests de sécurité sont prévus et mis en œuvre.</w:t>
            </w:r>
          </w:p>
          <w:p w14:paraId="0A62F6E5" w14:textId="77777777" w:rsidR="0095352F" w:rsidRDefault="00863C81" w:rsidP="001C0C43">
            <w:pPr>
              <w:spacing w:after="100"/>
              <w:rPr>
                <w:sz w:val="20"/>
                <w:szCs w:val="20"/>
              </w:rPr>
            </w:pPr>
            <w:r>
              <w:rPr>
                <w:sz w:val="20"/>
                <w:szCs w:val="20"/>
              </w:rPr>
              <w:t>Les traitements sur les données à caractère personnel sont déclarés et respectent la réglementation.</w:t>
            </w:r>
          </w:p>
          <w:p w14:paraId="11A65AA7" w14:textId="79EBD90A" w:rsidR="0095352F" w:rsidRDefault="00863C81" w:rsidP="001C0C43">
            <w:pPr>
              <w:spacing w:after="100"/>
              <w:rPr>
                <w:sz w:val="20"/>
                <w:szCs w:val="20"/>
              </w:rPr>
            </w:pPr>
            <w:r>
              <w:rPr>
                <w:sz w:val="20"/>
                <w:szCs w:val="20"/>
              </w:rPr>
              <w:t xml:space="preserve">Le système d’authentification est </w:t>
            </w:r>
            <w:r w:rsidR="002E2832">
              <w:rPr>
                <w:sz w:val="20"/>
                <w:szCs w:val="20"/>
              </w:rPr>
              <w:t>conforme aux règles de sécurité</w:t>
            </w:r>
            <w:r>
              <w:rPr>
                <w:sz w:val="20"/>
                <w:szCs w:val="20"/>
              </w:rPr>
              <w:t>.</w:t>
            </w:r>
          </w:p>
          <w:p w14:paraId="35F079A2" w14:textId="1B08A2EE" w:rsidR="0095352F" w:rsidRDefault="00863C81" w:rsidP="001C0C43">
            <w:pPr>
              <w:spacing w:after="100"/>
              <w:rPr>
                <w:sz w:val="20"/>
                <w:szCs w:val="20"/>
              </w:rPr>
            </w:pPr>
            <w:r>
              <w:rPr>
                <w:sz w:val="20"/>
                <w:szCs w:val="20"/>
              </w:rPr>
              <w:t xml:space="preserve">L’accès aux données </w:t>
            </w:r>
            <w:r w:rsidR="00A62490">
              <w:rPr>
                <w:sz w:val="20"/>
                <w:szCs w:val="20"/>
              </w:rPr>
              <w:t>respecte les</w:t>
            </w:r>
            <w:r w:rsidR="002E2832">
              <w:rPr>
                <w:sz w:val="20"/>
                <w:szCs w:val="20"/>
              </w:rPr>
              <w:t xml:space="preserve"> </w:t>
            </w:r>
            <w:r w:rsidR="002E2832" w:rsidRPr="00A62490">
              <w:rPr>
                <w:sz w:val="20"/>
                <w:szCs w:val="20"/>
              </w:rPr>
              <w:t>règles de sécurité</w:t>
            </w:r>
            <w:r>
              <w:rPr>
                <w:sz w:val="20"/>
                <w:szCs w:val="20"/>
              </w:rPr>
              <w:t>.</w:t>
            </w:r>
          </w:p>
          <w:p w14:paraId="657701D5" w14:textId="77777777" w:rsidR="0095352F" w:rsidRDefault="00863C81" w:rsidP="001C0C43">
            <w:pPr>
              <w:spacing w:after="100"/>
              <w:rPr>
                <w:sz w:val="20"/>
                <w:szCs w:val="20"/>
              </w:rPr>
            </w:pPr>
            <w:r>
              <w:rPr>
                <w:sz w:val="20"/>
                <w:szCs w:val="20"/>
              </w:rPr>
              <w:t>Les échanges de données entre applications sont protégés.</w:t>
            </w:r>
          </w:p>
          <w:p w14:paraId="218E3B3F" w14:textId="77777777" w:rsidR="0095352F" w:rsidRDefault="00863C81" w:rsidP="001C0C43">
            <w:pPr>
              <w:spacing w:after="100"/>
              <w:rPr>
                <w:sz w:val="20"/>
                <w:szCs w:val="20"/>
              </w:rPr>
            </w:pPr>
            <w:r>
              <w:rPr>
                <w:sz w:val="20"/>
                <w:szCs w:val="20"/>
              </w:rPr>
              <w:t>Les composants utilisés sont certifiés, sécurisés et actualisés.</w:t>
            </w:r>
          </w:p>
          <w:p w14:paraId="6883A4D2" w14:textId="77777777" w:rsidR="0095352F" w:rsidRDefault="00863C81" w:rsidP="001C0C43">
            <w:pPr>
              <w:spacing w:after="100"/>
              <w:rPr>
                <w:sz w:val="20"/>
                <w:szCs w:val="20"/>
              </w:rPr>
            </w:pPr>
            <w:r>
              <w:rPr>
                <w:sz w:val="20"/>
                <w:szCs w:val="20"/>
              </w:rPr>
              <w:t>Les contre-mesures mises en place corrigent et préviennent les incidents de sécurité.</w:t>
            </w:r>
          </w:p>
          <w:p w14:paraId="1D56EA54" w14:textId="77777777" w:rsidR="0095352F" w:rsidRDefault="00863C81" w:rsidP="001C0C43">
            <w:pPr>
              <w:spacing w:after="100"/>
            </w:pPr>
            <w:r>
              <w:rPr>
                <w:sz w:val="20"/>
                <w:szCs w:val="20"/>
              </w:rPr>
              <w:t>Les contre-mesures sont documentées de manière à en assurer le suivi.</w:t>
            </w:r>
          </w:p>
          <w:p w14:paraId="3E8E0D9A" w14:textId="31627A21" w:rsidR="0095352F" w:rsidRDefault="00863C81" w:rsidP="001C0C43">
            <w:pPr>
              <w:spacing w:after="100"/>
              <w:rPr>
                <w:b/>
                <w:sz w:val="24"/>
                <w:szCs w:val="24"/>
              </w:rPr>
            </w:pPr>
            <w:r>
              <w:rPr>
                <w:sz w:val="20"/>
                <w:szCs w:val="20"/>
              </w:rPr>
              <w:t>La communication écrite et orale est adaptée à l’interlocuteur.</w:t>
            </w:r>
          </w:p>
        </w:tc>
        <w:tc>
          <w:tcPr>
            <w:tcW w:w="4961" w:type="dxa"/>
            <w:tcBorders>
              <w:bottom w:val="single" w:sz="8" w:space="0" w:color="000000"/>
              <w:right w:val="single" w:sz="8" w:space="0" w:color="000000"/>
            </w:tcBorders>
            <w:shd w:val="clear" w:color="auto" w:fill="auto"/>
            <w:tcMar>
              <w:top w:w="100" w:type="dxa"/>
              <w:left w:w="100" w:type="dxa"/>
              <w:bottom w:w="100" w:type="dxa"/>
              <w:right w:w="100" w:type="dxa"/>
            </w:tcMar>
          </w:tcPr>
          <w:p w14:paraId="06B23BDE" w14:textId="77777777" w:rsidR="00B43D91" w:rsidRDefault="00B43D91" w:rsidP="001C0C43">
            <w:pPr>
              <w:spacing w:after="100"/>
              <w:ind w:right="34"/>
              <w:rPr>
                <w:sz w:val="20"/>
                <w:szCs w:val="20"/>
                <w:u w:val="single"/>
              </w:rPr>
            </w:pPr>
          </w:p>
          <w:p w14:paraId="6AAC934D" w14:textId="259C4933" w:rsidR="0095352F" w:rsidRDefault="0083272D" w:rsidP="001C0C43">
            <w:pPr>
              <w:spacing w:after="100"/>
              <w:ind w:right="34"/>
              <w:rPr>
                <w:sz w:val="20"/>
                <w:szCs w:val="20"/>
                <w:u w:val="single"/>
              </w:rPr>
            </w:pPr>
            <w:r>
              <w:rPr>
                <w:sz w:val="20"/>
                <w:szCs w:val="20"/>
                <w:u w:val="single"/>
              </w:rPr>
              <w:t>Savoirs</w:t>
            </w:r>
            <w:r w:rsidR="00863C81">
              <w:rPr>
                <w:sz w:val="20"/>
                <w:szCs w:val="20"/>
                <w:u w:val="single"/>
              </w:rPr>
              <w:t xml:space="preserve"> technologiques</w:t>
            </w:r>
          </w:p>
          <w:p w14:paraId="6BF95A1E" w14:textId="7798F8B5" w:rsidR="0095352F" w:rsidRPr="00812A12" w:rsidRDefault="004B269B" w:rsidP="00E50AFD">
            <w:pPr>
              <w:spacing w:after="100"/>
              <w:ind w:left="334" w:right="34"/>
              <w:rPr>
                <w:sz w:val="20"/>
                <w:szCs w:val="20"/>
              </w:rPr>
            </w:pPr>
            <w:r w:rsidRPr="00812A12">
              <w:rPr>
                <w:sz w:val="20"/>
                <w:szCs w:val="20"/>
              </w:rPr>
              <w:t>D</w:t>
            </w:r>
            <w:r w:rsidR="00863C81" w:rsidRPr="00812A12">
              <w:rPr>
                <w:sz w:val="20"/>
                <w:szCs w:val="20"/>
              </w:rPr>
              <w:t>éveloppement informatique</w:t>
            </w:r>
            <w:r w:rsidRPr="00812A12">
              <w:rPr>
                <w:sz w:val="20"/>
                <w:szCs w:val="20"/>
              </w:rPr>
              <w:t> :</w:t>
            </w:r>
            <w:r w:rsidR="00812A12" w:rsidRPr="00812A12">
              <w:rPr>
                <w:sz w:val="20"/>
                <w:szCs w:val="20"/>
              </w:rPr>
              <w:t xml:space="preserve"> méthodes,</w:t>
            </w:r>
            <w:r w:rsidRPr="00812A12">
              <w:rPr>
                <w:sz w:val="20"/>
                <w:szCs w:val="20"/>
              </w:rPr>
              <w:t xml:space="preserve"> </w:t>
            </w:r>
            <w:r w:rsidR="00D507C5">
              <w:rPr>
                <w:sz w:val="20"/>
                <w:szCs w:val="20"/>
              </w:rPr>
              <w:t>normes, standards et</w:t>
            </w:r>
            <w:r w:rsidR="00863C81" w:rsidRPr="00812A12">
              <w:rPr>
                <w:sz w:val="20"/>
                <w:szCs w:val="20"/>
              </w:rPr>
              <w:t xml:space="preserve"> bonnes pratiques</w:t>
            </w:r>
            <w:r w:rsidRPr="00812A12">
              <w:rPr>
                <w:sz w:val="20"/>
                <w:szCs w:val="20"/>
              </w:rPr>
              <w:t>.</w:t>
            </w:r>
          </w:p>
          <w:p w14:paraId="239E2FBF" w14:textId="59AC2C3E" w:rsidR="0095352F" w:rsidRPr="00812A12" w:rsidRDefault="00812A12" w:rsidP="00E50AFD">
            <w:pPr>
              <w:spacing w:after="100"/>
              <w:ind w:left="334" w:right="34"/>
              <w:rPr>
                <w:sz w:val="20"/>
                <w:szCs w:val="20"/>
              </w:rPr>
            </w:pPr>
            <w:r w:rsidRPr="00812A12">
              <w:rPr>
                <w:sz w:val="20"/>
                <w:szCs w:val="20"/>
              </w:rPr>
              <w:t xml:space="preserve">Aspects réglementaires </w:t>
            </w:r>
            <w:r w:rsidR="00F70E4B">
              <w:rPr>
                <w:sz w:val="20"/>
                <w:szCs w:val="20"/>
              </w:rPr>
              <w:t>du</w:t>
            </w:r>
            <w:r w:rsidR="00863C81" w:rsidRPr="00812A12">
              <w:rPr>
                <w:sz w:val="20"/>
                <w:szCs w:val="20"/>
              </w:rPr>
              <w:t xml:space="preserve"> développement applicatif</w:t>
            </w:r>
            <w:r w:rsidRPr="00812A12">
              <w:rPr>
                <w:sz w:val="20"/>
                <w:szCs w:val="20"/>
              </w:rPr>
              <w:t> : p</w:t>
            </w:r>
            <w:r w:rsidR="00863C81" w:rsidRPr="00812A12">
              <w:rPr>
                <w:sz w:val="20"/>
                <w:szCs w:val="20"/>
              </w:rPr>
              <w:t xml:space="preserve">rotection de la vie privée dès la </w:t>
            </w:r>
            <w:r w:rsidRPr="00812A12">
              <w:rPr>
                <w:sz w:val="20"/>
                <w:szCs w:val="20"/>
              </w:rPr>
              <w:t>conception, p</w:t>
            </w:r>
            <w:r w:rsidR="00863C81" w:rsidRPr="00812A12">
              <w:rPr>
                <w:sz w:val="20"/>
                <w:szCs w:val="20"/>
              </w:rPr>
              <w:t>rotection des données par défaut</w:t>
            </w:r>
            <w:r w:rsidRPr="00812A12">
              <w:rPr>
                <w:sz w:val="20"/>
                <w:szCs w:val="20"/>
              </w:rPr>
              <w:t>, s</w:t>
            </w:r>
            <w:r w:rsidR="00863C81" w:rsidRPr="00812A12">
              <w:rPr>
                <w:sz w:val="20"/>
                <w:szCs w:val="20"/>
              </w:rPr>
              <w:t>écurité par défaut</w:t>
            </w:r>
            <w:r w:rsidRPr="00812A12">
              <w:rPr>
                <w:sz w:val="20"/>
                <w:szCs w:val="20"/>
              </w:rPr>
              <w:t xml:space="preserve">, </w:t>
            </w:r>
            <w:r w:rsidR="00863C81" w:rsidRPr="00812A12">
              <w:rPr>
                <w:sz w:val="20"/>
                <w:szCs w:val="20"/>
              </w:rPr>
              <w:t>droit des individus</w:t>
            </w:r>
            <w:r w:rsidRPr="00812A12">
              <w:rPr>
                <w:sz w:val="20"/>
                <w:szCs w:val="20"/>
              </w:rPr>
              <w:t>.</w:t>
            </w:r>
          </w:p>
          <w:p w14:paraId="54C337C2" w14:textId="364BBBEC" w:rsidR="0095352F" w:rsidRDefault="00F70E4B" w:rsidP="00E50AFD">
            <w:pPr>
              <w:spacing w:after="100"/>
              <w:ind w:left="334" w:right="34"/>
              <w:rPr>
                <w:sz w:val="20"/>
                <w:szCs w:val="20"/>
              </w:rPr>
            </w:pPr>
            <w:r w:rsidRPr="00F70E4B">
              <w:rPr>
                <w:sz w:val="20"/>
                <w:szCs w:val="20"/>
              </w:rPr>
              <w:t>S</w:t>
            </w:r>
            <w:r w:rsidR="00863C81" w:rsidRPr="00F70E4B">
              <w:rPr>
                <w:sz w:val="20"/>
                <w:szCs w:val="20"/>
              </w:rPr>
              <w:t xml:space="preserve">écurité </w:t>
            </w:r>
            <w:r w:rsidRPr="00F70E4B">
              <w:rPr>
                <w:sz w:val="20"/>
                <w:szCs w:val="20"/>
              </w:rPr>
              <w:t>du dév</w:t>
            </w:r>
            <w:r>
              <w:rPr>
                <w:sz w:val="20"/>
                <w:szCs w:val="20"/>
              </w:rPr>
              <w:t xml:space="preserve">eloppement d’application : </w:t>
            </w:r>
            <w:r w:rsidR="00863C81">
              <w:rPr>
                <w:sz w:val="20"/>
                <w:szCs w:val="20"/>
              </w:rPr>
              <w:t>gestion de projet</w:t>
            </w:r>
            <w:r>
              <w:rPr>
                <w:sz w:val="20"/>
                <w:szCs w:val="20"/>
              </w:rPr>
              <w:t xml:space="preserve">, </w:t>
            </w:r>
            <w:r w:rsidR="00863C81">
              <w:rPr>
                <w:sz w:val="20"/>
                <w:szCs w:val="20"/>
              </w:rPr>
              <w:t>architectures logicielles</w:t>
            </w:r>
            <w:r w:rsidR="00110DEB">
              <w:rPr>
                <w:sz w:val="20"/>
                <w:szCs w:val="20"/>
              </w:rPr>
              <w:t>, rôle des protocoles</w:t>
            </w:r>
            <w:r>
              <w:rPr>
                <w:sz w:val="20"/>
                <w:szCs w:val="20"/>
              </w:rPr>
              <w:t xml:space="preserve">, authentification, habilitations et privilèges des utilisateurs, confidentialité des échanges, </w:t>
            </w:r>
            <w:r w:rsidR="00665F78">
              <w:rPr>
                <w:sz w:val="20"/>
                <w:szCs w:val="20"/>
              </w:rPr>
              <w:t xml:space="preserve">tests de sécurité, </w:t>
            </w:r>
            <w:r>
              <w:rPr>
                <w:sz w:val="20"/>
                <w:szCs w:val="20"/>
              </w:rPr>
              <w:t>audit de code.</w:t>
            </w:r>
          </w:p>
          <w:p w14:paraId="2FC0F055" w14:textId="14F4C3CE" w:rsidR="0095352F" w:rsidRDefault="00863C81" w:rsidP="00E50AFD">
            <w:pPr>
              <w:spacing w:after="100"/>
              <w:ind w:left="334" w:right="34"/>
              <w:rPr>
                <w:sz w:val="20"/>
                <w:szCs w:val="20"/>
              </w:rPr>
            </w:pPr>
            <w:r>
              <w:rPr>
                <w:sz w:val="20"/>
                <w:szCs w:val="20"/>
              </w:rPr>
              <w:t>Vulnérabilités et contre-mesures sur les problèmes courants</w:t>
            </w:r>
            <w:r w:rsidR="00B67165">
              <w:rPr>
                <w:sz w:val="20"/>
                <w:szCs w:val="20"/>
              </w:rPr>
              <w:t xml:space="preserve"> de développement</w:t>
            </w:r>
            <w:r w:rsidR="00F70E4B">
              <w:rPr>
                <w:sz w:val="20"/>
                <w:szCs w:val="20"/>
              </w:rPr>
              <w:t>.</w:t>
            </w:r>
          </w:p>
          <w:p w14:paraId="2BC55710" w14:textId="5048805F" w:rsidR="00110DEB" w:rsidRDefault="00AE54B0" w:rsidP="00E50AFD">
            <w:pPr>
              <w:spacing w:after="100"/>
              <w:ind w:left="334" w:right="34"/>
              <w:rPr>
                <w:sz w:val="20"/>
                <w:szCs w:val="20"/>
              </w:rPr>
            </w:pPr>
            <w:r>
              <w:rPr>
                <w:sz w:val="20"/>
                <w:szCs w:val="20"/>
              </w:rPr>
              <w:t>E</w:t>
            </w:r>
            <w:r w:rsidR="00863C81" w:rsidRPr="00524AFB">
              <w:rPr>
                <w:sz w:val="20"/>
                <w:szCs w:val="20"/>
              </w:rPr>
              <w:t>nvironnements de production et de développement</w:t>
            </w:r>
            <w:r w:rsidR="00524AFB" w:rsidRPr="00524AFB">
              <w:rPr>
                <w:sz w:val="20"/>
                <w:szCs w:val="20"/>
              </w:rPr>
              <w:t xml:space="preserve"> : </w:t>
            </w:r>
            <w:r w:rsidR="00524AFB">
              <w:rPr>
                <w:sz w:val="20"/>
                <w:szCs w:val="20"/>
              </w:rPr>
              <w:t>fonctionnalité</w:t>
            </w:r>
            <w:r w:rsidR="00110DEB">
              <w:rPr>
                <w:sz w:val="20"/>
                <w:szCs w:val="20"/>
              </w:rPr>
              <w:t>s de sécurité, techniques d’isolation des applicatifs.</w:t>
            </w:r>
          </w:p>
          <w:p w14:paraId="08718B44" w14:textId="77777777" w:rsidR="00E50AFD" w:rsidRDefault="00E50AFD" w:rsidP="001C0C43">
            <w:pPr>
              <w:spacing w:after="100"/>
              <w:ind w:right="34"/>
              <w:rPr>
                <w:sz w:val="20"/>
                <w:szCs w:val="20"/>
              </w:rPr>
            </w:pPr>
          </w:p>
          <w:p w14:paraId="4F3377CD" w14:textId="2BDA7821" w:rsidR="0095352F" w:rsidRDefault="00E3552B" w:rsidP="001C0C43">
            <w:pPr>
              <w:spacing w:after="100"/>
              <w:ind w:right="34"/>
              <w:rPr>
                <w:sz w:val="20"/>
                <w:szCs w:val="20"/>
                <w:u w:val="single"/>
              </w:rPr>
            </w:pPr>
            <w:r>
              <w:rPr>
                <w:sz w:val="20"/>
                <w:szCs w:val="20"/>
                <w:u w:val="single"/>
              </w:rPr>
              <w:t>Savoir</w:t>
            </w:r>
            <w:r w:rsidR="00863C81">
              <w:rPr>
                <w:sz w:val="20"/>
                <w:szCs w:val="20"/>
                <w:u w:val="single"/>
              </w:rPr>
              <w:t xml:space="preserve"> économique, juridique et managérial</w:t>
            </w:r>
          </w:p>
          <w:p w14:paraId="67BCD4AA" w14:textId="3EA143AF" w:rsidR="0095352F" w:rsidRDefault="00863C81" w:rsidP="00E50AFD">
            <w:pPr>
              <w:spacing w:after="100"/>
              <w:ind w:left="334" w:right="34"/>
              <w:rPr>
                <w:sz w:val="20"/>
                <w:szCs w:val="20"/>
              </w:rPr>
            </w:pPr>
            <w:r>
              <w:rPr>
                <w:sz w:val="20"/>
                <w:szCs w:val="20"/>
              </w:rPr>
              <w:t>Responsabilité du concepteur de solutions applicatives</w:t>
            </w:r>
            <w:r w:rsidR="00110DEB">
              <w:rPr>
                <w:sz w:val="20"/>
                <w:szCs w:val="20"/>
              </w:rPr>
              <w:t>.</w:t>
            </w:r>
          </w:p>
        </w:tc>
      </w:tr>
    </w:tbl>
    <w:p w14:paraId="4A5C059D" w14:textId="5E96A412" w:rsidR="0095352F" w:rsidRDefault="0095352F">
      <w:pPr>
        <w:widowControl w:val="0"/>
        <w:pBdr>
          <w:top w:val="nil"/>
          <w:left w:val="nil"/>
          <w:bottom w:val="nil"/>
          <w:right w:val="nil"/>
          <w:between w:val="nil"/>
        </w:pBdr>
        <w:spacing w:after="0"/>
        <w:sectPr w:rsidR="0095352F" w:rsidSect="00B87F1F">
          <w:pgSz w:w="16838" w:h="11906" w:orient="landscape"/>
          <w:pgMar w:top="1417" w:right="1417" w:bottom="1417" w:left="1417" w:header="708" w:footer="708" w:gutter="0"/>
          <w:cols w:space="720"/>
          <w:docGrid w:linePitch="299"/>
        </w:sectPr>
      </w:pPr>
    </w:p>
    <w:p w14:paraId="475028A8" w14:textId="60C0CC3B" w:rsidR="0095352F" w:rsidRDefault="00863C81" w:rsidP="00A43504">
      <w:pPr>
        <w:pStyle w:val="Titre1"/>
      </w:pPr>
      <w:bookmarkStart w:id="15" w:name="_Toc1659032"/>
      <w:r w:rsidRPr="007742E0">
        <w:lastRenderedPageBreak/>
        <w:t xml:space="preserve">ANNEXE II – </w:t>
      </w:r>
      <w:r w:rsidR="004A4DA1" w:rsidRPr="007742E0">
        <w:t>RÉFÉRENTIEL D’ÉVALUATION</w:t>
      </w:r>
      <w:bookmarkEnd w:id="15"/>
    </w:p>
    <w:p w14:paraId="69349FF4" w14:textId="77265819" w:rsidR="0095352F" w:rsidRDefault="00863C81" w:rsidP="00A43504">
      <w:pPr>
        <w:pStyle w:val="Titre2"/>
      </w:pPr>
      <w:bookmarkStart w:id="16" w:name="_Toc1659033"/>
      <w:r>
        <w:t>Annexe II.A – Description des unités constitutives du diplôme</w:t>
      </w:r>
      <w:bookmarkEnd w:id="16"/>
    </w:p>
    <w:p w14:paraId="22E93533" w14:textId="77777777" w:rsidR="0095352F" w:rsidRDefault="00863C81">
      <w:pPr>
        <w:widowControl w:val="0"/>
        <w:pBdr>
          <w:top w:val="nil"/>
          <w:left w:val="nil"/>
          <w:bottom w:val="nil"/>
          <w:right w:val="nil"/>
          <w:between w:val="nil"/>
        </w:pBdr>
        <w:spacing w:after="120"/>
        <w:rPr>
          <w:b/>
          <w:color w:val="000000"/>
          <w:sz w:val="26"/>
          <w:szCs w:val="26"/>
        </w:rPr>
      </w:pPr>
      <w:bookmarkStart w:id="17" w:name="_2xcytpi" w:colFirst="0" w:colLast="0"/>
      <w:bookmarkEnd w:id="17"/>
      <w:r>
        <w:rPr>
          <w:b/>
          <w:color w:val="000000"/>
          <w:sz w:val="26"/>
          <w:szCs w:val="26"/>
        </w:rPr>
        <w:t>U11 – Culture générale et expression</w:t>
      </w:r>
    </w:p>
    <w:p w14:paraId="67AAAC08" w14:textId="77777777" w:rsidR="0095352F" w:rsidRDefault="00863C81">
      <w:pPr>
        <w:spacing w:after="120"/>
      </w:pPr>
      <w:r>
        <w:t xml:space="preserve">L'unité "Culture générale et expression" valide les compétences établies par l'arrêté du 16 novembre 2006 intitulé « objectifs, contenus de l'enseignement et référentiel du domaine de la culture générale et de l’expression pour les brevets de technicien supérieur" (publié au BO n° 47 du 21 décembre 2006). </w:t>
      </w:r>
    </w:p>
    <w:p w14:paraId="1996AC30" w14:textId="77777777" w:rsidR="0095352F" w:rsidRDefault="00863C81">
      <w:pPr>
        <w:spacing w:after="120"/>
        <w:rPr>
          <w:b/>
        </w:rPr>
      </w:pPr>
      <w:r>
        <w:rPr>
          <w:b/>
        </w:rPr>
        <w:t>Compétences visées</w:t>
      </w:r>
    </w:p>
    <w:p w14:paraId="44587BE3" w14:textId="77777777" w:rsidR="0095352F" w:rsidRDefault="00863C81">
      <w:pPr>
        <w:pBdr>
          <w:top w:val="nil"/>
          <w:left w:val="nil"/>
          <w:bottom w:val="nil"/>
          <w:right w:val="nil"/>
          <w:between w:val="nil"/>
        </w:pBdr>
        <w:spacing w:after="0"/>
        <w:rPr>
          <w:color w:val="000000"/>
        </w:rPr>
      </w:pPr>
      <w:r>
        <w:rPr>
          <w:color w:val="000000"/>
        </w:rPr>
        <w:t>Communiquer par écrit :</w:t>
      </w:r>
    </w:p>
    <w:p w14:paraId="11959420" w14:textId="5B47F709" w:rsidR="0095352F" w:rsidRPr="001778E4" w:rsidRDefault="00863C81" w:rsidP="00C0049A">
      <w:pPr>
        <w:pStyle w:val="Paragraphedeliste"/>
        <w:numPr>
          <w:ilvl w:val="0"/>
          <w:numId w:val="80"/>
        </w:numPr>
        <w:pBdr>
          <w:top w:val="nil"/>
          <w:left w:val="nil"/>
          <w:bottom w:val="nil"/>
          <w:right w:val="nil"/>
          <w:between w:val="nil"/>
        </w:pBdr>
        <w:spacing w:after="0"/>
        <w:rPr>
          <w:color w:val="000000"/>
        </w:rPr>
      </w:pPr>
      <w:r w:rsidRPr="001778E4">
        <w:rPr>
          <w:color w:val="000000"/>
        </w:rPr>
        <w:t>appréhender et réaliser un message écrit</w:t>
      </w:r>
      <w:r w:rsidR="001778E4">
        <w:rPr>
          <w:color w:val="000000"/>
        </w:rPr>
        <w:t> ;</w:t>
      </w:r>
    </w:p>
    <w:p w14:paraId="32604F3E" w14:textId="7CE3CB33" w:rsidR="0095352F" w:rsidRPr="001778E4" w:rsidRDefault="00863C81" w:rsidP="00C0049A">
      <w:pPr>
        <w:pStyle w:val="Paragraphedeliste"/>
        <w:numPr>
          <w:ilvl w:val="0"/>
          <w:numId w:val="80"/>
        </w:numPr>
        <w:pBdr>
          <w:top w:val="nil"/>
          <w:left w:val="nil"/>
          <w:bottom w:val="nil"/>
          <w:right w:val="nil"/>
          <w:between w:val="nil"/>
        </w:pBdr>
        <w:spacing w:after="0"/>
        <w:rPr>
          <w:color w:val="000000"/>
        </w:rPr>
      </w:pPr>
      <w:r w:rsidRPr="001778E4">
        <w:rPr>
          <w:color w:val="000000"/>
        </w:rPr>
        <w:t>respecter les contraintes de la langue écrite</w:t>
      </w:r>
      <w:r w:rsidR="001778E4">
        <w:rPr>
          <w:color w:val="000000"/>
        </w:rPr>
        <w:t> ;</w:t>
      </w:r>
    </w:p>
    <w:p w14:paraId="33CCB92B" w14:textId="2AAD02FF" w:rsidR="0095352F" w:rsidRPr="001778E4" w:rsidRDefault="00863C81" w:rsidP="00C0049A">
      <w:pPr>
        <w:pStyle w:val="Paragraphedeliste"/>
        <w:numPr>
          <w:ilvl w:val="0"/>
          <w:numId w:val="80"/>
        </w:numPr>
        <w:pBdr>
          <w:top w:val="nil"/>
          <w:left w:val="nil"/>
          <w:bottom w:val="nil"/>
          <w:right w:val="nil"/>
          <w:between w:val="nil"/>
        </w:pBdr>
        <w:spacing w:after="0"/>
        <w:rPr>
          <w:color w:val="000000"/>
        </w:rPr>
      </w:pPr>
      <w:r w:rsidRPr="001778E4">
        <w:rPr>
          <w:color w:val="000000"/>
        </w:rPr>
        <w:t>synthétiser des informations : fidélité à la signification des documents, exactitude et précision dans leur compréhension et leur mise en relation, pertinence des choix opérés en fonction du problème posé et de la problématique, cohérence de la production</w:t>
      </w:r>
      <w:r w:rsidR="001778E4">
        <w:rPr>
          <w:color w:val="000000"/>
        </w:rPr>
        <w:t> ;</w:t>
      </w:r>
    </w:p>
    <w:p w14:paraId="4FE87093" w14:textId="4A58AFF3" w:rsidR="0095352F" w:rsidRPr="001778E4" w:rsidRDefault="00863C81" w:rsidP="00C0049A">
      <w:pPr>
        <w:pStyle w:val="Paragraphedeliste"/>
        <w:numPr>
          <w:ilvl w:val="0"/>
          <w:numId w:val="80"/>
        </w:numPr>
        <w:pBdr>
          <w:top w:val="nil"/>
          <w:left w:val="nil"/>
          <w:bottom w:val="nil"/>
          <w:right w:val="nil"/>
          <w:between w:val="nil"/>
        </w:pBdr>
        <w:spacing w:after="120"/>
        <w:rPr>
          <w:color w:val="000000"/>
        </w:rPr>
      </w:pPr>
      <w:r w:rsidRPr="001778E4">
        <w:rPr>
          <w:color w:val="000000"/>
        </w:rPr>
        <w:t>répondre de façon argumentée à une question posée en relation avec les documents proposés en lecture.</w:t>
      </w:r>
    </w:p>
    <w:p w14:paraId="23339BF5" w14:textId="77777777" w:rsidR="0095352F" w:rsidRDefault="00863C81">
      <w:pPr>
        <w:pBdr>
          <w:top w:val="nil"/>
          <w:left w:val="nil"/>
          <w:bottom w:val="nil"/>
          <w:right w:val="nil"/>
          <w:between w:val="nil"/>
        </w:pBdr>
        <w:spacing w:after="0"/>
        <w:rPr>
          <w:color w:val="000000"/>
        </w:rPr>
      </w:pPr>
      <w:r>
        <w:rPr>
          <w:color w:val="000000"/>
        </w:rPr>
        <w:t>Communiquer oralement :</w:t>
      </w:r>
    </w:p>
    <w:p w14:paraId="0DF2D6B4" w14:textId="14AD46B9" w:rsidR="0095352F" w:rsidRPr="0046159E" w:rsidRDefault="00863C81" w:rsidP="00C0049A">
      <w:pPr>
        <w:pStyle w:val="Paragraphedeliste"/>
        <w:numPr>
          <w:ilvl w:val="0"/>
          <w:numId w:val="81"/>
        </w:numPr>
        <w:pBdr>
          <w:top w:val="nil"/>
          <w:left w:val="nil"/>
          <w:bottom w:val="nil"/>
          <w:right w:val="nil"/>
          <w:between w:val="nil"/>
        </w:pBdr>
        <w:spacing w:after="0"/>
        <w:rPr>
          <w:color w:val="000000"/>
        </w:rPr>
      </w:pPr>
      <w:r w:rsidRPr="0046159E">
        <w:rPr>
          <w:color w:val="000000"/>
        </w:rPr>
        <w:t>s’adapter à la situation : maîtrise des contraintes de temps, de lieu, d’objectifs et d’adaptation au destinataire, choix des moyens d’expression appropriés, prise en compte de l’attitude et des questions du ou des interlocuteurs</w:t>
      </w:r>
      <w:r w:rsidR="001778E4" w:rsidRPr="0046159E">
        <w:rPr>
          <w:color w:val="000000"/>
        </w:rPr>
        <w:t> ;</w:t>
      </w:r>
    </w:p>
    <w:p w14:paraId="382382EB" w14:textId="1A1646F2" w:rsidR="0095352F" w:rsidRDefault="00863C81" w:rsidP="00C0049A">
      <w:pPr>
        <w:pStyle w:val="Paragraphedeliste"/>
        <w:numPr>
          <w:ilvl w:val="0"/>
          <w:numId w:val="81"/>
        </w:numPr>
        <w:spacing w:after="120"/>
      </w:pPr>
      <w:r>
        <w:t>organiser un message oral : respect du sujet, structure interne du message.</w:t>
      </w:r>
    </w:p>
    <w:p w14:paraId="201BA433" w14:textId="77777777" w:rsidR="007C0461" w:rsidRDefault="007C0461">
      <w:pPr>
        <w:widowControl w:val="0"/>
        <w:pBdr>
          <w:top w:val="nil"/>
          <w:left w:val="nil"/>
          <w:bottom w:val="nil"/>
          <w:right w:val="nil"/>
          <w:between w:val="nil"/>
        </w:pBdr>
        <w:spacing w:after="120"/>
        <w:rPr>
          <w:b/>
          <w:color w:val="000000"/>
          <w:sz w:val="26"/>
          <w:szCs w:val="26"/>
        </w:rPr>
      </w:pPr>
    </w:p>
    <w:p w14:paraId="67762214" w14:textId="0B859E6E" w:rsidR="0095352F" w:rsidRDefault="00863C81">
      <w:pPr>
        <w:widowControl w:val="0"/>
        <w:pBdr>
          <w:top w:val="nil"/>
          <w:left w:val="nil"/>
          <w:bottom w:val="nil"/>
          <w:right w:val="nil"/>
          <w:between w:val="nil"/>
        </w:pBdr>
        <w:spacing w:after="120"/>
        <w:rPr>
          <w:b/>
          <w:color w:val="000000"/>
          <w:sz w:val="26"/>
          <w:szCs w:val="26"/>
        </w:rPr>
      </w:pPr>
      <w:r>
        <w:rPr>
          <w:b/>
          <w:color w:val="000000"/>
          <w:sz w:val="26"/>
          <w:szCs w:val="26"/>
        </w:rPr>
        <w:t>U12– Expression et communication en langue anglaise</w:t>
      </w:r>
    </w:p>
    <w:p w14:paraId="3A065306" w14:textId="77777777" w:rsidR="0095352F" w:rsidRDefault="00863C81">
      <w:pPr>
        <w:spacing w:after="120"/>
        <w:rPr>
          <w:b/>
        </w:rPr>
      </w:pPr>
      <w:r>
        <w:rPr>
          <w:b/>
        </w:rPr>
        <w:t>Compétences visées</w:t>
      </w:r>
    </w:p>
    <w:p w14:paraId="1FABED64" w14:textId="77777777" w:rsidR="0095352F" w:rsidRDefault="00863C81">
      <w:pPr>
        <w:pBdr>
          <w:top w:val="nil"/>
          <w:left w:val="nil"/>
          <w:bottom w:val="nil"/>
          <w:right w:val="nil"/>
          <w:between w:val="nil"/>
        </w:pBdr>
        <w:spacing w:after="120"/>
        <w:rPr>
          <w:color w:val="000000"/>
        </w:rPr>
      </w:pPr>
      <w:r>
        <w:rPr>
          <w:color w:val="000000"/>
        </w:rPr>
        <w:t>Niveau B2 du CECRL pour les activités langagières suivantes :</w:t>
      </w:r>
    </w:p>
    <w:p w14:paraId="21BED17F" w14:textId="16F9EFF0" w:rsidR="0095352F" w:rsidRPr="0046159E" w:rsidRDefault="00863C81" w:rsidP="00C0049A">
      <w:pPr>
        <w:pStyle w:val="Paragraphedeliste"/>
        <w:numPr>
          <w:ilvl w:val="0"/>
          <w:numId w:val="82"/>
        </w:numPr>
        <w:pBdr>
          <w:top w:val="nil"/>
          <w:left w:val="nil"/>
          <w:bottom w:val="nil"/>
          <w:right w:val="nil"/>
          <w:between w:val="nil"/>
        </w:pBdr>
        <w:spacing w:after="0"/>
        <w:rPr>
          <w:color w:val="000000"/>
        </w:rPr>
      </w:pPr>
      <w:r w:rsidRPr="0046159E">
        <w:rPr>
          <w:color w:val="000000"/>
        </w:rPr>
        <w:t>compréhension de documents écrits</w:t>
      </w:r>
      <w:r w:rsidR="001A1B74" w:rsidRPr="0046159E">
        <w:rPr>
          <w:color w:val="000000"/>
        </w:rPr>
        <w:t> ;</w:t>
      </w:r>
    </w:p>
    <w:p w14:paraId="3077C982" w14:textId="5C2BAA21" w:rsidR="0095352F" w:rsidRPr="0046159E" w:rsidRDefault="00863C81" w:rsidP="00C0049A">
      <w:pPr>
        <w:pStyle w:val="Paragraphedeliste"/>
        <w:numPr>
          <w:ilvl w:val="0"/>
          <w:numId w:val="82"/>
        </w:numPr>
        <w:pBdr>
          <w:top w:val="nil"/>
          <w:left w:val="nil"/>
          <w:bottom w:val="nil"/>
          <w:right w:val="nil"/>
          <w:between w:val="nil"/>
        </w:pBdr>
        <w:spacing w:after="0"/>
        <w:rPr>
          <w:color w:val="000000"/>
        </w:rPr>
      </w:pPr>
      <w:r w:rsidRPr="0046159E">
        <w:rPr>
          <w:color w:val="000000"/>
        </w:rPr>
        <w:t>production et interaction écrites</w:t>
      </w:r>
      <w:r w:rsidR="001A1B74" w:rsidRPr="0046159E">
        <w:rPr>
          <w:color w:val="000000"/>
        </w:rPr>
        <w:t> ;</w:t>
      </w:r>
    </w:p>
    <w:p w14:paraId="7E7A47EE" w14:textId="0A7BAB1F" w:rsidR="0095352F" w:rsidRDefault="00863C81" w:rsidP="00C0049A">
      <w:pPr>
        <w:pStyle w:val="Paragraphedeliste"/>
        <w:numPr>
          <w:ilvl w:val="0"/>
          <w:numId w:val="82"/>
        </w:numPr>
        <w:spacing w:after="0"/>
      </w:pPr>
      <w:r>
        <w:t>compréhension de l’oral</w:t>
      </w:r>
      <w:r w:rsidR="001A1B74">
        <w:t> ;</w:t>
      </w:r>
    </w:p>
    <w:p w14:paraId="34266F25" w14:textId="6DD61725" w:rsidR="0095352F" w:rsidRPr="0046159E" w:rsidRDefault="00863C81" w:rsidP="00C0049A">
      <w:pPr>
        <w:pStyle w:val="Paragraphedeliste"/>
        <w:numPr>
          <w:ilvl w:val="0"/>
          <w:numId w:val="82"/>
        </w:numPr>
        <w:pBdr>
          <w:top w:val="nil"/>
          <w:left w:val="nil"/>
          <w:bottom w:val="nil"/>
          <w:right w:val="nil"/>
          <w:between w:val="nil"/>
        </w:pBdr>
        <w:spacing w:after="120"/>
        <w:rPr>
          <w:color w:val="000000"/>
        </w:rPr>
      </w:pPr>
      <w:r w:rsidRPr="0046159E">
        <w:rPr>
          <w:color w:val="000000"/>
        </w:rPr>
        <w:t>production et interaction orales.</w:t>
      </w:r>
    </w:p>
    <w:p w14:paraId="4182B7AE" w14:textId="77777777" w:rsidR="0095352F" w:rsidRDefault="00863C81">
      <w:pPr>
        <w:spacing w:before="200" w:after="120"/>
        <w:rPr>
          <w:b/>
        </w:rPr>
      </w:pPr>
      <w:r>
        <w:rPr>
          <w:b/>
        </w:rPr>
        <w:t>1- Objectifs de l’unité</w:t>
      </w:r>
    </w:p>
    <w:p w14:paraId="4ECD74DD" w14:textId="77777777" w:rsidR="0095352F" w:rsidRDefault="00863C81">
      <w:pPr>
        <w:spacing w:after="120"/>
      </w:pPr>
      <w:r>
        <w:t>L'étude de l’anglais contribue à la formation intellectuelle et à l'enrichissement culturel de l'individu. À ce titre, elle a plus particulièrement vocation à :</w:t>
      </w:r>
    </w:p>
    <w:p w14:paraId="3B091648" w14:textId="243BC09D" w:rsidR="0095352F" w:rsidRPr="0046159E" w:rsidRDefault="00863C81" w:rsidP="00C0049A">
      <w:pPr>
        <w:pStyle w:val="Paragraphedeliste"/>
        <w:numPr>
          <w:ilvl w:val="0"/>
          <w:numId w:val="83"/>
        </w:numPr>
        <w:spacing w:after="0"/>
        <w:rPr>
          <w:color w:val="000000"/>
        </w:rPr>
      </w:pPr>
      <w:r w:rsidRPr="0046159E">
        <w:rPr>
          <w:color w:val="000000"/>
        </w:rPr>
        <w:t>favoriser la connaissance des patrimoines culturels des aires linguistiques étudiées</w:t>
      </w:r>
      <w:r w:rsidR="001A1B74" w:rsidRPr="0046159E">
        <w:rPr>
          <w:color w:val="000000"/>
        </w:rPr>
        <w:t> ;</w:t>
      </w:r>
    </w:p>
    <w:p w14:paraId="66A89362" w14:textId="5127A327" w:rsidR="0095352F" w:rsidRPr="0046159E" w:rsidRDefault="00863C81" w:rsidP="00C0049A">
      <w:pPr>
        <w:pStyle w:val="Paragraphedeliste"/>
        <w:numPr>
          <w:ilvl w:val="0"/>
          <w:numId w:val="83"/>
        </w:numPr>
        <w:spacing w:after="0"/>
        <w:rPr>
          <w:color w:val="000000"/>
        </w:rPr>
      </w:pPr>
      <w:r w:rsidRPr="0046159E">
        <w:rPr>
          <w:color w:val="000000"/>
        </w:rPr>
        <w:t>susciter le goût et le plaisir de la pratique de la langue</w:t>
      </w:r>
      <w:r w:rsidR="001A1B74" w:rsidRPr="0046159E">
        <w:rPr>
          <w:color w:val="000000"/>
        </w:rPr>
        <w:t> ;</w:t>
      </w:r>
    </w:p>
    <w:p w14:paraId="6C2AFE86" w14:textId="0A7A2484" w:rsidR="0095352F" w:rsidRPr="0046159E" w:rsidRDefault="00863C81" w:rsidP="00C0049A">
      <w:pPr>
        <w:pStyle w:val="Paragraphedeliste"/>
        <w:numPr>
          <w:ilvl w:val="0"/>
          <w:numId w:val="83"/>
        </w:numPr>
        <w:spacing w:after="0"/>
        <w:rPr>
          <w:color w:val="000000"/>
        </w:rPr>
      </w:pPr>
      <w:r w:rsidRPr="0046159E">
        <w:rPr>
          <w:color w:val="000000"/>
        </w:rPr>
        <w:t>donner confiance pour s’exprimer</w:t>
      </w:r>
      <w:r w:rsidR="001A1B74" w:rsidRPr="0046159E">
        <w:rPr>
          <w:color w:val="000000"/>
        </w:rPr>
        <w:t> ;</w:t>
      </w:r>
    </w:p>
    <w:p w14:paraId="48735869" w14:textId="560601F3" w:rsidR="0095352F" w:rsidRPr="0046159E" w:rsidRDefault="00863C81" w:rsidP="00C0049A">
      <w:pPr>
        <w:pStyle w:val="Paragraphedeliste"/>
        <w:numPr>
          <w:ilvl w:val="0"/>
          <w:numId w:val="83"/>
        </w:numPr>
        <w:spacing w:after="0"/>
        <w:rPr>
          <w:color w:val="000000"/>
        </w:rPr>
      </w:pPr>
      <w:r w:rsidRPr="0046159E">
        <w:rPr>
          <w:color w:val="000000"/>
        </w:rPr>
        <w:t>former les étudiantes, étudiants ou les stagiaires à identifier les situations de communication, les genres de discours auxquels ils sont exposés et qu’ils doivent apprendre à maîtriser</w:t>
      </w:r>
      <w:r w:rsidR="001A1B74" w:rsidRPr="0046159E">
        <w:rPr>
          <w:color w:val="000000"/>
        </w:rPr>
        <w:t> ;</w:t>
      </w:r>
    </w:p>
    <w:p w14:paraId="0C138632" w14:textId="428976E7" w:rsidR="0095352F" w:rsidRPr="0046159E" w:rsidRDefault="00863C81" w:rsidP="00C0049A">
      <w:pPr>
        <w:pStyle w:val="Paragraphedeliste"/>
        <w:numPr>
          <w:ilvl w:val="0"/>
          <w:numId w:val="83"/>
        </w:numPr>
        <w:spacing w:after="0"/>
        <w:rPr>
          <w:color w:val="000000"/>
        </w:rPr>
      </w:pPr>
      <w:r w:rsidRPr="0046159E">
        <w:rPr>
          <w:color w:val="000000"/>
        </w:rPr>
        <w:lastRenderedPageBreak/>
        <w:t>favoriser le développement d’une capacité réflexive</w:t>
      </w:r>
      <w:r w:rsidR="001A1B74" w:rsidRPr="0046159E">
        <w:rPr>
          <w:color w:val="000000"/>
        </w:rPr>
        <w:t> ;</w:t>
      </w:r>
    </w:p>
    <w:p w14:paraId="640FDBAB" w14:textId="7DF0887A" w:rsidR="0095352F" w:rsidRPr="0046159E" w:rsidRDefault="00863C81" w:rsidP="00C0049A">
      <w:pPr>
        <w:pStyle w:val="Paragraphedeliste"/>
        <w:numPr>
          <w:ilvl w:val="0"/>
          <w:numId w:val="83"/>
        </w:numPr>
        <w:spacing w:after="0"/>
        <w:rPr>
          <w:color w:val="000000"/>
        </w:rPr>
      </w:pPr>
      <w:r w:rsidRPr="0046159E">
        <w:rPr>
          <w:color w:val="000000"/>
        </w:rPr>
        <w:t>développer l’autonomie</w:t>
      </w:r>
      <w:r w:rsidR="001A1B74" w:rsidRPr="0046159E">
        <w:rPr>
          <w:color w:val="000000"/>
        </w:rPr>
        <w:t> ;</w:t>
      </w:r>
    </w:p>
    <w:p w14:paraId="4F6B0F1B" w14:textId="00D331C2" w:rsidR="0095352F" w:rsidRPr="0046159E" w:rsidRDefault="00863C81" w:rsidP="00C0049A">
      <w:pPr>
        <w:pStyle w:val="Paragraphedeliste"/>
        <w:numPr>
          <w:ilvl w:val="0"/>
          <w:numId w:val="83"/>
        </w:numPr>
        <w:spacing w:after="120"/>
        <w:rPr>
          <w:color w:val="000000"/>
        </w:rPr>
      </w:pPr>
      <w:r w:rsidRPr="0046159E">
        <w:rPr>
          <w:color w:val="000000"/>
        </w:rPr>
        <w:t>préparer les étudiantes et étudiants à la mobilité professionnelle.</w:t>
      </w:r>
    </w:p>
    <w:p w14:paraId="73900E45" w14:textId="77777777" w:rsidR="007C0461" w:rsidRDefault="007C0461">
      <w:pPr>
        <w:spacing w:after="120"/>
      </w:pPr>
    </w:p>
    <w:p w14:paraId="592F4C6F" w14:textId="5F7701E1" w:rsidR="0095352F" w:rsidRDefault="00863C81">
      <w:pPr>
        <w:spacing w:after="120"/>
      </w:pPr>
      <w:r>
        <w:t>Cette étude contribue au développement des compétences professionnelles attendues de la personne titulaire du BTS Services informatiques aux organisations : elle est amenée à mobiliser la langue anglaise pour comprendre une documentation ou encore échanger avec des pairs du monde entier sur des problèmes techniques. Pour les métiers de l’informatique, l’anglais est une langue véhiculaire en plus d’être une langue étrangère. Elle ne se limite d’ailleurs pas à la seule communication avec des tiers : la maîtrise de la langue s’avère cruciale pour appréhender les langages (de programmation et/ou de commandes) ainsi que pour permettre la lecture des ouvrages et des affichages techniques.</w:t>
      </w:r>
    </w:p>
    <w:p w14:paraId="06941F0F" w14:textId="77777777" w:rsidR="0095352F" w:rsidRDefault="00863C81">
      <w:pPr>
        <w:spacing w:after="120"/>
      </w:pPr>
      <w:r>
        <w:t>La consolidation et le développement de compétences de communication générale et professionnelle en anglais sont donc fondamentaux pour l’exercice du métier.</w:t>
      </w:r>
    </w:p>
    <w:p w14:paraId="7B784907" w14:textId="77777777" w:rsidR="0095352F" w:rsidRDefault="00863C81">
      <w:pPr>
        <w:spacing w:after="120"/>
      </w:pPr>
      <w:r>
        <w:t>On s'attachera donc à développer les compétences de compréhension et de production à l’écrit (comprendre, produire, interagir), mais également les compétences orales (comprendre, produire, dialoguer), tout en satisfaisant les besoins spécifiques à l'utilisation de la langue vivante dans l'exercice du métier par une inscription des documents supports et des tâches dans le domaine professionnel et dans l’aire culturelle et linguistique de référence.</w:t>
      </w:r>
    </w:p>
    <w:p w14:paraId="509695CA" w14:textId="77777777" w:rsidR="0095352F" w:rsidRDefault="00863C81">
      <w:pPr>
        <w:spacing w:after="120"/>
      </w:pPr>
      <w:r>
        <w:t xml:space="preserve">Le niveau à atteindre est celui fixé dans les programmes pour le cycle terminal du lycée (arrêté du 21 juillet 2010, </w:t>
      </w:r>
      <w:r>
        <w:rPr>
          <w:i/>
        </w:rPr>
        <w:t>Journal officiel</w:t>
      </w:r>
      <w:r>
        <w:t xml:space="preserve"> du 28 août 2010 et </w:t>
      </w:r>
      <w:r>
        <w:rPr>
          <w:i/>
        </w:rPr>
        <w:t>Bulletin officiel spécial</w:t>
      </w:r>
      <w:r>
        <w:t xml:space="preserve"> n°9 du 30 septembre 2010) en référence au cadre européen commun de référence pour les langues</w:t>
      </w:r>
      <w:r>
        <w:rPr>
          <w:vertAlign w:val="superscript"/>
        </w:rPr>
        <w:footnoteReference w:id="2"/>
      </w:r>
      <w:r>
        <w:t xml:space="preserve"> à savoir le niveau B2.</w:t>
      </w:r>
    </w:p>
    <w:p w14:paraId="3BFD5727" w14:textId="77777777" w:rsidR="0095352F" w:rsidRDefault="00863C81">
      <w:pPr>
        <w:spacing w:after="0" w:line="240" w:lineRule="auto"/>
        <w:rPr>
          <w:b/>
        </w:rPr>
      </w:pPr>
      <w:r>
        <w:rPr>
          <w:b/>
        </w:rPr>
        <w:t xml:space="preserve">Le niveau B2 est défini de la façon suivante : </w:t>
      </w:r>
    </w:p>
    <w:p w14:paraId="010534CF" w14:textId="77777777" w:rsidR="0095352F" w:rsidRDefault="00863C81">
      <w:pPr>
        <w:spacing w:after="120"/>
      </w:pPr>
      <w:r>
        <w:t>Une élève ou un élève peut comprendre le contenu essentiel de sujets concrets ou abstraits dans un texte complexe, y compris une discussion technique dans sa spécialité. Elle ou il peut communiquer avec un degré de spontanéité et d’aisance tel qu’une conversation avec un locuteur natif ne comporte de tension ni pour l’un ni pour l’autre. Elle ou il peut s’exprimer de façon claire et détaillée sur une grande gamme de sujets, émettre un avis sur un sujet d’actualité et exposer les avantages et les inconvénients de différentes possibilités.</w:t>
      </w:r>
    </w:p>
    <w:p w14:paraId="3FC7A12C" w14:textId="77777777" w:rsidR="0095352F" w:rsidRDefault="00863C81">
      <w:pPr>
        <w:spacing w:after="120"/>
        <w:rPr>
          <w:b/>
        </w:rPr>
      </w:pPr>
      <w:r>
        <w:rPr>
          <w:b/>
        </w:rPr>
        <w:t>2- Contenus</w:t>
      </w:r>
    </w:p>
    <w:p w14:paraId="687EE2C2" w14:textId="77777777" w:rsidR="0095352F" w:rsidRDefault="00863C81">
      <w:pPr>
        <w:spacing w:after="120"/>
      </w:pPr>
      <w:r>
        <w:t xml:space="preserve">La prise en compte de la langue vivante étrangère dans le champ professionnel nécessite d’aller bien au-delà d’un apprentissage d’une communication utilitaire réduite à quelques formules stéréotypées dans le monde économique ou au seul accomplissement de tâches professionnelles. Outre les particularités culturelles liées au domaine professionnel (écriture des dates, unités monétaires, unités de mesure, sigles, abréviations, heure, code vestimentaire, modes de communication privilégiés, gestuelle, etc.), la pratique du vocabulaire spécifique au métier visé est indispensable, </w:t>
      </w:r>
      <w:r>
        <w:lastRenderedPageBreak/>
        <w:t>ceci dans des situations professionnelles variées et emblématiques du diplôme. De même, la connaissance des pratiques sociales et des contextes culturels au sein de l’organisation et de son environnement constitue un apport indispensable pour la personne titulaire du diplôme.</w:t>
      </w:r>
    </w:p>
    <w:p w14:paraId="144740E3" w14:textId="77777777" w:rsidR="007742E0" w:rsidRDefault="00863C81" w:rsidP="007742E0">
      <w:pPr>
        <w:widowControl w:val="0"/>
        <w:pBdr>
          <w:top w:val="nil"/>
          <w:left w:val="nil"/>
          <w:bottom w:val="nil"/>
          <w:right w:val="nil"/>
          <w:between w:val="nil"/>
        </w:pBdr>
        <w:spacing w:after="120"/>
        <w:rPr>
          <w:color w:val="000000"/>
        </w:rPr>
      </w:pPr>
      <w:r>
        <w:rPr>
          <w:color w:val="000000"/>
        </w:rPr>
        <w:t>On s'attachera donc à développer chez les étudiantes, étudiants ou les stagiaires la connaissance des pays dont la langue est étudiée (contexte socioculturel, us et coutumes, situation économique, politique, vie des entreprises, comportement dans le monde des affaires, normes de courtoisie, etc.), connaissance indispensable à une communication efficace, qu'elle soit limitée ou non au domaine professionnel.</w:t>
      </w:r>
    </w:p>
    <w:p w14:paraId="0DAC0B5D" w14:textId="2DA0FE44" w:rsidR="0095352F" w:rsidRDefault="00863C81" w:rsidP="007742E0">
      <w:pPr>
        <w:widowControl w:val="0"/>
        <w:pBdr>
          <w:top w:val="nil"/>
          <w:left w:val="nil"/>
          <w:bottom w:val="nil"/>
          <w:right w:val="nil"/>
          <w:between w:val="nil"/>
        </w:pBdr>
        <w:spacing w:after="120"/>
      </w:pPr>
      <w:r>
        <w:t>Les tableaux 1 à 5 en annexe mettent en parallèle des tâches de la vie professionnelle auxquelles la personne titulaire du diplôme pourra être confrontée dans l’exercice de son métier, les niveaux attendus pour la réalisation de ces tâches en langue étrangère.</w:t>
      </w:r>
    </w:p>
    <w:p w14:paraId="1C3C965A" w14:textId="77777777" w:rsidR="0095352F" w:rsidRDefault="0095352F">
      <w:pPr>
        <w:pBdr>
          <w:top w:val="nil"/>
          <w:left w:val="nil"/>
          <w:bottom w:val="nil"/>
          <w:right w:val="nil"/>
          <w:between w:val="nil"/>
        </w:pBdr>
        <w:spacing w:after="0" w:line="240" w:lineRule="auto"/>
        <w:rPr>
          <w:color w:val="000000"/>
          <w:sz w:val="24"/>
          <w:szCs w:val="24"/>
        </w:rPr>
      </w:pPr>
    </w:p>
    <w:p w14:paraId="5B60AA93" w14:textId="77777777" w:rsidR="0095352F" w:rsidRDefault="00863C81">
      <w:pPr>
        <w:widowControl w:val="0"/>
        <w:pBdr>
          <w:top w:val="nil"/>
          <w:left w:val="nil"/>
          <w:bottom w:val="nil"/>
          <w:right w:val="nil"/>
          <w:between w:val="nil"/>
        </w:pBdr>
        <w:spacing w:after="0"/>
        <w:rPr>
          <w:color w:val="000000"/>
          <w:sz w:val="24"/>
          <w:szCs w:val="24"/>
        </w:rPr>
        <w:sectPr w:rsidR="0095352F" w:rsidSect="00B87F1F">
          <w:pgSz w:w="11906" w:h="16838"/>
          <w:pgMar w:top="1417" w:right="1417" w:bottom="1417" w:left="1417" w:header="708" w:footer="708" w:gutter="0"/>
          <w:cols w:space="720"/>
        </w:sectPr>
      </w:pPr>
      <w:r>
        <w:br w:type="page"/>
      </w:r>
    </w:p>
    <w:p w14:paraId="267CA5DE" w14:textId="4A61456C" w:rsidR="0095352F" w:rsidRDefault="00863C81">
      <w:pPr>
        <w:rPr>
          <w:b/>
          <w:i/>
        </w:rPr>
      </w:pPr>
      <w:r w:rsidRPr="00E560EE">
        <w:rPr>
          <w:b/>
          <w:i/>
        </w:rPr>
        <w:lastRenderedPageBreak/>
        <w:t>Tableau 1 : ACTIVITÉ LANGAGIÈRE DE PRODUCTION ORALE EN CONTINU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024"/>
        <w:gridCol w:w="3024"/>
        <w:gridCol w:w="3024"/>
      </w:tblGrid>
      <w:tr w:rsidR="0095352F" w14:paraId="7080F83A" w14:textId="77777777">
        <w:trPr>
          <w:jc w:val="center"/>
        </w:trPr>
        <w:tc>
          <w:tcPr>
            <w:tcW w:w="3024" w:type="dxa"/>
            <w:shd w:val="clear" w:color="auto" w:fill="auto"/>
            <w:vAlign w:val="center"/>
          </w:tcPr>
          <w:p w14:paraId="16F3EEAC" w14:textId="77777777" w:rsidR="0095352F" w:rsidRDefault="00863C81" w:rsidP="00C74FDC">
            <w:pPr>
              <w:jc w:val="center"/>
              <w:rPr>
                <w:b/>
              </w:rPr>
            </w:pPr>
            <w:r>
              <w:rPr>
                <w:b/>
              </w:rPr>
              <w:t>Exemples de tâche professionnelle</w:t>
            </w:r>
          </w:p>
        </w:tc>
        <w:tc>
          <w:tcPr>
            <w:tcW w:w="3024" w:type="dxa"/>
            <w:shd w:val="clear" w:color="auto" w:fill="auto"/>
            <w:vAlign w:val="center"/>
          </w:tcPr>
          <w:p w14:paraId="2717F8BB" w14:textId="77777777" w:rsidR="0095352F" w:rsidRDefault="00863C81">
            <w:pPr>
              <w:rPr>
                <w:b/>
              </w:rPr>
            </w:pPr>
            <w:r>
              <w:rPr>
                <w:b/>
              </w:rPr>
              <w:t xml:space="preserve">Niveaux </w:t>
            </w:r>
          </w:p>
        </w:tc>
        <w:tc>
          <w:tcPr>
            <w:tcW w:w="3024" w:type="dxa"/>
            <w:shd w:val="clear" w:color="auto" w:fill="auto"/>
            <w:vAlign w:val="center"/>
          </w:tcPr>
          <w:p w14:paraId="5DADD2E8" w14:textId="77777777" w:rsidR="0095352F" w:rsidRDefault="00863C81">
            <w:pPr>
              <w:rPr>
                <w:b/>
              </w:rPr>
            </w:pPr>
            <w:r>
              <w:rPr>
                <w:b/>
              </w:rPr>
              <w:t>Exigences associées à la tâche</w:t>
            </w:r>
          </w:p>
        </w:tc>
      </w:tr>
      <w:tr w:rsidR="0095352F" w14:paraId="35354653" w14:textId="77777777">
        <w:trPr>
          <w:jc w:val="center"/>
        </w:trPr>
        <w:tc>
          <w:tcPr>
            <w:tcW w:w="3024" w:type="dxa"/>
            <w:shd w:val="clear" w:color="auto" w:fill="auto"/>
            <w:vAlign w:val="center"/>
          </w:tcPr>
          <w:p w14:paraId="1EBFC322" w14:textId="77777777" w:rsidR="0095352F" w:rsidRDefault="00863C81" w:rsidP="00C74FDC">
            <w:pPr>
              <w:spacing w:after="0"/>
              <w:jc w:val="center"/>
              <w:rPr>
                <w:sz w:val="20"/>
                <w:szCs w:val="20"/>
              </w:rPr>
            </w:pPr>
            <w:r>
              <w:rPr>
                <w:sz w:val="20"/>
                <w:szCs w:val="20"/>
              </w:rPr>
              <w:t>Annoncer une décision prise par une ou un responsable</w:t>
            </w:r>
          </w:p>
          <w:p w14:paraId="3DAD9EC8" w14:textId="77777777" w:rsidR="0095352F" w:rsidRDefault="0095352F" w:rsidP="00C74FDC">
            <w:pPr>
              <w:spacing w:after="0"/>
              <w:jc w:val="center"/>
              <w:rPr>
                <w:color w:val="FF0000"/>
                <w:sz w:val="20"/>
                <w:szCs w:val="20"/>
              </w:rPr>
            </w:pPr>
          </w:p>
        </w:tc>
        <w:tc>
          <w:tcPr>
            <w:tcW w:w="3024" w:type="dxa"/>
            <w:shd w:val="clear" w:color="auto" w:fill="auto"/>
            <w:vAlign w:val="center"/>
          </w:tcPr>
          <w:p w14:paraId="48B137AC" w14:textId="63450C54" w:rsidR="0095352F" w:rsidRDefault="00863C81">
            <w:pPr>
              <w:spacing w:after="0"/>
              <w:rPr>
                <w:sz w:val="20"/>
                <w:szCs w:val="20"/>
              </w:rPr>
            </w:pPr>
            <w:r>
              <w:rPr>
                <w:b/>
                <w:sz w:val="20"/>
                <w:szCs w:val="20"/>
              </w:rPr>
              <w:t>B2 :</w:t>
            </w:r>
            <w:r>
              <w:rPr>
                <w:sz w:val="20"/>
                <w:szCs w:val="20"/>
              </w:rPr>
              <w:t xml:space="preserve"> peut faire des annonces sur la plupart des sujets avec clarté et spontanéité.</w:t>
            </w:r>
          </w:p>
        </w:tc>
        <w:tc>
          <w:tcPr>
            <w:tcW w:w="3024" w:type="dxa"/>
            <w:shd w:val="clear" w:color="auto" w:fill="auto"/>
          </w:tcPr>
          <w:p w14:paraId="51B1933B" w14:textId="77777777" w:rsidR="0095352F" w:rsidRDefault="00863C81">
            <w:pPr>
              <w:spacing w:after="0"/>
              <w:rPr>
                <w:sz w:val="20"/>
                <w:szCs w:val="20"/>
              </w:rPr>
            </w:pPr>
            <w:r>
              <w:rPr>
                <w:sz w:val="20"/>
                <w:szCs w:val="20"/>
              </w:rPr>
              <w:t>Respecter l’information à transmettre.</w:t>
            </w:r>
          </w:p>
          <w:p w14:paraId="246A1ECB" w14:textId="77777777" w:rsidR="0095352F" w:rsidRDefault="00863C81">
            <w:pPr>
              <w:spacing w:after="0"/>
              <w:rPr>
                <w:sz w:val="20"/>
                <w:szCs w:val="20"/>
              </w:rPr>
            </w:pPr>
            <w:r>
              <w:rPr>
                <w:sz w:val="20"/>
                <w:szCs w:val="20"/>
              </w:rPr>
              <w:t>Adapter l’annonce au contexte et à l’auditoire.</w:t>
            </w:r>
          </w:p>
          <w:p w14:paraId="162C1BDA" w14:textId="77777777" w:rsidR="0095352F" w:rsidRDefault="0095352F">
            <w:pPr>
              <w:spacing w:after="0"/>
              <w:rPr>
                <w:b/>
                <w:sz w:val="20"/>
                <w:szCs w:val="20"/>
              </w:rPr>
            </w:pPr>
          </w:p>
        </w:tc>
      </w:tr>
      <w:tr w:rsidR="0095352F" w14:paraId="473AB0D3" w14:textId="77777777">
        <w:trPr>
          <w:jc w:val="center"/>
        </w:trPr>
        <w:tc>
          <w:tcPr>
            <w:tcW w:w="3024" w:type="dxa"/>
            <w:shd w:val="clear" w:color="auto" w:fill="auto"/>
            <w:vAlign w:val="center"/>
          </w:tcPr>
          <w:p w14:paraId="57D7A69B" w14:textId="77777777" w:rsidR="0095352F" w:rsidRDefault="00863C81" w:rsidP="00C74FDC">
            <w:pPr>
              <w:spacing w:after="0"/>
              <w:jc w:val="center"/>
              <w:rPr>
                <w:sz w:val="20"/>
                <w:szCs w:val="20"/>
              </w:rPr>
            </w:pPr>
            <w:r>
              <w:rPr>
                <w:sz w:val="20"/>
                <w:szCs w:val="20"/>
              </w:rPr>
              <w:t>Présenter oralement une information</w:t>
            </w:r>
          </w:p>
          <w:p w14:paraId="071F7AF4" w14:textId="77777777" w:rsidR="0095352F" w:rsidRDefault="0095352F" w:rsidP="00C74FDC">
            <w:pPr>
              <w:spacing w:after="0"/>
              <w:jc w:val="center"/>
              <w:rPr>
                <w:sz w:val="20"/>
                <w:szCs w:val="20"/>
              </w:rPr>
            </w:pPr>
          </w:p>
          <w:p w14:paraId="5DBC92AB" w14:textId="77777777" w:rsidR="0095352F" w:rsidRDefault="00863C81" w:rsidP="00C74FDC">
            <w:pPr>
              <w:spacing w:after="0"/>
              <w:jc w:val="center"/>
              <w:rPr>
                <w:sz w:val="20"/>
                <w:szCs w:val="20"/>
              </w:rPr>
            </w:pPr>
            <w:r>
              <w:rPr>
                <w:sz w:val="20"/>
                <w:szCs w:val="20"/>
              </w:rPr>
              <w:t>Rendre compte d’un travail réalisé</w:t>
            </w:r>
          </w:p>
        </w:tc>
        <w:tc>
          <w:tcPr>
            <w:tcW w:w="3024" w:type="dxa"/>
            <w:shd w:val="clear" w:color="auto" w:fill="auto"/>
            <w:vAlign w:val="center"/>
          </w:tcPr>
          <w:p w14:paraId="26539485" w14:textId="088B57DC" w:rsidR="0095352F" w:rsidRDefault="00863C81">
            <w:pPr>
              <w:spacing w:after="0"/>
              <w:rPr>
                <w:sz w:val="20"/>
                <w:szCs w:val="20"/>
              </w:rPr>
            </w:pPr>
            <w:r>
              <w:rPr>
                <w:b/>
                <w:sz w:val="20"/>
                <w:szCs w:val="20"/>
              </w:rPr>
              <w:t xml:space="preserve">B2 : </w:t>
            </w:r>
            <w:r>
              <w:rPr>
                <w:sz w:val="20"/>
                <w:szCs w:val="20"/>
              </w:rPr>
              <w:t>peut faire une description claire, structurée et détaillée.</w:t>
            </w:r>
          </w:p>
        </w:tc>
        <w:tc>
          <w:tcPr>
            <w:tcW w:w="3024" w:type="dxa"/>
            <w:shd w:val="clear" w:color="auto" w:fill="auto"/>
          </w:tcPr>
          <w:p w14:paraId="6F758975" w14:textId="77777777" w:rsidR="0095352F" w:rsidRDefault="00863C81">
            <w:pPr>
              <w:spacing w:after="0"/>
              <w:rPr>
                <w:sz w:val="20"/>
                <w:szCs w:val="20"/>
              </w:rPr>
            </w:pPr>
            <w:r>
              <w:rPr>
                <w:sz w:val="20"/>
                <w:szCs w:val="20"/>
              </w:rPr>
              <w:t>Utiliser des auxiliaires de présentation divers (diaporamas, vidéos, tutoriels, etc.).</w:t>
            </w:r>
          </w:p>
          <w:p w14:paraId="0B2730DD" w14:textId="77777777" w:rsidR="0095352F" w:rsidRDefault="00863C81">
            <w:pPr>
              <w:spacing w:after="0"/>
              <w:rPr>
                <w:sz w:val="20"/>
                <w:szCs w:val="20"/>
              </w:rPr>
            </w:pPr>
            <w:r>
              <w:rPr>
                <w:sz w:val="20"/>
                <w:szCs w:val="20"/>
              </w:rPr>
              <w:t>Rendre le propos clair par des synthèses partielles, la mise en évidence des parties de l’exposé, le recours à des illustrations ou graphiques.</w:t>
            </w:r>
          </w:p>
          <w:p w14:paraId="540E370B" w14:textId="77777777" w:rsidR="0095352F" w:rsidRDefault="00863C81">
            <w:pPr>
              <w:spacing w:after="0"/>
              <w:rPr>
                <w:sz w:val="20"/>
                <w:szCs w:val="20"/>
              </w:rPr>
            </w:pPr>
            <w:r>
              <w:rPr>
                <w:sz w:val="20"/>
                <w:szCs w:val="20"/>
              </w:rPr>
              <w:t>Rendre l’auditoire actif en suscitant des demandes d’élucidation, d’explication complémentaire ou une discussion à des moments précis de l’exposé.</w:t>
            </w:r>
          </w:p>
          <w:p w14:paraId="798A3C5D" w14:textId="57CC4F62" w:rsidR="00E560EE" w:rsidRDefault="00E560EE">
            <w:pPr>
              <w:spacing w:after="0"/>
              <w:rPr>
                <w:sz w:val="20"/>
                <w:szCs w:val="20"/>
              </w:rPr>
            </w:pPr>
          </w:p>
        </w:tc>
      </w:tr>
      <w:tr w:rsidR="0095352F" w14:paraId="7A4BFC1A" w14:textId="77777777">
        <w:trPr>
          <w:jc w:val="center"/>
        </w:trPr>
        <w:tc>
          <w:tcPr>
            <w:tcW w:w="3024" w:type="dxa"/>
            <w:shd w:val="clear" w:color="auto" w:fill="auto"/>
            <w:vAlign w:val="center"/>
          </w:tcPr>
          <w:p w14:paraId="319E5E01" w14:textId="77777777" w:rsidR="0095352F" w:rsidRDefault="00863C81" w:rsidP="00C74FDC">
            <w:pPr>
              <w:spacing w:after="0"/>
              <w:jc w:val="center"/>
              <w:rPr>
                <w:sz w:val="20"/>
                <w:szCs w:val="20"/>
              </w:rPr>
            </w:pPr>
            <w:r>
              <w:rPr>
                <w:sz w:val="20"/>
                <w:szCs w:val="20"/>
              </w:rPr>
              <w:t>Argumenter pour aider à la prise de décision</w:t>
            </w:r>
          </w:p>
          <w:p w14:paraId="23890D8E" w14:textId="77777777" w:rsidR="0095352F" w:rsidRDefault="0095352F" w:rsidP="00C74FDC">
            <w:pPr>
              <w:spacing w:after="0"/>
              <w:jc w:val="center"/>
              <w:rPr>
                <w:sz w:val="20"/>
                <w:szCs w:val="20"/>
              </w:rPr>
            </w:pPr>
          </w:p>
          <w:p w14:paraId="4A05D9AC" w14:textId="127B6147" w:rsidR="0095352F" w:rsidRDefault="00863C81" w:rsidP="00C74FDC">
            <w:pPr>
              <w:spacing w:after="0"/>
              <w:jc w:val="center"/>
              <w:rPr>
                <w:sz w:val="20"/>
                <w:szCs w:val="20"/>
              </w:rPr>
            </w:pPr>
            <w:r>
              <w:rPr>
                <w:sz w:val="20"/>
                <w:szCs w:val="20"/>
              </w:rPr>
              <w:t>Expliquer à des partenaires les raisons d’une décision prise par une ou un responsable</w:t>
            </w:r>
          </w:p>
          <w:p w14:paraId="5D7C87E7" w14:textId="77777777" w:rsidR="0095352F" w:rsidRDefault="0095352F" w:rsidP="00C74FDC">
            <w:pPr>
              <w:spacing w:after="0"/>
              <w:jc w:val="center"/>
              <w:rPr>
                <w:sz w:val="20"/>
                <w:szCs w:val="20"/>
              </w:rPr>
            </w:pPr>
          </w:p>
        </w:tc>
        <w:tc>
          <w:tcPr>
            <w:tcW w:w="3024" w:type="dxa"/>
            <w:shd w:val="clear" w:color="auto" w:fill="auto"/>
            <w:vAlign w:val="center"/>
          </w:tcPr>
          <w:p w14:paraId="0D76A2C1" w14:textId="224FA3C8" w:rsidR="0095352F" w:rsidRDefault="00863C81">
            <w:pPr>
              <w:spacing w:after="0"/>
              <w:rPr>
                <w:b/>
                <w:sz w:val="20"/>
                <w:szCs w:val="20"/>
              </w:rPr>
            </w:pPr>
            <w:r>
              <w:rPr>
                <w:b/>
                <w:sz w:val="20"/>
                <w:szCs w:val="20"/>
              </w:rPr>
              <w:t>B2</w:t>
            </w:r>
            <w:r>
              <w:rPr>
                <w:sz w:val="20"/>
                <w:szCs w:val="20"/>
              </w:rPr>
              <w:t> : peut développer une argumentation claire avec des arguments secondaires et exemples pertinents, peut enchaîner des arguments avec logique, peut expliquer un point de vue sur un problème en donnant les avantages et les inconvénients d’options diverses.</w:t>
            </w:r>
          </w:p>
        </w:tc>
        <w:tc>
          <w:tcPr>
            <w:tcW w:w="3024" w:type="dxa"/>
            <w:shd w:val="clear" w:color="auto" w:fill="auto"/>
          </w:tcPr>
          <w:p w14:paraId="1B4E86EE" w14:textId="1CA132E5" w:rsidR="0095352F" w:rsidRDefault="00863C81">
            <w:pPr>
              <w:spacing w:after="0"/>
              <w:rPr>
                <w:sz w:val="20"/>
                <w:szCs w:val="20"/>
              </w:rPr>
            </w:pPr>
            <w:r>
              <w:rPr>
                <w:sz w:val="20"/>
                <w:szCs w:val="20"/>
              </w:rPr>
              <w:t>Faire une présentation organisée : mettre en évidence les avantages et les inconvénients d’une option.</w:t>
            </w:r>
          </w:p>
          <w:p w14:paraId="2E9B1082" w14:textId="77777777" w:rsidR="0095352F" w:rsidRDefault="00863C81">
            <w:pPr>
              <w:spacing w:after="0"/>
              <w:rPr>
                <w:sz w:val="20"/>
                <w:szCs w:val="20"/>
              </w:rPr>
            </w:pPr>
            <w:r>
              <w:rPr>
                <w:sz w:val="20"/>
                <w:szCs w:val="20"/>
              </w:rPr>
              <w:t>Savoir s’exprimer à partir de notes succinctes.</w:t>
            </w:r>
          </w:p>
          <w:p w14:paraId="0DD51FF9" w14:textId="77777777" w:rsidR="0095352F" w:rsidRDefault="00863C81">
            <w:pPr>
              <w:spacing w:after="0"/>
              <w:rPr>
                <w:sz w:val="20"/>
                <w:szCs w:val="20"/>
              </w:rPr>
            </w:pPr>
            <w:r>
              <w:rPr>
                <w:sz w:val="20"/>
                <w:szCs w:val="20"/>
              </w:rPr>
              <w:t>Savoir rapporter des données chiffrées (proportions, dates, etc.).</w:t>
            </w:r>
          </w:p>
          <w:p w14:paraId="443857A4" w14:textId="77777777" w:rsidR="0095352F" w:rsidRDefault="00863C81">
            <w:pPr>
              <w:spacing w:after="0"/>
              <w:rPr>
                <w:sz w:val="20"/>
                <w:szCs w:val="20"/>
              </w:rPr>
            </w:pPr>
            <w:r>
              <w:rPr>
                <w:sz w:val="20"/>
                <w:szCs w:val="20"/>
              </w:rPr>
              <w:t xml:space="preserve">Savoir hiérarchiser les informations de manière à établir un plan cohérent. </w:t>
            </w:r>
          </w:p>
          <w:p w14:paraId="408713A8" w14:textId="2A31876B" w:rsidR="0095352F" w:rsidRDefault="00863C81">
            <w:pPr>
              <w:spacing w:after="0"/>
              <w:rPr>
                <w:sz w:val="20"/>
                <w:szCs w:val="20"/>
              </w:rPr>
            </w:pPr>
            <w:r>
              <w:rPr>
                <w:sz w:val="20"/>
                <w:szCs w:val="20"/>
              </w:rPr>
              <w:t>Savoir souligner les liens logiques dans le discours : changement d’orientation, compléments, illustrations.</w:t>
            </w:r>
          </w:p>
          <w:p w14:paraId="1909EF26" w14:textId="4924E2EC" w:rsidR="0095352F" w:rsidRDefault="00863C81">
            <w:pPr>
              <w:spacing w:after="0"/>
              <w:rPr>
                <w:sz w:val="20"/>
                <w:szCs w:val="20"/>
              </w:rPr>
            </w:pPr>
            <w:r>
              <w:rPr>
                <w:sz w:val="20"/>
                <w:szCs w:val="20"/>
              </w:rPr>
              <w:t>Connaître les formes linguistiques utiles pour argumenter : expression de l’opinion, de l’accord/désaccord, du contraste, de la cause, de la conséquence, etc.</w:t>
            </w:r>
          </w:p>
          <w:p w14:paraId="2D28337D" w14:textId="77777777" w:rsidR="0095352F" w:rsidRDefault="0095352F">
            <w:pPr>
              <w:spacing w:after="0"/>
              <w:rPr>
                <w:b/>
                <w:sz w:val="20"/>
                <w:szCs w:val="20"/>
              </w:rPr>
            </w:pPr>
          </w:p>
        </w:tc>
      </w:tr>
    </w:tbl>
    <w:p w14:paraId="50136C67" w14:textId="77777777" w:rsidR="0095352F" w:rsidRDefault="00863C81">
      <w:pPr>
        <w:spacing w:after="0" w:line="240" w:lineRule="auto"/>
        <w:rPr>
          <w:b/>
          <w:i/>
        </w:rPr>
      </w:pPr>
      <w:r>
        <w:br w:type="page"/>
      </w:r>
    </w:p>
    <w:p w14:paraId="1432881B" w14:textId="2E0AA5B0" w:rsidR="0095352F" w:rsidRDefault="00863C81">
      <w:pPr>
        <w:spacing w:before="200"/>
        <w:rPr>
          <w:b/>
          <w:i/>
        </w:rPr>
      </w:pPr>
      <w:r>
        <w:rPr>
          <w:b/>
          <w:i/>
        </w:rPr>
        <w:lastRenderedPageBreak/>
        <w:t xml:space="preserve">Tableau 2 : ACTIVITÉ LANGAGIÈRE D’INTERACTION ORALE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024"/>
        <w:gridCol w:w="3024"/>
        <w:gridCol w:w="3024"/>
      </w:tblGrid>
      <w:tr w:rsidR="0095352F" w14:paraId="66537F79" w14:textId="77777777">
        <w:trPr>
          <w:jc w:val="center"/>
        </w:trPr>
        <w:tc>
          <w:tcPr>
            <w:tcW w:w="3024" w:type="dxa"/>
            <w:tcBorders>
              <w:bottom w:val="single" w:sz="4" w:space="0" w:color="000000"/>
            </w:tcBorders>
            <w:vAlign w:val="center"/>
          </w:tcPr>
          <w:p w14:paraId="719C41BB" w14:textId="77777777" w:rsidR="0095352F" w:rsidRDefault="00863C81" w:rsidP="00C74FDC">
            <w:pPr>
              <w:jc w:val="center"/>
              <w:rPr>
                <w:b/>
              </w:rPr>
            </w:pPr>
            <w:r>
              <w:rPr>
                <w:b/>
              </w:rPr>
              <w:t>Exemples de tâche professionnelle</w:t>
            </w:r>
          </w:p>
        </w:tc>
        <w:tc>
          <w:tcPr>
            <w:tcW w:w="3024" w:type="dxa"/>
            <w:tcBorders>
              <w:bottom w:val="single" w:sz="4" w:space="0" w:color="000000"/>
            </w:tcBorders>
            <w:vAlign w:val="center"/>
          </w:tcPr>
          <w:p w14:paraId="12929F8B" w14:textId="77777777" w:rsidR="0095352F" w:rsidRDefault="00863C81">
            <w:pPr>
              <w:rPr>
                <w:b/>
              </w:rPr>
            </w:pPr>
            <w:r>
              <w:rPr>
                <w:b/>
              </w:rPr>
              <w:t xml:space="preserve">Niveaux </w:t>
            </w:r>
          </w:p>
        </w:tc>
        <w:tc>
          <w:tcPr>
            <w:tcW w:w="3024" w:type="dxa"/>
            <w:vAlign w:val="center"/>
          </w:tcPr>
          <w:p w14:paraId="1DFF4DAC" w14:textId="77777777" w:rsidR="0095352F" w:rsidRDefault="00863C81">
            <w:pPr>
              <w:rPr>
                <w:b/>
              </w:rPr>
            </w:pPr>
            <w:r>
              <w:rPr>
                <w:b/>
              </w:rPr>
              <w:t>Exigences associées à la tâche</w:t>
            </w:r>
          </w:p>
        </w:tc>
      </w:tr>
      <w:tr w:rsidR="0095352F" w14:paraId="1B85F0DD" w14:textId="77777777">
        <w:trPr>
          <w:jc w:val="center"/>
        </w:trPr>
        <w:tc>
          <w:tcPr>
            <w:tcW w:w="3024" w:type="dxa"/>
            <w:shd w:val="clear" w:color="auto" w:fill="auto"/>
            <w:vAlign w:val="center"/>
          </w:tcPr>
          <w:p w14:paraId="4CB281C3" w14:textId="69831FE9" w:rsidR="0095352F" w:rsidRDefault="00863C81" w:rsidP="00C74FDC">
            <w:pPr>
              <w:spacing w:after="0"/>
              <w:jc w:val="center"/>
              <w:rPr>
                <w:b/>
                <w:color w:val="FF0000"/>
                <w:sz w:val="20"/>
                <w:szCs w:val="20"/>
              </w:rPr>
            </w:pPr>
            <w:r>
              <w:rPr>
                <w:b/>
                <w:sz w:val="20"/>
                <w:szCs w:val="20"/>
              </w:rPr>
              <w:t>Participer à un entretien</w:t>
            </w:r>
          </w:p>
          <w:p w14:paraId="7728FC44" w14:textId="77777777" w:rsidR="0095352F" w:rsidRDefault="0095352F" w:rsidP="00C74FDC">
            <w:pPr>
              <w:spacing w:after="0"/>
              <w:jc w:val="center"/>
              <w:rPr>
                <w:color w:val="FF0000"/>
                <w:sz w:val="20"/>
                <w:szCs w:val="20"/>
              </w:rPr>
            </w:pPr>
          </w:p>
        </w:tc>
        <w:tc>
          <w:tcPr>
            <w:tcW w:w="3024" w:type="dxa"/>
            <w:shd w:val="clear" w:color="auto" w:fill="auto"/>
            <w:vAlign w:val="center"/>
          </w:tcPr>
          <w:p w14:paraId="7A62A227" w14:textId="666C18B7" w:rsidR="0095352F" w:rsidRDefault="00863C81">
            <w:pPr>
              <w:spacing w:after="0"/>
              <w:rPr>
                <w:sz w:val="20"/>
                <w:szCs w:val="20"/>
              </w:rPr>
            </w:pPr>
            <w:r>
              <w:rPr>
                <w:b/>
                <w:sz w:val="20"/>
                <w:szCs w:val="20"/>
              </w:rPr>
              <w:t xml:space="preserve">B2 : </w:t>
            </w:r>
            <w:r>
              <w:rPr>
                <w:sz w:val="20"/>
                <w:szCs w:val="20"/>
              </w:rPr>
              <w:t>peut répondre aux questions avec aisance.</w:t>
            </w:r>
          </w:p>
          <w:p w14:paraId="34F3B046" w14:textId="77777777" w:rsidR="0095352F" w:rsidRDefault="00863C81">
            <w:pPr>
              <w:spacing w:after="0"/>
              <w:rPr>
                <w:sz w:val="20"/>
                <w:szCs w:val="20"/>
              </w:rPr>
            </w:pPr>
            <w:r>
              <w:rPr>
                <w:sz w:val="20"/>
                <w:szCs w:val="20"/>
              </w:rPr>
              <w:t>Peut prendre l’initiative lors d’un entretien en résumant ce qu’il a compris et en approfondissant les réponses intéressantes.</w:t>
            </w:r>
          </w:p>
        </w:tc>
        <w:tc>
          <w:tcPr>
            <w:tcW w:w="3024" w:type="dxa"/>
          </w:tcPr>
          <w:p w14:paraId="03BE3BE2" w14:textId="77777777" w:rsidR="0095352F" w:rsidRDefault="00863C81">
            <w:pPr>
              <w:spacing w:after="0"/>
              <w:rPr>
                <w:sz w:val="20"/>
                <w:szCs w:val="20"/>
              </w:rPr>
            </w:pPr>
            <w:r>
              <w:rPr>
                <w:sz w:val="20"/>
                <w:szCs w:val="20"/>
              </w:rPr>
              <w:t xml:space="preserve">Savoir intervenir sur des sujets appropriés de façon à entretenir une conversation informelle n’entraînant aucune tension. </w:t>
            </w:r>
          </w:p>
          <w:p w14:paraId="340C0766" w14:textId="77777777" w:rsidR="0095352F" w:rsidRDefault="00863C81">
            <w:pPr>
              <w:spacing w:after="0"/>
              <w:rPr>
                <w:sz w:val="20"/>
                <w:szCs w:val="20"/>
              </w:rPr>
            </w:pPr>
            <w:r>
              <w:rPr>
                <w:sz w:val="20"/>
                <w:szCs w:val="20"/>
              </w:rPr>
              <w:t>Savoir intervenir de manière adéquate en utilisant les moyens d’expression appropriés.</w:t>
            </w:r>
          </w:p>
          <w:p w14:paraId="4C8493AB" w14:textId="5BFD13F9" w:rsidR="0095352F" w:rsidRDefault="00863C81">
            <w:pPr>
              <w:spacing w:after="0"/>
              <w:rPr>
                <w:sz w:val="20"/>
                <w:szCs w:val="20"/>
              </w:rPr>
            </w:pPr>
            <w:r>
              <w:rPr>
                <w:sz w:val="20"/>
                <w:szCs w:val="20"/>
              </w:rPr>
              <w:t>Savoir commencer un échange, prendre la parole au bon moment et terminer la conversation quand on le souhaite même si c’est parfois sans élégance.</w:t>
            </w:r>
          </w:p>
          <w:p w14:paraId="1521E921" w14:textId="77777777" w:rsidR="0095352F" w:rsidRDefault="00863C81">
            <w:pPr>
              <w:spacing w:after="0"/>
              <w:rPr>
                <w:sz w:val="20"/>
                <w:szCs w:val="20"/>
              </w:rPr>
            </w:pPr>
            <w:r>
              <w:rPr>
                <w:sz w:val="20"/>
                <w:szCs w:val="20"/>
              </w:rPr>
              <w:t>Savoir varier la formulation de ce que l’on souhaite dire.</w:t>
            </w:r>
          </w:p>
          <w:p w14:paraId="50F960F1" w14:textId="77777777" w:rsidR="0095352F" w:rsidRDefault="00863C81">
            <w:pPr>
              <w:spacing w:after="0"/>
              <w:rPr>
                <w:sz w:val="20"/>
                <w:szCs w:val="20"/>
              </w:rPr>
            </w:pPr>
            <w:r>
              <w:rPr>
                <w:sz w:val="20"/>
                <w:szCs w:val="20"/>
              </w:rPr>
              <w:t>Savoir expliciter une idée, un point précis, corriger une erreur d’interprétation, apporter un complément d’information.</w:t>
            </w:r>
          </w:p>
          <w:p w14:paraId="0A08E21C" w14:textId="77777777" w:rsidR="0095352F" w:rsidRDefault="00863C81">
            <w:pPr>
              <w:spacing w:after="0"/>
              <w:rPr>
                <w:sz w:val="20"/>
                <w:szCs w:val="20"/>
              </w:rPr>
            </w:pPr>
            <w:r>
              <w:rPr>
                <w:sz w:val="20"/>
                <w:szCs w:val="20"/>
              </w:rPr>
              <w:t>Savoir formuler une demande, donner une information, exposer un problème, intervenir avec diplomatie.</w:t>
            </w:r>
          </w:p>
          <w:p w14:paraId="11D6F682" w14:textId="77777777" w:rsidR="0095352F" w:rsidRDefault="00863C81">
            <w:pPr>
              <w:spacing w:after="0"/>
              <w:rPr>
                <w:sz w:val="20"/>
                <w:szCs w:val="20"/>
              </w:rPr>
            </w:pPr>
            <w:r>
              <w:rPr>
                <w:sz w:val="20"/>
                <w:szCs w:val="20"/>
              </w:rPr>
              <w:t>Savoir utiliser des expressions toutes faites pour gagner du temps, pour formuler son propos et garder la parole.</w:t>
            </w:r>
          </w:p>
          <w:p w14:paraId="7EBBA4C0" w14:textId="77777777" w:rsidR="0095352F" w:rsidRDefault="00863C81">
            <w:pPr>
              <w:spacing w:after="0"/>
              <w:rPr>
                <w:sz w:val="20"/>
                <w:szCs w:val="20"/>
              </w:rPr>
            </w:pPr>
            <w:r>
              <w:rPr>
                <w:sz w:val="20"/>
                <w:szCs w:val="20"/>
              </w:rPr>
              <w:t>Savoir donner suite à des déclarations faites par d’autres interlocuteurs et en faisant des remarques à propos de celles-ci pour faciliter le développement de la discussion.</w:t>
            </w:r>
          </w:p>
          <w:p w14:paraId="7FAC5D8C" w14:textId="77777777" w:rsidR="0095352F" w:rsidRDefault="00863C81">
            <w:pPr>
              <w:spacing w:after="0"/>
              <w:rPr>
                <w:sz w:val="20"/>
                <w:szCs w:val="20"/>
              </w:rPr>
            </w:pPr>
            <w:r>
              <w:rPr>
                <w:sz w:val="20"/>
                <w:szCs w:val="20"/>
              </w:rPr>
              <w:t xml:space="preserve">Savoir soutenir la conversation sur un terrain connu en confirmant sa compréhension, en invitant les autres à participer, etc. </w:t>
            </w:r>
          </w:p>
          <w:p w14:paraId="128DB12F" w14:textId="77777777" w:rsidR="0095352F" w:rsidRDefault="00863C81">
            <w:pPr>
              <w:spacing w:after="0"/>
              <w:rPr>
                <w:sz w:val="20"/>
                <w:szCs w:val="20"/>
              </w:rPr>
            </w:pPr>
            <w:r>
              <w:rPr>
                <w:sz w:val="20"/>
                <w:szCs w:val="20"/>
              </w:rPr>
              <w:t xml:space="preserve">Savoir poser des questions pour vérifier que l’on a compris ce que le locuteur voulait dire et faire clarifier les points équivoques. Confirmer que l’on a compris et inviter les autres à participer. </w:t>
            </w:r>
          </w:p>
          <w:p w14:paraId="60D30C26" w14:textId="16F41C17" w:rsidR="0095352F" w:rsidRDefault="00863C81">
            <w:pPr>
              <w:spacing w:after="0"/>
              <w:rPr>
                <w:sz w:val="20"/>
                <w:szCs w:val="20"/>
              </w:rPr>
            </w:pPr>
            <w:r>
              <w:rPr>
                <w:sz w:val="20"/>
                <w:szCs w:val="20"/>
              </w:rPr>
              <w:t xml:space="preserve">Savoir s’adapter aux changements de sujet, de registre de langue et </w:t>
            </w:r>
            <w:r>
              <w:rPr>
                <w:sz w:val="20"/>
                <w:szCs w:val="20"/>
              </w:rPr>
              <w:lastRenderedPageBreak/>
              <w:t>de tons rencontrés normalement dans une conversation.</w:t>
            </w:r>
          </w:p>
        </w:tc>
      </w:tr>
      <w:tr w:rsidR="0095352F" w14:paraId="1FCE0A5C" w14:textId="77777777">
        <w:trPr>
          <w:jc w:val="center"/>
        </w:trPr>
        <w:tc>
          <w:tcPr>
            <w:tcW w:w="3024" w:type="dxa"/>
            <w:shd w:val="clear" w:color="auto" w:fill="auto"/>
            <w:vAlign w:val="center"/>
          </w:tcPr>
          <w:p w14:paraId="7C7606B4" w14:textId="77777777" w:rsidR="0095352F" w:rsidRDefault="00863C81" w:rsidP="00C74FDC">
            <w:pPr>
              <w:spacing w:after="0"/>
              <w:jc w:val="center"/>
              <w:rPr>
                <w:b/>
              </w:rPr>
            </w:pPr>
            <w:r>
              <w:rPr>
                <w:b/>
                <w:sz w:val="20"/>
                <w:szCs w:val="20"/>
              </w:rPr>
              <w:lastRenderedPageBreak/>
              <w:t>Communiquer au téléphone ou en face à face</w:t>
            </w:r>
          </w:p>
          <w:p w14:paraId="56EC1EFA" w14:textId="77777777" w:rsidR="0095352F" w:rsidRDefault="0095352F" w:rsidP="00C74FDC">
            <w:pPr>
              <w:spacing w:after="0"/>
              <w:jc w:val="center"/>
              <w:rPr>
                <w:b/>
              </w:rPr>
            </w:pPr>
          </w:p>
        </w:tc>
        <w:tc>
          <w:tcPr>
            <w:tcW w:w="3024" w:type="dxa"/>
            <w:shd w:val="clear" w:color="auto" w:fill="auto"/>
            <w:vAlign w:val="center"/>
          </w:tcPr>
          <w:p w14:paraId="3B6D32C3" w14:textId="778ACDCC" w:rsidR="0095352F" w:rsidRDefault="00863C81">
            <w:pPr>
              <w:spacing w:after="0"/>
              <w:rPr>
                <w:sz w:val="20"/>
                <w:szCs w:val="20"/>
              </w:rPr>
            </w:pPr>
            <w:r>
              <w:rPr>
                <w:b/>
                <w:sz w:val="20"/>
                <w:szCs w:val="20"/>
              </w:rPr>
              <w:t>B2</w:t>
            </w:r>
            <w:r>
              <w:rPr>
                <w:sz w:val="20"/>
                <w:szCs w:val="20"/>
              </w:rPr>
              <w:t> : peut transmettre avec sûreté une information détaillée, décrire de façon claire une démarche et faire la synthèse d’informations et d’arguments et en rendre compte, peut esquisser clairement à grands traits une question ou un problème, faire des spéculations sur les causes et les conséquences et mesurer les avantages et les inconvénients des différentes approches. Peut mener une négociation pour trouver une solution à un problème (plainte, recours).</w:t>
            </w:r>
          </w:p>
          <w:p w14:paraId="674149CA" w14:textId="77777777" w:rsidR="0095352F" w:rsidRDefault="00863C81">
            <w:pPr>
              <w:spacing w:after="0"/>
              <w:rPr>
                <w:b/>
                <w:sz w:val="20"/>
                <w:szCs w:val="20"/>
              </w:rPr>
            </w:pPr>
            <w:r>
              <w:rPr>
                <w:sz w:val="20"/>
                <w:szCs w:val="20"/>
              </w:rPr>
              <w:t>Peut exprimer des émotions et justifier ses opinions.</w:t>
            </w:r>
          </w:p>
        </w:tc>
        <w:tc>
          <w:tcPr>
            <w:tcW w:w="3024" w:type="dxa"/>
            <w:vAlign w:val="center"/>
          </w:tcPr>
          <w:p w14:paraId="4EB8BA40" w14:textId="77777777" w:rsidR="0095352F" w:rsidRDefault="00863C81">
            <w:pPr>
              <w:spacing w:after="0"/>
              <w:rPr>
                <w:sz w:val="20"/>
                <w:szCs w:val="20"/>
              </w:rPr>
            </w:pPr>
            <w:r>
              <w:rPr>
                <w:sz w:val="20"/>
                <w:szCs w:val="20"/>
              </w:rPr>
              <w:t>Cf. ci-dessus</w:t>
            </w:r>
          </w:p>
        </w:tc>
      </w:tr>
    </w:tbl>
    <w:p w14:paraId="3E702E7C" w14:textId="77777777" w:rsidR="0095352F" w:rsidRDefault="00863C81">
      <w:pPr>
        <w:rPr>
          <w:b/>
          <w:i/>
        </w:rPr>
      </w:pPr>
      <w:r>
        <w:br w:type="page"/>
      </w:r>
    </w:p>
    <w:p w14:paraId="70B41453" w14:textId="47502E8B" w:rsidR="0095352F" w:rsidRDefault="00863C81">
      <w:pPr>
        <w:spacing w:before="200"/>
        <w:rPr>
          <w:b/>
          <w:i/>
        </w:rPr>
      </w:pPr>
      <w:r>
        <w:rPr>
          <w:b/>
          <w:i/>
        </w:rPr>
        <w:lastRenderedPageBreak/>
        <w:t>Tableau 3</w:t>
      </w:r>
      <w:r>
        <w:t xml:space="preserve"> : </w:t>
      </w:r>
      <w:r>
        <w:rPr>
          <w:b/>
          <w:i/>
        </w:rPr>
        <w:t>ACTIVITÉ LANGAGIÈRE DE COMPRÉHENSION DE L’ORAL</w:t>
      </w:r>
    </w:p>
    <w:tbl>
      <w:tblPr>
        <w:tblW w:w="96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91"/>
        <w:gridCol w:w="3686"/>
        <w:gridCol w:w="3966"/>
      </w:tblGrid>
      <w:tr w:rsidR="0095352F" w14:paraId="298A3E5E" w14:textId="77777777">
        <w:trPr>
          <w:jc w:val="center"/>
        </w:trPr>
        <w:tc>
          <w:tcPr>
            <w:tcW w:w="1991" w:type="dxa"/>
            <w:tcBorders>
              <w:bottom w:val="single" w:sz="4" w:space="0" w:color="000000"/>
            </w:tcBorders>
            <w:vAlign w:val="center"/>
          </w:tcPr>
          <w:p w14:paraId="477CA6B8" w14:textId="77777777" w:rsidR="0095352F" w:rsidRDefault="00863C81" w:rsidP="00C74FDC">
            <w:pPr>
              <w:jc w:val="center"/>
              <w:rPr>
                <w:b/>
              </w:rPr>
            </w:pPr>
            <w:r>
              <w:rPr>
                <w:b/>
              </w:rPr>
              <w:t>Exemples de tâche professionnelle</w:t>
            </w:r>
          </w:p>
        </w:tc>
        <w:tc>
          <w:tcPr>
            <w:tcW w:w="3686" w:type="dxa"/>
            <w:tcBorders>
              <w:bottom w:val="single" w:sz="4" w:space="0" w:color="000000"/>
            </w:tcBorders>
            <w:vAlign w:val="center"/>
          </w:tcPr>
          <w:p w14:paraId="1414B058" w14:textId="77777777" w:rsidR="0095352F" w:rsidRDefault="00863C81">
            <w:pPr>
              <w:rPr>
                <w:b/>
              </w:rPr>
            </w:pPr>
            <w:r>
              <w:rPr>
                <w:b/>
              </w:rPr>
              <w:t xml:space="preserve">Niveaux </w:t>
            </w:r>
          </w:p>
        </w:tc>
        <w:tc>
          <w:tcPr>
            <w:tcW w:w="3966" w:type="dxa"/>
            <w:vAlign w:val="center"/>
          </w:tcPr>
          <w:p w14:paraId="78BDEF17" w14:textId="77777777" w:rsidR="0095352F" w:rsidRDefault="00863C81">
            <w:pPr>
              <w:rPr>
                <w:b/>
              </w:rPr>
            </w:pPr>
            <w:r>
              <w:rPr>
                <w:b/>
              </w:rPr>
              <w:t>Exigences associées à la tâche</w:t>
            </w:r>
          </w:p>
        </w:tc>
      </w:tr>
      <w:tr w:rsidR="0095352F" w14:paraId="4AC1374A" w14:textId="77777777">
        <w:trPr>
          <w:jc w:val="center"/>
        </w:trPr>
        <w:tc>
          <w:tcPr>
            <w:tcW w:w="1991" w:type="dxa"/>
            <w:shd w:val="clear" w:color="auto" w:fill="auto"/>
            <w:vAlign w:val="center"/>
          </w:tcPr>
          <w:p w14:paraId="37875D1D" w14:textId="77777777" w:rsidR="0095352F" w:rsidRDefault="00863C81" w:rsidP="00C74FDC">
            <w:pPr>
              <w:spacing w:after="0"/>
              <w:jc w:val="center"/>
              <w:rPr>
                <w:b/>
              </w:rPr>
            </w:pPr>
            <w:r>
              <w:rPr>
                <w:b/>
                <w:sz w:val="20"/>
                <w:szCs w:val="20"/>
              </w:rPr>
              <w:t>Comprendre une information ou une demande d’information en face à face ou au téléphone pour être en mesure de se renseigner, s’informer ou réagir en conséquence dans le cas par exemple d’une réclamation</w:t>
            </w:r>
            <w:r>
              <w:rPr>
                <w:b/>
                <w:sz w:val="20"/>
                <w:szCs w:val="20"/>
                <w:vertAlign w:val="superscript"/>
              </w:rPr>
              <w:footnoteReference w:id="3"/>
            </w:r>
          </w:p>
        </w:tc>
        <w:tc>
          <w:tcPr>
            <w:tcW w:w="3686" w:type="dxa"/>
            <w:shd w:val="clear" w:color="auto" w:fill="auto"/>
            <w:vAlign w:val="center"/>
          </w:tcPr>
          <w:p w14:paraId="5F0BE784" w14:textId="0417A320" w:rsidR="0095352F" w:rsidRDefault="00863C81">
            <w:pPr>
              <w:spacing w:after="0"/>
              <w:rPr>
                <w:b/>
                <w:sz w:val="20"/>
                <w:szCs w:val="20"/>
              </w:rPr>
            </w:pPr>
            <w:r>
              <w:rPr>
                <w:b/>
                <w:sz w:val="20"/>
                <w:szCs w:val="20"/>
              </w:rPr>
              <w:t>B2</w:t>
            </w:r>
            <w:r>
              <w:rPr>
                <w:sz w:val="20"/>
                <w:szCs w:val="20"/>
              </w:rPr>
              <w:t> : peut comprendre en détail les explications données au téléphone ainsi que le ton adopté par l’interlocuteur et son humeur. Peut suivre une conversation qui se déroule à vitesse normale mais doit faire des</w:t>
            </w:r>
            <w:r>
              <w:rPr>
                <w:color w:val="0070C0"/>
                <w:sz w:val="20"/>
                <w:szCs w:val="20"/>
              </w:rPr>
              <w:t xml:space="preserve"> </w:t>
            </w:r>
            <w:r>
              <w:rPr>
                <w:sz w:val="20"/>
                <w:szCs w:val="20"/>
              </w:rPr>
              <w:t>efforts.</w:t>
            </w:r>
          </w:p>
        </w:tc>
        <w:tc>
          <w:tcPr>
            <w:tcW w:w="3966" w:type="dxa"/>
          </w:tcPr>
          <w:p w14:paraId="66BDA5D1" w14:textId="77777777" w:rsidR="0095352F" w:rsidRDefault="00863C81">
            <w:pPr>
              <w:spacing w:after="0"/>
              <w:rPr>
                <w:sz w:val="20"/>
                <w:szCs w:val="20"/>
              </w:rPr>
            </w:pPr>
            <w:r>
              <w:rPr>
                <w:sz w:val="20"/>
                <w:szCs w:val="20"/>
              </w:rPr>
              <w:t>Anticiper la teneur du message à partir d’indices situationnels ou de la connaissance préalable que l’on a de l’interlocuteur ou du sujet de la conversation à tenir de façon à orienter son écoute.</w:t>
            </w:r>
          </w:p>
          <w:p w14:paraId="148F2E3A" w14:textId="77777777" w:rsidR="0095352F" w:rsidRDefault="00863C81">
            <w:pPr>
              <w:spacing w:after="0"/>
              <w:rPr>
                <w:sz w:val="20"/>
                <w:szCs w:val="20"/>
              </w:rPr>
            </w:pPr>
            <w:r>
              <w:rPr>
                <w:sz w:val="20"/>
                <w:szCs w:val="20"/>
              </w:rPr>
              <w:t>Déduire des informations des éléments périphériques (bruits de fond, voix, ton, etc.).</w:t>
            </w:r>
          </w:p>
          <w:p w14:paraId="53ED1EBE" w14:textId="77777777" w:rsidR="0095352F" w:rsidRDefault="0095352F">
            <w:pPr>
              <w:spacing w:after="0"/>
              <w:rPr>
                <w:sz w:val="20"/>
                <w:szCs w:val="20"/>
              </w:rPr>
            </w:pPr>
          </w:p>
        </w:tc>
      </w:tr>
      <w:tr w:rsidR="0095352F" w14:paraId="0A8FCDA3" w14:textId="77777777">
        <w:trPr>
          <w:jc w:val="center"/>
        </w:trPr>
        <w:tc>
          <w:tcPr>
            <w:tcW w:w="1991" w:type="dxa"/>
            <w:shd w:val="clear" w:color="auto" w:fill="auto"/>
            <w:vAlign w:val="center"/>
          </w:tcPr>
          <w:p w14:paraId="7172EAAC" w14:textId="77777777" w:rsidR="0095352F" w:rsidRDefault="00863C81" w:rsidP="00C74FDC">
            <w:pPr>
              <w:spacing w:after="0"/>
              <w:jc w:val="center"/>
              <w:rPr>
                <w:b/>
                <w:sz w:val="20"/>
                <w:szCs w:val="20"/>
              </w:rPr>
            </w:pPr>
            <w:r>
              <w:rPr>
                <w:b/>
                <w:sz w:val="20"/>
                <w:szCs w:val="20"/>
              </w:rPr>
              <w:t>Comprendre des annonces et des messages oraux dans un lieu public ou sur un répondeur pour s’orienter, obtenir des renseignements</w:t>
            </w:r>
          </w:p>
          <w:p w14:paraId="60A1ABB0" w14:textId="77777777" w:rsidR="0095352F" w:rsidRDefault="0095352F" w:rsidP="00C74FDC">
            <w:pPr>
              <w:spacing w:after="0"/>
              <w:jc w:val="center"/>
              <w:rPr>
                <w:b/>
                <w:sz w:val="20"/>
                <w:szCs w:val="20"/>
              </w:rPr>
            </w:pPr>
          </w:p>
          <w:p w14:paraId="35446BA9" w14:textId="77777777" w:rsidR="0095352F" w:rsidRDefault="00863C81" w:rsidP="00C74FDC">
            <w:pPr>
              <w:spacing w:after="0"/>
              <w:jc w:val="center"/>
              <w:rPr>
                <w:b/>
                <w:sz w:val="20"/>
                <w:szCs w:val="20"/>
              </w:rPr>
            </w:pPr>
            <w:r>
              <w:rPr>
                <w:b/>
                <w:sz w:val="20"/>
                <w:szCs w:val="20"/>
              </w:rPr>
              <w:t>Comprendre des consignes pour effectuer une tâche</w:t>
            </w:r>
          </w:p>
        </w:tc>
        <w:tc>
          <w:tcPr>
            <w:tcW w:w="3686" w:type="dxa"/>
            <w:shd w:val="clear" w:color="auto" w:fill="auto"/>
            <w:vAlign w:val="center"/>
          </w:tcPr>
          <w:p w14:paraId="1CE2FB61" w14:textId="19D9A578" w:rsidR="0095352F" w:rsidRDefault="00863C81">
            <w:pPr>
              <w:spacing w:after="0"/>
              <w:rPr>
                <w:b/>
                <w:sz w:val="20"/>
                <w:szCs w:val="20"/>
              </w:rPr>
            </w:pPr>
            <w:r>
              <w:rPr>
                <w:b/>
                <w:sz w:val="20"/>
                <w:szCs w:val="20"/>
              </w:rPr>
              <w:t xml:space="preserve">B2 : </w:t>
            </w:r>
            <w:r>
              <w:rPr>
                <w:sz w:val="20"/>
                <w:szCs w:val="20"/>
              </w:rPr>
              <w:t>Peut comprendre en détail des annonces et messages courants à condition que la langue soit standard et le débit normal.</w:t>
            </w:r>
          </w:p>
        </w:tc>
        <w:tc>
          <w:tcPr>
            <w:tcW w:w="3966" w:type="dxa"/>
          </w:tcPr>
          <w:p w14:paraId="4AD26891" w14:textId="4DADB1D4" w:rsidR="0095352F" w:rsidRDefault="00863C81">
            <w:pPr>
              <w:spacing w:after="0"/>
              <w:rPr>
                <w:sz w:val="20"/>
                <w:szCs w:val="20"/>
              </w:rPr>
            </w:pPr>
            <w:r>
              <w:rPr>
                <w:sz w:val="20"/>
                <w:szCs w:val="20"/>
              </w:rPr>
              <w:t>Pour des annonces :</w:t>
            </w:r>
          </w:p>
          <w:p w14:paraId="05026297" w14:textId="485ACBD9" w:rsidR="0095352F" w:rsidRDefault="00863C81" w:rsidP="00C0049A">
            <w:pPr>
              <w:numPr>
                <w:ilvl w:val="0"/>
                <w:numId w:val="49"/>
              </w:numPr>
              <w:spacing w:after="0"/>
              <w:rPr>
                <w:sz w:val="20"/>
                <w:szCs w:val="20"/>
              </w:rPr>
            </w:pPr>
            <w:r>
              <w:rPr>
                <w:sz w:val="20"/>
                <w:szCs w:val="20"/>
              </w:rPr>
              <w:t>repérer les informations essentielles dans un environnement sonore bruyant (cas d’annonces dans des lieux publics)</w:t>
            </w:r>
            <w:r w:rsidR="00695C60">
              <w:rPr>
                <w:sz w:val="20"/>
                <w:szCs w:val="20"/>
              </w:rPr>
              <w:t> ;</w:t>
            </w:r>
          </w:p>
          <w:p w14:paraId="478CDB26" w14:textId="62DD86F7" w:rsidR="0095352F" w:rsidRDefault="00863C81" w:rsidP="00C0049A">
            <w:pPr>
              <w:numPr>
                <w:ilvl w:val="0"/>
                <w:numId w:val="49"/>
              </w:numPr>
              <w:spacing w:after="0"/>
              <w:rPr>
                <w:sz w:val="20"/>
                <w:szCs w:val="20"/>
              </w:rPr>
            </w:pPr>
            <w:r>
              <w:rPr>
                <w:sz w:val="20"/>
                <w:szCs w:val="20"/>
              </w:rPr>
              <w:t>repérer les marqueurs indiquant un ordre d’exécution (tout d’abord, ensuite, après avoir fait ceci, enfin, etc.)</w:t>
            </w:r>
            <w:r w:rsidR="00695C60">
              <w:rPr>
                <w:sz w:val="20"/>
                <w:szCs w:val="20"/>
              </w:rPr>
              <w:t> ;</w:t>
            </w:r>
          </w:p>
          <w:p w14:paraId="01C025AA" w14:textId="44D214E8" w:rsidR="0095352F" w:rsidRDefault="00863C81" w:rsidP="00C0049A">
            <w:pPr>
              <w:numPr>
                <w:ilvl w:val="0"/>
                <w:numId w:val="49"/>
              </w:numPr>
              <w:spacing w:after="0"/>
              <w:rPr>
                <w:sz w:val="20"/>
                <w:szCs w:val="20"/>
              </w:rPr>
            </w:pPr>
            <w:r>
              <w:rPr>
                <w:sz w:val="20"/>
                <w:szCs w:val="20"/>
              </w:rPr>
              <w:t>repérer les données chiffrées (dates, heures, porte, quai, numéro de train ou de vol)</w:t>
            </w:r>
            <w:r w:rsidR="00695C60">
              <w:rPr>
                <w:sz w:val="20"/>
                <w:szCs w:val="20"/>
              </w:rPr>
              <w:t>.</w:t>
            </w:r>
          </w:p>
          <w:p w14:paraId="4A78F23B" w14:textId="77777777" w:rsidR="00695C60" w:rsidRDefault="00695C60" w:rsidP="00695C60">
            <w:pPr>
              <w:spacing w:after="0"/>
              <w:rPr>
                <w:sz w:val="20"/>
                <w:szCs w:val="20"/>
              </w:rPr>
            </w:pPr>
          </w:p>
          <w:p w14:paraId="43718A9A" w14:textId="1B8BE590" w:rsidR="0095352F" w:rsidRPr="00695C60" w:rsidRDefault="00863C81" w:rsidP="00695C60">
            <w:pPr>
              <w:spacing w:after="0"/>
              <w:rPr>
                <w:sz w:val="20"/>
                <w:szCs w:val="20"/>
              </w:rPr>
            </w:pPr>
            <w:r w:rsidRPr="00695C60">
              <w:rPr>
                <w:sz w:val="20"/>
                <w:szCs w:val="20"/>
              </w:rPr>
              <w:t xml:space="preserve">Pour des consignes : </w:t>
            </w:r>
          </w:p>
          <w:p w14:paraId="75DF175A" w14:textId="77777777" w:rsidR="0095352F" w:rsidRDefault="00863C81" w:rsidP="00C0049A">
            <w:pPr>
              <w:numPr>
                <w:ilvl w:val="0"/>
                <w:numId w:val="49"/>
              </w:numPr>
              <w:spacing w:after="0"/>
              <w:rPr>
                <w:sz w:val="20"/>
                <w:szCs w:val="20"/>
              </w:rPr>
            </w:pPr>
            <w:r>
              <w:rPr>
                <w:sz w:val="20"/>
                <w:szCs w:val="20"/>
              </w:rPr>
              <w:t>maîtriser les formes verbales utiles (impératifs, infinitifs).</w:t>
            </w:r>
          </w:p>
        </w:tc>
      </w:tr>
      <w:tr w:rsidR="0095352F" w14:paraId="3879AE5C" w14:textId="77777777">
        <w:trPr>
          <w:jc w:val="center"/>
        </w:trPr>
        <w:tc>
          <w:tcPr>
            <w:tcW w:w="1991" w:type="dxa"/>
            <w:shd w:val="clear" w:color="auto" w:fill="auto"/>
            <w:vAlign w:val="center"/>
          </w:tcPr>
          <w:p w14:paraId="49D09618" w14:textId="77777777" w:rsidR="0095352F" w:rsidRDefault="00863C81" w:rsidP="00C74FDC">
            <w:pPr>
              <w:spacing w:after="0"/>
              <w:jc w:val="center"/>
              <w:rPr>
                <w:b/>
                <w:sz w:val="20"/>
                <w:szCs w:val="20"/>
              </w:rPr>
            </w:pPr>
            <w:r>
              <w:rPr>
                <w:b/>
                <w:sz w:val="20"/>
                <w:szCs w:val="20"/>
              </w:rPr>
              <w:t>Comprendre des documents audio-visuels par exemple en relation avec le domaine professionnel, pour s’informer</w:t>
            </w:r>
          </w:p>
        </w:tc>
        <w:tc>
          <w:tcPr>
            <w:tcW w:w="3686" w:type="dxa"/>
            <w:shd w:val="clear" w:color="auto" w:fill="auto"/>
            <w:vAlign w:val="center"/>
          </w:tcPr>
          <w:p w14:paraId="621AF32E" w14:textId="60F28D18" w:rsidR="0095352F" w:rsidRDefault="00863C81">
            <w:pPr>
              <w:spacing w:after="0"/>
              <w:rPr>
                <w:b/>
                <w:sz w:val="20"/>
                <w:szCs w:val="20"/>
              </w:rPr>
            </w:pPr>
            <w:r>
              <w:rPr>
                <w:b/>
                <w:sz w:val="20"/>
                <w:szCs w:val="20"/>
              </w:rPr>
              <w:t xml:space="preserve">B2 : </w:t>
            </w:r>
            <w:r>
              <w:rPr>
                <w:sz w:val="20"/>
                <w:szCs w:val="20"/>
              </w:rPr>
              <w:t>peut comprendre le contenu factuel et le point de vue adopté dans des émissions de télévision ou des vidéos relatives à son domaine d’intervention</w:t>
            </w:r>
            <w:r>
              <w:rPr>
                <w:b/>
                <w:sz w:val="20"/>
                <w:szCs w:val="20"/>
              </w:rPr>
              <w:t>.</w:t>
            </w:r>
          </w:p>
        </w:tc>
        <w:tc>
          <w:tcPr>
            <w:tcW w:w="3966" w:type="dxa"/>
          </w:tcPr>
          <w:p w14:paraId="3EF00B18" w14:textId="77777777" w:rsidR="0095352F" w:rsidRDefault="00863C81">
            <w:pPr>
              <w:spacing w:after="0"/>
              <w:rPr>
                <w:sz w:val="20"/>
                <w:szCs w:val="20"/>
              </w:rPr>
            </w:pPr>
            <w:r>
              <w:rPr>
                <w:sz w:val="20"/>
                <w:szCs w:val="20"/>
              </w:rPr>
              <w:t>Déduire des informations des éléments périphériques (bruits de fond, voix, ton, images…).</w:t>
            </w:r>
          </w:p>
          <w:p w14:paraId="19E67A54" w14:textId="77777777" w:rsidR="0095352F" w:rsidRDefault="00863C81">
            <w:pPr>
              <w:spacing w:after="0"/>
              <w:rPr>
                <w:sz w:val="20"/>
                <w:szCs w:val="20"/>
              </w:rPr>
            </w:pPr>
            <w:r>
              <w:rPr>
                <w:sz w:val="20"/>
                <w:szCs w:val="20"/>
              </w:rPr>
              <w:t>Repérer les différents locuteurs et leurs relations.</w:t>
            </w:r>
          </w:p>
          <w:p w14:paraId="39EF9D7E" w14:textId="77777777" w:rsidR="0095352F" w:rsidRDefault="0095352F">
            <w:pPr>
              <w:spacing w:after="0"/>
              <w:rPr>
                <w:sz w:val="20"/>
                <w:szCs w:val="20"/>
              </w:rPr>
            </w:pPr>
          </w:p>
        </w:tc>
      </w:tr>
    </w:tbl>
    <w:p w14:paraId="6609FB9D" w14:textId="77777777" w:rsidR="0095352F" w:rsidRDefault="00863C81">
      <w:pPr>
        <w:spacing w:after="0" w:line="240" w:lineRule="auto"/>
        <w:rPr>
          <w:b/>
          <w:i/>
        </w:rPr>
      </w:pPr>
      <w:r>
        <w:br w:type="page"/>
      </w:r>
    </w:p>
    <w:p w14:paraId="2806AE72" w14:textId="77777777" w:rsidR="0095352F" w:rsidRDefault="00863C81">
      <w:pPr>
        <w:spacing w:before="200"/>
        <w:rPr>
          <w:b/>
          <w:i/>
        </w:rPr>
      </w:pPr>
      <w:r>
        <w:rPr>
          <w:b/>
          <w:i/>
        </w:rPr>
        <w:lastRenderedPageBreak/>
        <w:t>Tableau 4 :</w:t>
      </w:r>
      <w:r>
        <w:t xml:space="preserve"> </w:t>
      </w:r>
      <w:r>
        <w:rPr>
          <w:b/>
          <w:i/>
        </w:rPr>
        <w:t>ACTIVITÉ LANGAGIÈRE DE COMPRÉHENSION DE DOCUMENTS ÉCRITS</w:t>
      </w:r>
    </w:p>
    <w:tbl>
      <w:tblPr>
        <w:tblW w:w="95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91"/>
        <w:gridCol w:w="3686"/>
        <w:gridCol w:w="3824"/>
      </w:tblGrid>
      <w:tr w:rsidR="0095352F" w14:paraId="6DEA231F" w14:textId="77777777">
        <w:trPr>
          <w:jc w:val="center"/>
        </w:trPr>
        <w:tc>
          <w:tcPr>
            <w:tcW w:w="1991" w:type="dxa"/>
            <w:tcBorders>
              <w:bottom w:val="single" w:sz="4" w:space="0" w:color="000000"/>
            </w:tcBorders>
            <w:vAlign w:val="center"/>
          </w:tcPr>
          <w:p w14:paraId="235F2149" w14:textId="77777777" w:rsidR="0095352F" w:rsidRDefault="00863C81" w:rsidP="00C74FDC">
            <w:pPr>
              <w:jc w:val="center"/>
              <w:rPr>
                <w:b/>
              </w:rPr>
            </w:pPr>
            <w:r>
              <w:rPr>
                <w:b/>
              </w:rPr>
              <w:t>Exemples de tâche professionnelle</w:t>
            </w:r>
          </w:p>
        </w:tc>
        <w:tc>
          <w:tcPr>
            <w:tcW w:w="3686" w:type="dxa"/>
            <w:tcBorders>
              <w:bottom w:val="single" w:sz="4" w:space="0" w:color="000000"/>
            </w:tcBorders>
            <w:vAlign w:val="center"/>
          </w:tcPr>
          <w:p w14:paraId="138CA724" w14:textId="77777777" w:rsidR="0095352F" w:rsidRDefault="00863C81">
            <w:pPr>
              <w:rPr>
                <w:b/>
              </w:rPr>
            </w:pPr>
            <w:r>
              <w:rPr>
                <w:b/>
              </w:rPr>
              <w:t xml:space="preserve">Niveaux </w:t>
            </w:r>
          </w:p>
        </w:tc>
        <w:tc>
          <w:tcPr>
            <w:tcW w:w="3824" w:type="dxa"/>
            <w:vAlign w:val="center"/>
          </w:tcPr>
          <w:p w14:paraId="15F4DDB5" w14:textId="77777777" w:rsidR="0095352F" w:rsidRDefault="00863C81">
            <w:pPr>
              <w:rPr>
                <w:b/>
              </w:rPr>
            </w:pPr>
            <w:r>
              <w:rPr>
                <w:b/>
              </w:rPr>
              <w:t>Exigences associées à la tâche</w:t>
            </w:r>
          </w:p>
        </w:tc>
      </w:tr>
      <w:tr w:rsidR="0095352F" w14:paraId="518978A9" w14:textId="77777777">
        <w:trPr>
          <w:jc w:val="center"/>
        </w:trPr>
        <w:tc>
          <w:tcPr>
            <w:tcW w:w="1991" w:type="dxa"/>
            <w:shd w:val="clear" w:color="auto" w:fill="auto"/>
            <w:vAlign w:val="center"/>
          </w:tcPr>
          <w:p w14:paraId="4A524935" w14:textId="77777777" w:rsidR="0095352F" w:rsidRDefault="00863C81" w:rsidP="00C74FDC">
            <w:pPr>
              <w:spacing w:after="0"/>
              <w:jc w:val="center"/>
              <w:rPr>
                <w:b/>
                <w:color w:val="FF0000"/>
                <w:sz w:val="20"/>
                <w:szCs w:val="20"/>
              </w:rPr>
            </w:pPr>
            <w:r>
              <w:rPr>
                <w:b/>
                <w:sz w:val="20"/>
                <w:szCs w:val="20"/>
              </w:rPr>
              <w:t>Lire de courts écrits quotidiens, des documents d’entreprise, des instructions, la correspondance professionnelle, pour trouver une information,</w:t>
            </w:r>
            <w:r>
              <w:rPr>
                <w:b/>
                <w:color w:val="FF0000"/>
                <w:sz w:val="20"/>
                <w:szCs w:val="20"/>
              </w:rPr>
              <w:t xml:space="preserve"> </w:t>
            </w:r>
            <w:r>
              <w:rPr>
                <w:b/>
                <w:sz w:val="20"/>
                <w:szCs w:val="20"/>
              </w:rPr>
              <w:t>exécuter une tâche ou réagir en conséquence</w:t>
            </w:r>
          </w:p>
          <w:p w14:paraId="51CF544A" w14:textId="77777777" w:rsidR="0095352F" w:rsidRDefault="0095352F" w:rsidP="00C74FDC">
            <w:pPr>
              <w:spacing w:after="0"/>
              <w:jc w:val="center"/>
              <w:rPr>
                <w:b/>
                <w:sz w:val="20"/>
                <w:szCs w:val="20"/>
              </w:rPr>
            </w:pPr>
          </w:p>
        </w:tc>
        <w:tc>
          <w:tcPr>
            <w:tcW w:w="3686" w:type="dxa"/>
            <w:shd w:val="clear" w:color="auto" w:fill="auto"/>
            <w:vAlign w:val="center"/>
          </w:tcPr>
          <w:p w14:paraId="19E17327" w14:textId="77777777" w:rsidR="0095352F" w:rsidRDefault="00863C81">
            <w:pPr>
              <w:spacing w:after="0"/>
              <w:rPr>
                <w:sz w:val="20"/>
                <w:szCs w:val="20"/>
              </w:rPr>
            </w:pPr>
            <w:r>
              <w:rPr>
                <w:b/>
                <w:sz w:val="20"/>
                <w:szCs w:val="20"/>
              </w:rPr>
              <w:t>B2 :</w:t>
            </w:r>
            <w:r>
              <w:rPr>
                <w:sz w:val="20"/>
                <w:szCs w:val="20"/>
              </w:rPr>
              <w:t xml:space="preserve"> peut comprendre dans le détail des instructions longues et complexes (mode d’emploi, consignes de sécurité, description d’un processus ou d’une marche à suivre).</w:t>
            </w:r>
          </w:p>
          <w:p w14:paraId="790B5197" w14:textId="77777777" w:rsidR="0095352F" w:rsidRDefault="00863C81">
            <w:pPr>
              <w:spacing w:after="0"/>
              <w:rPr>
                <w:sz w:val="20"/>
                <w:szCs w:val="20"/>
              </w:rPr>
            </w:pPr>
            <w:r>
              <w:rPr>
                <w:sz w:val="20"/>
                <w:szCs w:val="20"/>
              </w:rPr>
              <w:t>Peut exploiter des sources d’information multiples afin de sélectionner les informations pertinentes et en faire la synthèse.</w:t>
            </w:r>
          </w:p>
        </w:tc>
        <w:tc>
          <w:tcPr>
            <w:tcW w:w="3824" w:type="dxa"/>
          </w:tcPr>
          <w:p w14:paraId="4246176D" w14:textId="77777777" w:rsidR="0095352F" w:rsidRDefault="00863C81">
            <w:pPr>
              <w:spacing w:after="0"/>
              <w:rPr>
                <w:sz w:val="20"/>
                <w:szCs w:val="20"/>
              </w:rPr>
            </w:pPr>
            <w:r>
              <w:rPr>
                <w:sz w:val="20"/>
                <w:szCs w:val="20"/>
              </w:rPr>
              <w:t xml:space="preserve">Adapter la méthode de lecture au texte et à l’objectif de lecture (informations recherchées par exemple). </w:t>
            </w:r>
          </w:p>
          <w:p w14:paraId="15FD76F5" w14:textId="77777777" w:rsidR="0095352F" w:rsidRDefault="00863C81">
            <w:pPr>
              <w:spacing w:after="0"/>
              <w:rPr>
                <w:sz w:val="20"/>
                <w:szCs w:val="20"/>
              </w:rPr>
            </w:pPr>
            <w:r>
              <w:rPr>
                <w:sz w:val="20"/>
                <w:szCs w:val="20"/>
              </w:rPr>
              <w:t>Repérer les phrases clés afin d’accéder à l’essentiel par une lecture survol. </w:t>
            </w:r>
          </w:p>
          <w:p w14:paraId="37C95DFC" w14:textId="77777777" w:rsidR="0095352F" w:rsidRDefault="00863C81">
            <w:pPr>
              <w:spacing w:after="0"/>
              <w:rPr>
                <w:sz w:val="20"/>
                <w:szCs w:val="20"/>
              </w:rPr>
            </w:pPr>
            <w:r>
              <w:rPr>
                <w:sz w:val="20"/>
                <w:szCs w:val="20"/>
              </w:rPr>
              <w:t>Retrouver les phrases minimales afin d’accéder rapidement à la compréhension de l’essentiel.</w:t>
            </w:r>
          </w:p>
          <w:p w14:paraId="4327633D" w14:textId="77777777" w:rsidR="0095352F" w:rsidRDefault="0095352F">
            <w:pPr>
              <w:spacing w:after="0"/>
              <w:rPr>
                <w:sz w:val="20"/>
                <w:szCs w:val="20"/>
              </w:rPr>
            </w:pPr>
          </w:p>
          <w:p w14:paraId="5916FB11" w14:textId="77777777" w:rsidR="0095352F" w:rsidRDefault="00863C81">
            <w:pPr>
              <w:spacing w:after="0"/>
              <w:rPr>
                <w:sz w:val="20"/>
                <w:szCs w:val="20"/>
              </w:rPr>
            </w:pPr>
            <w:r>
              <w:rPr>
                <w:sz w:val="20"/>
                <w:szCs w:val="20"/>
              </w:rPr>
              <w:t>Pour la correspondance :</w:t>
            </w:r>
          </w:p>
          <w:p w14:paraId="61AAA832" w14:textId="3F8105F0" w:rsidR="0095352F" w:rsidRPr="00FA153B" w:rsidRDefault="00863C81" w:rsidP="00C0049A">
            <w:pPr>
              <w:pStyle w:val="Paragraphedeliste"/>
              <w:numPr>
                <w:ilvl w:val="0"/>
                <w:numId w:val="49"/>
              </w:numPr>
              <w:spacing w:after="0"/>
              <w:rPr>
                <w:sz w:val="20"/>
                <w:szCs w:val="20"/>
              </w:rPr>
            </w:pPr>
            <w:r w:rsidRPr="00FA153B">
              <w:rPr>
                <w:sz w:val="20"/>
                <w:szCs w:val="20"/>
              </w:rPr>
              <w:t>repérer expéditeur, destinataire</w:t>
            </w:r>
            <w:r w:rsidR="00FA153B">
              <w:rPr>
                <w:sz w:val="20"/>
                <w:szCs w:val="20"/>
              </w:rPr>
              <w:t> ;</w:t>
            </w:r>
          </w:p>
          <w:p w14:paraId="6B036B04" w14:textId="2BD5F87D" w:rsidR="0095352F" w:rsidRPr="00FA153B" w:rsidRDefault="00863C81" w:rsidP="00C0049A">
            <w:pPr>
              <w:pStyle w:val="Paragraphedeliste"/>
              <w:numPr>
                <w:ilvl w:val="0"/>
                <w:numId w:val="49"/>
              </w:numPr>
              <w:spacing w:after="0"/>
              <w:rPr>
                <w:sz w:val="20"/>
                <w:szCs w:val="20"/>
              </w:rPr>
            </w:pPr>
            <w:r w:rsidRPr="00FA153B">
              <w:rPr>
                <w:sz w:val="20"/>
                <w:szCs w:val="20"/>
              </w:rPr>
              <w:t>identifier le problème posé.</w:t>
            </w:r>
          </w:p>
          <w:p w14:paraId="7D2D6505" w14:textId="77777777" w:rsidR="0095352F" w:rsidRDefault="0095352F">
            <w:pPr>
              <w:spacing w:after="0"/>
              <w:rPr>
                <w:sz w:val="20"/>
                <w:szCs w:val="20"/>
              </w:rPr>
            </w:pPr>
          </w:p>
        </w:tc>
      </w:tr>
      <w:tr w:rsidR="0095352F" w14:paraId="037777EA" w14:textId="77777777">
        <w:trPr>
          <w:jc w:val="center"/>
        </w:trPr>
        <w:tc>
          <w:tcPr>
            <w:tcW w:w="1991" w:type="dxa"/>
            <w:shd w:val="clear" w:color="auto" w:fill="auto"/>
            <w:vAlign w:val="center"/>
          </w:tcPr>
          <w:p w14:paraId="21E6D160" w14:textId="77777777" w:rsidR="0095352F" w:rsidRDefault="00863C81" w:rsidP="00C74FDC">
            <w:pPr>
              <w:spacing w:after="0"/>
              <w:jc w:val="center"/>
              <w:rPr>
                <w:b/>
                <w:sz w:val="20"/>
                <w:szCs w:val="20"/>
              </w:rPr>
            </w:pPr>
            <w:r>
              <w:rPr>
                <w:b/>
                <w:sz w:val="20"/>
                <w:szCs w:val="20"/>
              </w:rPr>
              <w:t>Lire des articles de presse et des documents divers (essais, témoignages…) en relation ou non avec l’activité de l’entreprise pour s’informer au sujet du pays étranger</w:t>
            </w:r>
          </w:p>
        </w:tc>
        <w:tc>
          <w:tcPr>
            <w:tcW w:w="3686" w:type="dxa"/>
            <w:shd w:val="clear" w:color="auto" w:fill="auto"/>
            <w:vAlign w:val="center"/>
          </w:tcPr>
          <w:p w14:paraId="2EFB0B85" w14:textId="77777777" w:rsidR="0095352F" w:rsidRDefault="00863C81">
            <w:pPr>
              <w:spacing w:after="0"/>
              <w:rPr>
                <w:sz w:val="20"/>
                <w:szCs w:val="20"/>
              </w:rPr>
            </w:pPr>
            <w:r>
              <w:rPr>
                <w:b/>
                <w:sz w:val="20"/>
                <w:szCs w:val="20"/>
              </w:rPr>
              <w:t>B2</w:t>
            </w:r>
            <w:r>
              <w:rPr>
                <w:sz w:val="20"/>
                <w:szCs w:val="20"/>
              </w:rPr>
              <w:t> : identifier rapidement le contenu et la pertinence d’une information, obtenir des renseignements dans des articles spécialisés, comprendre des articles sur des problèmes contemporains et dans lesquels les auteurs adoptent une position ou un point de vue.</w:t>
            </w:r>
          </w:p>
        </w:tc>
        <w:tc>
          <w:tcPr>
            <w:tcW w:w="3824" w:type="dxa"/>
          </w:tcPr>
          <w:p w14:paraId="6FF5B745" w14:textId="77777777" w:rsidR="0095352F" w:rsidRDefault="00863C81">
            <w:pPr>
              <w:spacing w:after="0"/>
              <w:rPr>
                <w:sz w:val="20"/>
                <w:szCs w:val="20"/>
              </w:rPr>
            </w:pPr>
            <w:r>
              <w:rPr>
                <w:sz w:val="20"/>
                <w:szCs w:val="20"/>
              </w:rPr>
              <w:t>Prendre rapidement connaissance du contenu d’un article grâce au titre, au sous-titre, au paragraphe introductif et à la conclusion.</w:t>
            </w:r>
          </w:p>
          <w:p w14:paraId="4084B69F" w14:textId="541BAC02" w:rsidR="0095352F" w:rsidRDefault="00863C81">
            <w:pPr>
              <w:spacing w:after="0"/>
              <w:rPr>
                <w:sz w:val="20"/>
                <w:szCs w:val="20"/>
              </w:rPr>
            </w:pPr>
            <w:r>
              <w:rPr>
                <w:sz w:val="20"/>
                <w:szCs w:val="20"/>
              </w:rPr>
              <w:t xml:space="preserve">Repérer les phrases clés afin d’accéder à l’essentiel par une lecture survol (de type </w:t>
            </w:r>
            <w:proofErr w:type="spellStart"/>
            <w:r>
              <w:rPr>
                <w:sz w:val="20"/>
                <w:szCs w:val="20"/>
              </w:rPr>
              <w:t>skimming</w:t>
            </w:r>
            <w:proofErr w:type="spellEnd"/>
            <w:r>
              <w:rPr>
                <w:sz w:val="20"/>
                <w:szCs w:val="20"/>
              </w:rPr>
              <w:t>).</w:t>
            </w:r>
          </w:p>
          <w:p w14:paraId="3E5EC29C" w14:textId="77777777" w:rsidR="0095352F" w:rsidRDefault="00863C81">
            <w:pPr>
              <w:spacing w:after="0"/>
              <w:rPr>
                <w:sz w:val="20"/>
                <w:szCs w:val="20"/>
              </w:rPr>
            </w:pPr>
            <w:r>
              <w:rPr>
                <w:sz w:val="20"/>
                <w:szCs w:val="20"/>
              </w:rPr>
              <w:t>Retrouver les phrases minimales afin d’accéder rapidement à la compréhension de l’essentiel.</w:t>
            </w:r>
          </w:p>
          <w:p w14:paraId="545CB423" w14:textId="77777777" w:rsidR="0095352F" w:rsidRDefault="00863C81">
            <w:pPr>
              <w:spacing w:after="0"/>
              <w:rPr>
                <w:sz w:val="20"/>
                <w:szCs w:val="20"/>
              </w:rPr>
            </w:pPr>
            <w:r>
              <w:rPr>
                <w:sz w:val="20"/>
                <w:szCs w:val="20"/>
              </w:rPr>
              <w:t>Savoir identifier les intentions de l’auteur et distinguer les faits des opinions.</w:t>
            </w:r>
          </w:p>
        </w:tc>
      </w:tr>
    </w:tbl>
    <w:p w14:paraId="193FED47" w14:textId="77777777" w:rsidR="0095352F" w:rsidRDefault="0095352F">
      <w:pPr>
        <w:spacing w:before="200"/>
        <w:rPr>
          <w:b/>
          <w:i/>
        </w:rPr>
      </w:pPr>
    </w:p>
    <w:p w14:paraId="447E8925" w14:textId="77777777" w:rsidR="0095352F" w:rsidRDefault="00863C81">
      <w:pPr>
        <w:rPr>
          <w:b/>
          <w:i/>
        </w:rPr>
      </w:pPr>
      <w:r>
        <w:br w:type="page"/>
      </w:r>
    </w:p>
    <w:p w14:paraId="45602DCD" w14:textId="77777777" w:rsidR="0095352F" w:rsidRDefault="00863C81">
      <w:pPr>
        <w:spacing w:before="200"/>
        <w:rPr>
          <w:b/>
          <w:i/>
        </w:rPr>
      </w:pPr>
      <w:r>
        <w:rPr>
          <w:b/>
          <w:i/>
        </w:rPr>
        <w:lastRenderedPageBreak/>
        <w:t>Tableau 5 :</w:t>
      </w:r>
      <w:r>
        <w:t xml:space="preserve"> </w:t>
      </w:r>
      <w:r>
        <w:rPr>
          <w:b/>
          <w:i/>
        </w:rPr>
        <w:t xml:space="preserve">ACTIVITÉ LANGAGIÈRE DE PRODUCTION ET INTERACTION ÉCRITES </w:t>
      </w:r>
    </w:p>
    <w:tbl>
      <w:tblPr>
        <w:tblW w:w="96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91"/>
        <w:gridCol w:w="3686"/>
        <w:gridCol w:w="3966"/>
      </w:tblGrid>
      <w:tr w:rsidR="0095352F" w14:paraId="596155D2" w14:textId="77777777">
        <w:trPr>
          <w:jc w:val="center"/>
        </w:trPr>
        <w:tc>
          <w:tcPr>
            <w:tcW w:w="1991" w:type="dxa"/>
            <w:tcBorders>
              <w:bottom w:val="single" w:sz="4" w:space="0" w:color="000000"/>
            </w:tcBorders>
            <w:vAlign w:val="center"/>
          </w:tcPr>
          <w:p w14:paraId="15C9F7C1" w14:textId="77777777" w:rsidR="0095352F" w:rsidRDefault="00863C81" w:rsidP="00C74FDC">
            <w:pPr>
              <w:jc w:val="center"/>
              <w:rPr>
                <w:b/>
              </w:rPr>
            </w:pPr>
            <w:r>
              <w:rPr>
                <w:b/>
              </w:rPr>
              <w:t>Exemples de tâche professionnelle</w:t>
            </w:r>
          </w:p>
        </w:tc>
        <w:tc>
          <w:tcPr>
            <w:tcW w:w="3686" w:type="dxa"/>
            <w:tcBorders>
              <w:bottom w:val="single" w:sz="4" w:space="0" w:color="000000"/>
            </w:tcBorders>
            <w:vAlign w:val="center"/>
          </w:tcPr>
          <w:p w14:paraId="00325845" w14:textId="77777777" w:rsidR="0095352F" w:rsidRDefault="00863C81">
            <w:pPr>
              <w:rPr>
                <w:b/>
              </w:rPr>
            </w:pPr>
            <w:r>
              <w:rPr>
                <w:b/>
              </w:rPr>
              <w:t xml:space="preserve">Niveaux </w:t>
            </w:r>
          </w:p>
        </w:tc>
        <w:tc>
          <w:tcPr>
            <w:tcW w:w="3966" w:type="dxa"/>
            <w:vAlign w:val="center"/>
          </w:tcPr>
          <w:p w14:paraId="2671088A" w14:textId="77777777" w:rsidR="0095352F" w:rsidRDefault="00863C81">
            <w:pPr>
              <w:rPr>
                <w:b/>
              </w:rPr>
            </w:pPr>
            <w:r>
              <w:rPr>
                <w:b/>
              </w:rPr>
              <w:t>Exigences associées à la tâche</w:t>
            </w:r>
          </w:p>
        </w:tc>
      </w:tr>
      <w:tr w:rsidR="0095352F" w14:paraId="4BA77086" w14:textId="77777777">
        <w:trPr>
          <w:jc w:val="center"/>
        </w:trPr>
        <w:tc>
          <w:tcPr>
            <w:tcW w:w="1991" w:type="dxa"/>
            <w:shd w:val="clear" w:color="auto" w:fill="auto"/>
            <w:vAlign w:val="center"/>
          </w:tcPr>
          <w:p w14:paraId="062650A7" w14:textId="77777777" w:rsidR="0095352F" w:rsidRDefault="00863C81" w:rsidP="00C74FDC">
            <w:pPr>
              <w:spacing w:after="0"/>
              <w:jc w:val="center"/>
              <w:rPr>
                <w:b/>
                <w:sz w:val="20"/>
                <w:szCs w:val="20"/>
              </w:rPr>
            </w:pPr>
            <w:r>
              <w:rPr>
                <w:b/>
                <w:sz w:val="20"/>
                <w:szCs w:val="20"/>
              </w:rPr>
              <w:t>Rédiger des documents professionnels pour communiquer avec des clients, fournisseurs ou des prestataires</w:t>
            </w:r>
          </w:p>
        </w:tc>
        <w:tc>
          <w:tcPr>
            <w:tcW w:w="3686" w:type="dxa"/>
            <w:shd w:val="clear" w:color="auto" w:fill="auto"/>
            <w:vAlign w:val="center"/>
          </w:tcPr>
          <w:p w14:paraId="06F0D7B6" w14:textId="77777777" w:rsidR="0095352F" w:rsidRDefault="00863C81">
            <w:pPr>
              <w:spacing w:after="0"/>
              <w:rPr>
                <w:sz w:val="20"/>
                <w:szCs w:val="20"/>
              </w:rPr>
            </w:pPr>
            <w:r>
              <w:rPr>
                <w:b/>
                <w:sz w:val="20"/>
                <w:szCs w:val="20"/>
              </w:rPr>
              <w:t>B2</w:t>
            </w:r>
            <w:r>
              <w:rPr>
                <w:sz w:val="20"/>
                <w:szCs w:val="20"/>
              </w:rPr>
              <w:t xml:space="preserve"> : peut rédiger des courriers de façon structurée en soulignant ce qui est important et en faisant des commentaires. </w:t>
            </w:r>
          </w:p>
        </w:tc>
        <w:tc>
          <w:tcPr>
            <w:tcW w:w="3966" w:type="dxa"/>
          </w:tcPr>
          <w:p w14:paraId="609007B4" w14:textId="77777777" w:rsidR="0095352F" w:rsidRDefault="00863C81">
            <w:pPr>
              <w:spacing w:after="0"/>
              <w:rPr>
                <w:sz w:val="20"/>
                <w:szCs w:val="20"/>
              </w:rPr>
            </w:pPr>
            <w:r>
              <w:rPr>
                <w:sz w:val="20"/>
                <w:szCs w:val="20"/>
              </w:rPr>
              <w:t>Connaître les différents types de courriers : structure, présentation, mise en page.</w:t>
            </w:r>
          </w:p>
          <w:p w14:paraId="10847323" w14:textId="77777777" w:rsidR="0095352F" w:rsidRDefault="00863C81">
            <w:pPr>
              <w:spacing w:after="0"/>
              <w:rPr>
                <w:sz w:val="20"/>
                <w:szCs w:val="20"/>
              </w:rPr>
            </w:pPr>
            <w:r>
              <w:rPr>
                <w:sz w:val="20"/>
                <w:szCs w:val="20"/>
              </w:rPr>
              <w:t>Disposer de modèles de documents.</w:t>
            </w:r>
          </w:p>
          <w:p w14:paraId="4441CB06" w14:textId="342A55C4" w:rsidR="0095352F" w:rsidRDefault="00863C81">
            <w:pPr>
              <w:spacing w:after="0"/>
              <w:rPr>
                <w:sz w:val="20"/>
                <w:szCs w:val="20"/>
              </w:rPr>
            </w:pPr>
            <w:r>
              <w:rPr>
                <w:sz w:val="20"/>
                <w:szCs w:val="20"/>
              </w:rPr>
              <w:t xml:space="preserve">Savoir écrire les dates (selon le modèle américain et </w:t>
            </w:r>
            <w:r w:rsidR="00475172">
              <w:rPr>
                <w:sz w:val="20"/>
                <w:szCs w:val="20"/>
              </w:rPr>
              <w:t>le</w:t>
            </w:r>
            <w:r>
              <w:rPr>
                <w:sz w:val="20"/>
                <w:szCs w:val="20"/>
              </w:rPr>
              <w:t xml:space="preserve"> modèle britannique).</w:t>
            </w:r>
          </w:p>
          <w:p w14:paraId="2B167FB2" w14:textId="77777777" w:rsidR="0095352F" w:rsidRDefault="00863C81">
            <w:pPr>
              <w:spacing w:after="0"/>
              <w:rPr>
                <w:sz w:val="20"/>
                <w:szCs w:val="20"/>
              </w:rPr>
            </w:pPr>
            <w:r>
              <w:rPr>
                <w:sz w:val="20"/>
                <w:szCs w:val="20"/>
              </w:rPr>
              <w:t>Savoir utiliser les formules d’usage.</w:t>
            </w:r>
          </w:p>
          <w:p w14:paraId="192D9354" w14:textId="2BD69A59" w:rsidR="0095352F" w:rsidRDefault="00863C81">
            <w:pPr>
              <w:spacing w:after="0"/>
              <w:rPr>
                <w:sz w:val="20"/>
                <w:szCs w:val="20"/>
              </w:rPr>
            </w:pPr>
            <w:r>
              <w:rPr>
                <w:sz w:val="20"/>
                <w:szCs w:val="20"/>
              </w:rPr>
              <w:t>Savoir développer une argumentation claire avec arguments secondaires et exemples pertinents, savoir enchaîner des</w:t>
            </w:r>
            <w:r w:rsidR="005E4E31">
              <w:rPr>
                <w:sz w:val="20"/>
                <w:szCs w:val="20"/>
              </w:rPr>
              <w:t xml:space="preserve"> arguments avec logique, savoir-</w:t>
            </w:r>
            <w:r>
              <w:rPr>
                <w:sz w:val="20"/>
                <w:szCs w:val="20"/>
              </w:rPr>
              <w:t>faire une contre-proposition.</w:t>
            </w:r>
          </w:p>
          <w:p w14:paraId="0479B1D2" w14:textId="77777777" w:rsidR="0095352F" w:rsidRDefault="00863C81">
            <w:pPr>
              <w:spacing w:after="0"/>
              <w:rPr>
                <w:sz w:val="20"/>
                <w:szCs w:val="20"/>
              </w:rPr>
            </w:pPr>
            <w:r>
              <w:rPr>
                <w:sz w:val="20"/>
                <w:szCs w:val="20"/>
              </w:rPr>
              <w:t>Contrôler sa production a posteriori.</w:t>
            </w:r>
          </w:p>
        </w:tc>
      </w:tr>
      <w:tr w:rsidR="0095352F" w14:paraId="62CFC468" w14:textId="77777777">
        <w:trPr>
          <w:jc w:val="center"/>
        </w:trPr>
        <w:tc>
          <w:tcPr>
            <w:tcW w:w="1991" w:type="dxa"/>
            <w:shd w:val="clear" w:color="auto" w:fill="auto"/>
            <w:vAlign w:val="center"/>
          </w:tcPr>
          <w:p w14:paraId="71949719" w14:textId="77777777" w:rsidR="0095352F" w:rsidRDefault="00863C81" w:rsidP="00C74FDC">
            <w:pPr>
              <w:spacing w:after="0"/>
              <w:jc w:val="center"/>
              <w:rPr>
                <w:b/>
                <w:color w:val="FF0000"/>
                <w:sz w:val="20"/>
                <w:szCs w:val="20"/>
              </w:rPr>
            </w:pPr>
            <w:r>
              <w:rPr>
                <w:b/>
                <w:sz w:val="20"/>
                <w:szCs w:val="20"/>
              </w:rPr>
              <w:t>Rédiger des notes et des messages à destination d’un tiers pour transmettre des informations, donner des consignes.</w:t>
            </w:r>
          </w:p>
        </w:tc>
        <w:tc>
          <w:tcPr>
            <w:tcW w:w="3686" w:type="dxa"/>
            <w:shd w:val="clear" w:color="auto" w:fill="auto"/>
            <w:vAlign w:val="center"/>
          </w:tcPr>
          <w:p w14:paraId="6C7592CA" w14:textId="77777777" w:rsidR="0095352F" w:rsidRDefault="00863C81">
            <w:pPr>
              <w:spacing w:after="0"/>
              <w:rPr>
                <w:sz w:val="20"/>
                <w:szCs w:val="20"/>
              </w:rPr>
            </w:pPr>
            <w:r>
              <w:rPr>
                <w:b/>
                <w:sz w:val="20"/>
                <w:szCs w:val="20"/>
              </w:rPr>
              <w:t>B2</w:t>
            </w:r>
            <w:r>
              <w:rPr>
                <w:sz w:val="20"/>
                <w:szCs w:val="20"/>
              </w:rPr>
              <w:t xml:space="preserve"> : peut rédiger des notes et des messages qui transmettent une information simple et immédiatement pertinente. </w:t>
            </w:r>
          </w:p>
          <w:p w14:paraId="758D4132" w14:textId="77777777" w:rsidR="0095352F" w:rsidRDefault="00863C81">
            <w:pPr>
              <w:spacing w:after="0"/>
              <w:rPr>
                <w:sz w:val="20"/>
                <w:szCs w:val="20"/>
              </w:rPr>
            </w:pPr>
            <w:r>
              <w:rPr>
                <w:sz w:val="20"/>
                <w:szCs w:val="20"/>
              </w:rPr>
              <w:t>Peut écrire des rapports brefs de forme standard conventionnelle qui transmettent des informations factuelles courantes et justifient des actions.</w:t>
            </w:r>
          </w:p>
        </w:tc>
        <w:tc>
          <w:tcPr>
            <w:tcW w:w="3966" w:type="dxa"/>
          </w:tcPr>
          <w:p w14:paraId="470B1812" w14:textId="77777777" w:rsidR="0095352F" w:rsidRDefault="00863C81">
            <w:pPr>
              <w:spacing w:after="0"/>
              <w:rPr>
                <w:sz w:val="20"/>
                <w:szCs w:val="20"/>
              </w:rPr>
            </w:pPr>
            <w:r>
              <w:rPr>
                <w:sz w:val="20"/>
                <w:szCs w:val="20"/>
              </w:rPr>
              <w:t>Formuler de façon concise.</w:t>
            </w:r>
          </w:p>
          <w:p w14:paraId="0FA73C97" w14:textId="77777777" w:rsidR="0095352F" w:rsidRDefault="00863C81">
            <w:pPr>
              <w:spacing w:after="0"/>
              <w:rPr>
                <w:sz w:val="20"/>
                <w:szCs w:val="20"/>
              </w:rPr>
            </w:pPr>
            <w:r>
              <w:rPr>
                <w:sz w:val="20"/>
                <w:szCs w:val="20"/>
              </w:rPr>
              <w:t>Mettre en évidence l’essentiel.</w:t>
            </w:r>
          </w:p>
          <w:p w14:paraId="1DCC1C5D" w14:textId="77777777" w:rsidR="0095352F" w:rsidRDefault="0095352F">
            <w:pPr>
              <w:spacing w:after="0"/>
              <w:rPr>
                <w:sz w:val="20"/>
                <w:szCs w:val="20"/>
              </w:rPr>
            </w:pPr>
          </w:p>
          <w:p w14:paraId="3A68D568" w14:textId="77777777" w:rsidR="0095352F" w:rsidRDefault="0095352F">
            <w:pPr>
              <w:spacing w:after="0"/>
              <w:rPr>
                <w:sz w:val="20"/>
                <w:szCs w:val="20"/>
              </w:rPr>
            </w:pPr>
          </w:p>
        </w:tc>
      </w:tr>
      <w:tr w:rsidR="0095352F" w14:paraId="11E520DB" w14:textId="77777777">
        <w:trPr>
          <w:jc w:val="center"/>
        </w:trPr>
        <w:tc>
          <w:tcPr>
            <w:tcW w:w="1991" w:type="dxa"/>
            <w:shd w:val="clear" w:color="auto" w:fill="auto"/>
            <w:vAlign w:val="center"/>
          </w:tcPr>
          <w:p w14:paraId="57AEAA83" w14:textId="77777777" w:rsidR="0095352F" w:rsidRDefault="00863C81" w:rsidP="00C74FDC">
            <w:pPr>
              <w:spacing w:after="0"/>
              <w:jc w:val="center"/>
              <w:rPr>
                <w:b/>
                <w:sz w:val="20"/>
                <w:szCs w:val="20"/>
              </w:rPr>
            </w:pPr>
            <w:r>
              <w:rPr>
                <w:b/>
                <w:sz w:val="20"/>
                <w:szCs w:val="20"/>
              </w:rPr>
              <w:t>Préparer des supports de communication</w:t>
            </w:r>
          </w:p>
        </w:tc>
        <w:tc>
          <w:tcPr>
            <w:tcW w:w="3686" w:type="dxa"/>
            <w:shd w:val="clear" w:color="auto" w:fill="auto"/>
            <w:vAlign w:val="center"/>
          </w:tcPr>
          <w:p w14:paraId="62D05089" w14:textId="77777777" w:rsidR="0095352F" w:rsidRDefault="00863C81">
            <w:pPr>
              <w:spacing w:after="0"/>
              <w:rPr>
                <w:sz w:val="20"/>
                <w:szCs w:val="20"/>
              </w:rPr>
            </w:pPr>
            <w:r>
              <w:rPr>
                <w:b/>
                <w:sz w:val="20"/>
                <w:szCs w:val="20"/>
              </w:rPr>
              <w:t>B2 :</w:t>
            </w:r>
            <w:r>
              <w:rPr>
                <w:sz w:val="20"/>
                <w:szCs w:val="20"/>
              </w:rPr>
              <w:t xml:space="preserve"> peut écrire des descriptions claires et détaillées. Les erreurs de syntaxe sont rares et corrigées à la relecture.</w:t>
            </w:r>
          </w:p>
        </w:tc>
        <w:tc>
          <w:tcPr>
            <w:tcW w:w="3966" w:type="dxa"/>
          </w:tcPr>
          <w:p w14:paraId="6CAE75A7" w14:textId="77777777" w:rsidR="0095352F" w:rsidRDefault="00863C81">
            <w:pPr>
              <w:spacing w:after="0"/>
              <w:rPr>
                <w:sz w:val="20"/>
                <w:szCs w:val="20"/>
              </w:rPr>
            </w:pPr>
            <w:r>
              <w:rPr>
                <w:sz w:val="20"/>
                <w:szCs w:val="20"/>
              </w:rPr>
              <w:t>Analyser les consignes afin d’identifier les mots clés qui vont renseigner sur le type d’écrit à produire (décrire, argumenter, comparer, expliquer, raconter), et l’objectif de la description (présenter de façon neutre, convaincre, etc.).</w:t>
            </w:r>
          </w:p>
          <w:p w14:paraId="7BE4785B" w14:textId="77777777" w:rsidR="0095352F" w:rsidRDefault="00863C81">
            <w:pPr>
              <w:spacing w:after="0"/>
              <w:rPr>
                <w:sz w:val="20"/>
                <w:szCs w:val="20"/>
              </w:rPr>
            </w:pPr>
            <w:r>
              <w:rPr>
                <w:sz w:val="20"/>
                <w:szCs w:val="20"/>
              </w:rPr>
              <w:t>Mobiliser ses connaissances afin de prévoir la structure du document à produire, les idées, les moyens linguistiques pertinents.</w:t>
            </w:r>
          </w:p>
          <w:p w14:paraId="64043EAB" w14:textId="79ED1440" w:rsidR="0095352F" w:rsidRDefault="00863C81" w:rsidP="00990894">
            <w:pPr>
              <w:spacing w:after="0"/>
              <w:rPr>
                <w:sz w:val="20"/>
                <w:szCs w:val="20"/>
              </w:rPr>
            </w:pPr>
            <w:r>
              <w:rPr>
                <w:sz w:val="20"/>
                <w:szCs w:val="20"/>
              </w:rPr>
              <w:t>Contrôler sa production a posteriori pour corriger les erreurs, utiliser des reformulations en cas de difficulté.</w:t>
            </w:r>
          </w:p>
        </w:tc>
      </w:tr>
      <w:tr w:rsidR="0095352F" w14:paraId="74DB5F61" w14:textId="77777777">
        <w:trPr>
          <w:jc w:val="center"/>
        </w:trPr>
        <w:tc>
          <w:tcPr>
            <w:tcW w:w="1991" w:type="dxa"/>
            <w:shd w:val="clear" w:color="auto" w:fill="auto"/>
            <w:vAlign w:val="center"/>
          </w:tcPr>
          <w:p w14:paraId="1E2A3944" w14:textId="77777777" w:rsidR="0095352F" w:rsidRDefault="00863C81" w:rsidP="00C74FDC">
            <w:pPr>
              <w:spacing w:after="0"/>
              <w:jc w:val="center"/>
              <w:rPr>
                <w:b/>
                <w:sz w:val="20"/>
                <w:szCs w:val="20"/>
              </w:rPr>
            </w:pPr>
            <w:r>
              <w:rPr>
                <w:b/>
                <w:sz w:val="20"/>
                <w:szCs w:val="20"/>
              </w:rPr>
              <w:t>Rédiger une synthèse d’informations à partir de sources diverses</w:t>
            </w:r>
          </w:p>
        </w:tc>
        <w:tc>
          <w:tcPr>
            <w:tcW w:w="3686" w:type="dxa"/>
            <w:shd w:val="clear" w:color="auto" w:fill="auto"/>
            <w:vAlign w:val="center"/>
          </w:tcPr>
          <w:p w14:paraId="54E3B906" w14:textId="77777777" w:rsidR="0095352F" w:rsidRDefault="00863C81">
            <w:pPr>
              <w:spacing w:after="0"/>
              <w:rPr>
                <w:sz w:val="20"/>
                <w:szCs w:val="20"/>
              </w:rPr>
            </w:pPr>
            <w:r>
              <w:rPr>
                <w:b/>
                <w:sz w:val="20"/>
                <w:szCs w:val="20"/>
              </w:rPr>
              <w:t>B2</w:t>
            </w:r>
            <w:r>
              <w:rPr>
                <w:sz w:val="20"/>
                <w:szCs w:val="20"/>
              </w:rPr>
              <w:t xml:space="preserve"> : peut synthétiser des informations et des arguments issus de sources </w:t>
            </w:r>
            <w:proofErr w:type="gramStart"/>
            <w:r>
              <w:rPr>
                <w:sz w:val="20"/>
                <w:szCs w:val="20"/>
              </w:rPr>
              <w:t>diverses (orales et/ou écrites pour en rendre compte</w:t>
            </w:r>
            <w:proofErr w:type="gramEnd"/>
            <w:r>
              <w:rPr>
                <w:sz w:val="20"/>
                <w:szCs w:val="20"/>
              </w:rPr>
              <w:t>).</w:t>
            </w:r>
          </w:p>
        </w:tc>
        <w:tc>
          <w:tcPr>
            <w:tcW w:w="3966" w:type="dxa"/>
          </w:tcPr>
          <w:p w14:paraId="3F3DF46B" w14:textId="77777777" w:rsidR="0095352F" w:rsidRDefault="00863C81">
            <w:pPr>
              <w:spacing w:after="0"/>
              <w:rPr>
                <w:sz w:val="20"/>
                <w:szCs w:val="20"/>
              </w:rPr>
            </w:pPr>
            <w:r>
              <w:rPr>
                <w:sz w:val="20"/>
                <w:szCs w:val="20"/>
              </w:rPr>
              <w:t>Prendre des notes organisées.</w:t>
            </w:r>
          </w:p>
          <w:p w14:paraId="46D69386" w14:textId="77777777" w:rsidR="0095352F" w:rsidRDefault="00863C81">
            <w:pPr>
              <w:spacing w:after="0"/>
              <w:rPr>
                <w:sz w:val="20"/>
                <w:szCs w:val="20"/>
              </w:rPr>
            </w:pPr>
            <w:r>
              <w:rPr>
                <w:sz w:val="20"/>
                <w:szCs w:val="20"/>
              </w:rPr>
              <w:t>Rédiger de façon hiérarchisée à partir de notes.</w:t>
            </w:r>
          </w:p>
          <w:p w14:paraId="30E64FAD" w14:textId="77777777" w:rsidR="0095352F" w:rsidRDefault="00863C81">
            <w:pPr>
              <w:spacing w:after="0"/>
              <w:rPr>
                <w:sz w:val="20"/>
                <w:szCs w:val="20"/>
              </w:rPr>
            </w:pPr>
            <w:r>
              <w:rPr>
                <w:sz w:val="20"/>
                <w:szCs w:val="20"/>
              </w:rPr>
              <w:t>Synthétiser en fonction d’axes prédéterminés.</w:t>
            </w:r>
          </w:p>
          <w:p w14:paraId="15979FD5" w14:textId="665776D1" w:rsidR="0095352F" w:rsidRDefault="00863C81" w:rsidP="00063662">
            <w:pPr>
              <w:spacing w:after="0"/>
              <w:rPr>
                <w:sz w:val="20"/>
                <w:szCs w:val="20"/>
              </w:rPr>
            </w:pPr>
            <w:r>
              <w:rPr>
                <w:sz w:val="20"/>
                <w:szCs w:val="20"/>
              </w:rPr>
              <w:t>Savoir faire ressortir les articulations du discours : marques des enchaînements logiques d’une partie à une autre, d’une sous-partie à une autre, marque de la concession, du contraste.</w:t>
            </w:r>
            <w:r w:rsidR="00063662">
              <w:rPr>
                <w:sz w:val="20"/>
                <w:szCs w:val="20"/>
              </w:rPr>
              <w:t xml:space="preserve"> </w:t>
            </w:r>
            <w:r>
              <w:rPr>
                <w:sz w:val="20"/>
                <w:szCs w:val="20"/>
              </w:rPr>
              <w:t>Contrôler sa production a posteriori pour corriger les erreurs, utiliser des reformulations en cas de difficulté.</w:t>
            </w:r>
          </w:p>
        </w:tc>
      </w:tr>
    </w:tbl>
    <w:p w14:paraId="1FA46A82" w14:textId="57B895A7" w:rsidR="0095352F" w:rsidRDefault="00D27377" w:rsidP="005A3F23">
      <w:pPr>
        <w:rPr>
          <w:b/>
          <w:color w:val="000000"/>
          <w:sz w:val="26"/>
          <w:szCs w:val="26"/>
        </w:rPr>
      </w:pPr>
      <w:r>
        <w:rPr>
          <w:b/>
          <w:color w:val="000000"/>
          <w:sz w:val="26"/>
          <w:szCs w:val="26"/>
        </w:rPr>
        <w:br w:type="page"/>
      </w:r>
      <w:r w:rsidR="00863C81" w:rsidRPr="009C06BB">
        <w:rPr>
          <w:b/>
          <w:color w:val="000000"/>
          <w:sz w:val="26"/>
          <w:szCs w:val="26"/>
        </w:rPr>
        <w:lastRenderedPageBreak/>
        <w:t>U2 – Mathématiques pour l’informatique</w:t>
      </w:r>
    </w:p>
    <w:p w14:paraId="0196C610" w14:textId="77777777" w:rsidR="0095352F" w:rsidRDefault="00863C81">
      <w:pPr>
        <w:spacing w:before="91" w:after="0"/>
      </w:pPr>
      <w:r>
        <w:t>Le programme est conçu avec l’intention de permettre l’acquisition des bases mathématiques nécessaires à la compréhension et la maîtrise des finalités spécifiques du BTS Services informatiques aux organisations et de démarches mathématiques et algorithmiques permettant d’en appréhender la pertinence et l’efficacité pour évoluer dans un environnement numérique. On distingue trois objectifs principaux :</w:t>
      </w:r>
    </w:p>
    <w:p w14:paraId="1038F635" w14:textId="77777777" w:rsidR="0095352F" w:rsidRDefault="00863C81" w:rsidP="00C0049A">
      <w:pPr>
        <w:pStyle w:val="Paragraphedeliste"/>
        <w:widowControl w:val="0"/>
        <w:numPr>
          <w:ilvl w:val="0"/>
          <w:numId w:val="116"/>
        </w:numPr>
        <w:spacing w:before="91" w:after="0" w:line="240" w:lineRule="auto"/>
      </w:pPr>
      <w:r>
        <w:t>comprendre et résoudre les problèmes mathématiques élémentaires auxquels une personne informaticienne est couramment confrontée (calcul binaire, masque de réseau, opérateurs logiques…) ;</w:t>
      </w:r>
    </w:p>
    <w:p w14:paraId="744A110A" w14:textId="77777777" w:rsidR="0095352F" w:rsidRDefault="00863C81" w:rsidP="00C0049A">
      <w:pPr>
        <w:pStyle w:val="Paragraphedeliste"/>
        <w:widowControl w:val="0"/>
        <w:numPr>
          <w:ilvl w:val="0"/>
          <w:numId w:val="116"/>
        </w:numPr>
        <w:spacing w:before="91" w:after="0" w:line="240" w:lineRule="auto"/>
      </w:pPr>
      <w:r>
        <w:t>comprendre et manipuler les objets mathématiques fréquemment utilisés en programmation, de manière à pouvoir exploiter informatiquement une solution mathématique  préalablement  construite ;</w:t>
      </w:r>
    </w:p>
    <w:p w14:paraId="587CA468" w14:textId="77777777" w:rsidR="0095352F" w:rsidRDefault="00863C81" w:rsidP="00C0049A">
      <w:pPr>
        <w:pStyle w:val="Paragraphedeliste"/>
        <w:widowControl w:val="0"/>
        <w:numPr>
          <w:ilvl w:val="0"/>
          <w:numId w:val="116"/>
        </w:numPr>
        <w:spacing w:before="91" w:after="0" w:line="240" w:lineRule="auto"/>
      </w:pPr>
      <w:r>
        <w:t>résoudre des problèmes numériques nécessitant la mise en œuvre d'</w:t>
      </w:r>
      <w:r w:rsidRPr="00553077">
        <w:rPr>
          <w:i/>
        </w:rPr>
        <w:t xml:space="preserve">algorithmes </w:t>
      </w:r>
      <w:r>
        <w:t>qu'il s'agit de construire, de mettre en forme et dont on comparera éventuellement les performances.</w:t>
      </w:r>
    </w:p>
    <w:p w14:paraId="40BBFE13" w14:textId="77777777" w:rsidR="0095352F" w:rsidRDefault="00863C81">
      <w:pPr>
        <w:spacing w:before="91"/>
      </w:pPr>
      <w:r>
        <w:t xml:space="preserve">D’une manière générale, </w:t>
      </w:r>
      <w:r>
        <w:rPr>
          <w:i/>
        </w:rPr>
        <w:t xml:space="preserve">la recherche et la mise en œuvre d’algorithmes </w:t>
      </w:r>
      <w:r>
        <w:t xml:space="preserve">en utilisant les </w:t>
      </w:r>
      <w:r>
        <w:rPr>
          <w:i/>
        </w:rPr>
        <w:t xml:space="preserve">moyens informatiques </w:t>
      </w:r>
      <w:r>
        <w:t>propres à la section sont au centre de cette formation.</w:t>
      </w:r>
    </w:p>
    <w:p w14:paraId="070F0602" w14:textId="77777777" w:rsidR="0095352F" w:rsidRDefault="00863C81">
      <w:pPr>
        <w:spacing w:before="91"/>
      </w:pPr>
      <w:r>
        <w:t>De par la spécificité des compétences visées, mais aussi afin d’atténuer les difficultés inhérentes au passage à l’abstraction mathématique, les nouveaux concepts gagnent à être introduits après une observation de phénomènes rendue possible par la pratique de la programmation. Toute démarche mise en œuvre à l’aide d’un programme informatique ou d’une calculatrice permettant de faciliter la compréhension d’un concept ou d’une méthode en l’illustrant graphiquement, numériquement ou dans un contexte lié à la spécialité doit être privilégiée. L’utilisation large des moyens informatiques (calculatrice et ordinateur), repose sur la connaissance d’éléments de syntaxe et de fonctions spécifiques à l’outil utilisé mais sans exigence de virtuosité.</w:t>
      </w:r>
    </w:p>
    <w:p w14:paraId="66662BCD" w14:textId="7DA3285E" w:rsidR="0095352F" w:rsidRDefault="00863C81">
      <w:pPr>
        <w:spacing w:before="91"/>
      </w:pPr>
      <w:r>
        <w:t>Pour la programmation, un langage de haut niveau doit être effectivement et régulièrement utilisé par le professeur comme par les élèves. Le langage Python, langage de programmation simple d'utilisation, libre d'installation et largement enseigné est recommandé sans être imposé. Dans le cas où un autre langage est choisi, il convient de s’assurer qu’il est accepté par le centre d’examen. Dans certaines situations où leur utilisation semble plus pertinente, on peut notamment utiliser, un tableur, une calculatrice, un logiciel de calcul formel.</w:t>
      </w:r>
    </w:p>
    <w:p w14:paraId="78AB56B3" w14:textId="77777777" w:rsidR="0095352F" w:rsidRDefault="00863C81">
      <w:pPr>
        <w:spacing w:before="91" w:after="0"/>
      </w:pPr>
      <w:r>
        <w:t>Le programme est constitué des modules suivants décrits par le programme de mathématiques des brevets de technicien supérieur (arrêté du 4 juin 2013) :</w:t>
      </w:r>
    </w:p>
    <w:p w14:paraId="6029FB33" w14:textId="5033110D" w:rsidR="0095352F" w:rsidRPr="00553077" w:rsidRDefault="00692305" w:rsidP="00C0049A">
      <w:pPr>
        <w:pStyle w:val="Paragraphedeliste"/>
        <w:widowControl w:val="0"/>
        <w:numPr>
          <w:ilvl w:val="0"/>
          <w:numId w:val="117"/>
        </w:numPr>
        <w:pBdr>
          <w:top w:val="nil"/>
          <w:left w:val="nil"/>
          <w:bottom w:val="nil"/>
          <w:right w:val="nil"/>
          <w:between w:val="nil"/>
        </w:pBdr>
        <w:spacing w:after="0"/>
        <w:rPr>
          <w:color w:val="000000"/>
        </w:rPr>
      </w:pPr>
      <w:bookmarkStart w:id="18" w:name="_1ci93xb" w:colFirst="0" w:colLast="0"/>
      <w:bookmarkEnd w:id="18"/>
      <w:r w:rsidRPr="00553077">
        <w:rPr>
          <w:color w:val="000000"/>
        </w:rPr>
        <w:t>a</w:t>
      </w:r>
      <w:r w:rsidR="00863C81" w:rsidRPr="00553077">
        <w:rPr>
          <w:color w:val="000000"/>
        </w:rPr>
        <w:t>rithmétique</w:t>
      </w:r>
      <w:r w:rsidRPr="00553077">
        <w:rPr>
          <w:color w:val="000000"/>
        </w:rPr>
        <w:t> ;</w:t>
      </w:r>
    </w:p>
    <w:p w14:paraId="4596BC34" w14:textId="7FB1757A" w:rsidR="0095352F" w:rsidRPr="00553077" w:rsidRDefault="00692305" w:rsidP="00C0049A">
      <w:pPr>
        <w:pStyle w:val="Paragraphedeliste"/>
        <w:widowControl w:val="0"/>
        <w:numPr>
          <w:ilvl w:val="0"/>
          <w:numId w:val="117"/>
        </w:numPr>
        <w:pBdr>
          <w:top w:val="nil"/>
          <w:left w:val="nil"/>
          <w:bottom w:val="nil"/>
          <w:right w:val="nil"/>
          <w:between w:val="nil"/>
        </w:pBdr>
        <w:spacing w:after="0"/>
        <w:rPr>
          <w:color w:val="000000"/>
        </w:rPr>
      </w:pPr>
      <w:r w:rsidRPr="00553077">
        <w:rPr>
          <w:color w:val="000000"/>
        </w:rPr>
        <w:t>c</w:t>
      </w:r>
      <w:r w:rsidR="00863C81" w:rsidRPr="00553077">
        <w:rPr>
          <w:color w:val="000000"/>
        </w:rPr>
        <w:t>alcul matriciel</w:t>
      </w:r>
      <w:r w:rsidRPr="00553077">
        <w:rPr>
          <w:color w:val="000000"/>
        </w:rPr>
        <w:t> ;</w:t>
      </w:r>
    </w:p>
    <w:p w14:paraId="42BEE737" w14:textId="29F2764B" w:rsidR="0095352F" w:rsidRPr="00553077" w:rsidRDefault="00692305" w:rsidP="00C0049A">
      <w:pPr>
        <w:pStyle w:val="Paragraphedeliste"/>
        <w:widowControl w:val="0"/>
        <w:numPr>
          <w:ilvl w:val="0"/>
          <w:numId w:val="117"/>
        </w:numPr>
        <w:pBdr>
          <w:top w:val="nil"/>
          <w:left w:val="nil"/>
          <w:bottom w:val="nil"/>
          <w:right w:val="nil"/>
          <w:between w:val="nil"/>
        </w:pBdr>
        <w:spacing w:after="0"/>
        <w:rPr>
          <w:color w:val="000000"/>
        </w:rPr>
      </w:pPr>
      <w:r w:rsidRPr="00553077">
        <w:rPr>
          <w:color w:val="000000"/>
        </w:rPr>
        <w:t>a</w:t>
      </w:r>
      <w:r w:rsidR="00863C81" w:rsidRPr="00553077">
        <w:rPr>
          <w:color w:val="000000"/>
        </w:rPr>
        <w:t>lgèbres de Boole</w:t>
      </w:r>
      <w:r w:rsidRPr="00553077">
        <w:rPr>
          <w:color w:val="000000"/>
        </w:rPr>
        <w:t> ;</w:t>
      </w:r>
    </w:p>
    <w:p w14:paraId="30B8F808" w14:textId="7C13F413" w:rsidR="0095352F" w:rsidRPr="00553077" w:rsidRDefault="00692305" w:rsidP="00C0049A">
      <w:pPr>
        <w:pStyle w:val="Paragraphedeliste"/>
        <w:widowControl w:val="0"/>
        <w:numPr>
          <w:ilvl w:val="0"/>
          <w:numId w:val="117"/>
        </w:numPr>
        <w:pBdr>
          <w:top w:val="nil"/>
          <w:left w:val="nil"/>
          <w:bottom w:val="nil"/>
          <w:right w:val="nil"/>
          <w:between w:val="nil"/>
        </w:pBdr>
        <w:spacing w:after="0"/>
        <w:rPr>
          <w:color w:val="000000"/>
        </w:rPr>
      </w:pPr>
      <w:r w:rsidRPr="00553077">
        <w:rPr>
          <w:color w:val="000000"/>
        </w:rPr>
        <w:t>s</w:t>
      </w:r>
      <w:r w:rsidR="0083272D" w:rsidRPr="00553077">
        <w:rPr>
          <w:color w:val="000000"/>
        </w:rPr>
        <w:t>avoirs</w:t>
      </w:r>
      <w:r w:rsidR="00863C81" w:rsidRPr="00553077">
        <w:rPr>
          <w:color w:val="000000"/>
        </w:rPr>
        <w:t xml:space="preserve"> de la théorie des ensembles</w:t>
      </w:r>
      <w:r w:rsidRPr="00553077">
        <w:rPr>
          <w:color w:val="000000"/>
        </w:rPr>
        <w:t> ;</w:t>
      </w:r>
    </w:p>
    <w:p w14:paraId="43101695" w14:textId="791FD149" w:rsidR="0095352F" w:rsidRPr="00553077" w:rsidRDefault="00692305" w:rsidP="00C0049A">
      <w:pPr>
        <w:pStyle w:val="Paragraphedeliste"/>
        <w:widowControl w:val="0"/>
        <w:numPr>
          <w:ilvl w:val="0"/>
          <w:numId w:val="117"/>
        </w:numPr>
        <w:pBdr>
          <w:top w:val="nil"/>
          <w:left w:val="nil"/>
          <w:bottom w:val="nil"/>
          <w:right w:val="nil"/>
          <w:between w:val="nil"/>
        </w:pBdr>
        <w:spacing w:after="0"/>
        <w:rPr>
          <w:color w:val="000000"/>
        </w:rPr>
      </w:pPr>
      <w:r w:rsidRPr="00553077">
        <w:rPr>
          <w:color w:val="000000"/>
        </w:rPr>
        <w:t>g</w:t>
      </w:r>
      <w:r w:rsidR="00863C81" w:rsidRPr="00553077">
        <w:rPr>
          <w:color w:val="000000"/>
        </w:rPr>
        <w:t>raphes et ordonnancement</w:t>
      </w:r>
      <w:r w:rsidRPr="00553077">
        <w:rPr>
          <w:color w:val="000000"/>
        </w:rPr>
        <w:t> ;</w:t>
      </w:r>
    </w:p>
    <w:p w14:paraId="4D8830F4" w14:textId="77777777" w:rsidR="00553077" w:rsidRDefault="00692305" w:rsidP="00C0049A">
      <w:pPr>
        <w:pStyle w:val="Paragraphedeliste"/>
        <w:widowControl w:val="0"/>
        <w:numPr>
          <w:ilvl w:val="0"/>
          <w:numId w:val="117"/>
        </w:numPr>
        <w:pBdr>
          <w:top w:val="nil"/>
          <w:left w:val="nil"/>
          <w:bottom w:val="nil"/>
          <w:right w:val="nil"/>
          <w:between w:val="nil"/>
        </w:pBdr>
        <w:spacing w:after="0"/>
        <w:rPr>
          <w:color w:val="000000"/>
        </w:rPr>
      </w:pPr>
      <w:r w:rsidRPr="00553077">
        <w:rPr>
          <w:color w:val="000000"/>
        </w:rPr>
        <w:t>a</w:t>
      </w:r>
      <w:r w:rsidR="00863C81" w:rsidRPr="00553077">
        <w:rPr>
          <w:color w:val="000000"/>
        </w:rPr>
        <w:t>lgorithmique appliquée, à l’exception de l’item « récursivité » et de l’item « analyse d’algorithme ».</w:t>
      </w:r>
    </w:p>
    <w:p w14:paraId="5B3F3D80" w14:textId="00D38454" w:rsidR="0095352F" w:rsidRPr="00553077" w:rsidRDefault="00863C81" w:rsidP="00C0049A">
      <w:pPr>
        <w:pStyle w:val="Paragraphedeliste"/>
        <w:widowControl w:val="0"/>
        <w:numPr>
          <w:ilvl w:val="0"/>
          <w:numId w:val="117"/>
        </w:numPr>
        <w:pBdr>
          <w:top w:val="nil"/>
          <w:left w:val="nil"/>
          <w:bottom w:val="nil"/>
          <w:right w:val="nil"/>
          <w:between w:val="nil"/>
        </w:pBdr>
        <w:spacing w:after="0"/>
        <w:rPr>
          <w:color w:val="000000"/>
        </w:rPr>
      </w:pPr>
      <w:r>
        <w:br w:type="page"/>
      </w:r>
    </w:p>
    <w:p w14:paraId="24273C81" w14:textId="056282A1" w:rsidR="0095352F" w:rsidRDefault="00863C81">
      <w:pPr>
        <w:widowControl w:val="0"/>
        <w:pBdr>
          <w:top w:val="nil"/>
          <w:left w:val="nil"/>
          <w:bottom w:val="nil"/>
          <w:right w:val="nil"/>
          <w:between w:val="nil"/>
        </w:pBdr>
        <w:spacing w:after="120"/>
        <w:rPr>
          <w:b/>
          <w:color w:val="000000"/>
          <w:sz w:val="26"/>
          <w:szCs w:val="26"/>
        </w:rPr>
      </w:pPr>
      <w:r>
        <w:rPr>
          <w:b/>
          <w:color w:val="000000"/>
          <w:sz w:val="26"/>
          <w:szCs w:val="26"/>
        </w:rPr>
        <w:lastRenderedPageBreak/>
        <w:t>U3 – Culture économique, juridique et managériale</w:t>
      </w:r>
      <w:r w:rsidR="005E6DD7">
        <w:rPr>
          <w:b/>
          <w:color w:val="000000"/>
          <w:sz w:val="26"/>
          <w:szCs w:val="26"/>
        </w:rPr>
        <w:t xml:space="preserve"> pour l’informatique</w:t>
      </w:r>
    </w:p>
    <w:p w14:paraId="3C7E6CCE" w14:textId="77777777" w:rsidR="003B071F" w:rsidRDefault="00D10713" w:rsidP="003B071F">
      <w:pPr>
        <w:rPr>
          <w:b/>
          <w:i/>
          <w:color w:val="000000"/>
        </w:rPr>
      </w:pPr>
      <w:r>
        <w:rPr>
          <w:b/>
          <w:i/>
          <w:color w:val="000000"/>
        </w:rPr>
        <w:t>Le programme de « culture économique, juridique et managérial</w:t>
      </w:r>
      <w:r w:rsidR="003B071F">
        <w:rPr>
          <w:b/>
          <w:i/>
          <w:color w:val="000000"/>
        </w:rPr>
        <w:t>e</w:t>
      </w:r>
      <w:r>
        <w:rPr>
          <w:b/>
          <w:i/>
          <w:color w:val="000000"/>
        </w:rPr>
        <w:t> » est défini dans l’annexe I de l’arrêté du 15 février 2018</w:t>
      </w:r>
      <w:r w:rsidR="003B071F">
        <w:rPr>
          <w:b/>
          <w:i/>
          <w:color w:val="000000"/>
        </w:rPr>
        <w:t xml:space="preserve"> portant définition du programme et de l’épreuve de « culture économique juridique et managériale » communs à plusieurs spécialités de brevet de technicien supérieur.</w:t>
      </w:r>
    </w:p>
    <w:p w14:paraId="59EC26E4" w14:textId="61B2569D" w:rsidR="0095352F" w:rsidRDefault="00863C81">
      <w:pPr>
        <w:spacing w:after="0"/>
        <w:rPr>
          <w:i/>
        </w:rPr>
      </w:pPr>
      <w:r>
        <w:rPr>
          <w:i/>
        </w:rPr>
        <w:t>Compétences visées</w:t>
      </w:r>
      <w:r w:rsidR="00DF6A28">
        <w:rPr>
          <w:i/>
        </w:rPr>
        <w:t xml:space="preserve"> par l’épreuve</w:t>
      </w:r>
      <w:r>
        <w:rPr>
          <w:i/>
        </w:rPr>
        <w:t> :</w:t>
      </w:r>
    </w:p>
    <w:p w14:paraId="539CD883" w14:textId="67A28438" w:rsidR="0095352F" w:rsidRPr="00C0049A" w:rsidRDefault="00863C81" w:rsidP="00C0049A">
      <w:pPr>
        <w:pStyle w:val="Paragraphedeliste"/>
        <w:numPr>
          <w:ilvl w:val="0"/>
          <w:numId w:val="118"/>
        </w:numPr>
        <w:pBdr>
          <w:top w:val="nil"/>
          <w:left w:val="nil"/>
          <w:bottom w:val="nil"/>
          <w:right w:val="nil"/>
          <w:between w:val="nil"/>
        </w:pBdr>
        <w:spacing w:after="0" w:line="240" w:lineRule="auto"/>
        <w:rPr>
          <w:color w:val="000000"/>
        </w:rPr>
      </w:pPr>
      <w:r w:rsidRPr="00C0049A">
        <w:rPr>
          <w:color w:val="000000"/>
        </w:rPr>
        <w:t xml:space="preserve">analyser des situations économiques, juridiques et managériales auxquelles </w:t>
      </w:r>
      <w:r w:rsidR="002D3F1C">
        <w:rPr>
          <w:color w:val="000000"/>
        </w:rPr>
        <w:t>un prestataire de</w:t>
      </w:r>
      <w:r w:rsidR="005E6DD7">
        <w:rPr>
          <w:color w:val="000000"/>
        </w:rPr>
        <w:t xml:space="preserve"> services informatiques </w:t>
      </w:r>
      <w:r w:rsidRPr="00C0049A">
        <w:rPr>
          <w:color w:val="000000"/>
        </w:rPr>
        <w:t>est confrontée ;</w:t>
      </w:r>
    </w:p>
    <w:p w14:paraId="432AF1B5" w14:textId="77777777" w:rsidR="0095352F" w:rsidRPr="00C0049A" w:rsidRDefault="00863C81" w:rsidP="00C0049A">
      <w:pPr>
        <w:pStyle w:val="Paragraphedeliste"/>
        <w:numPr>
          <w:ilvl w:val="0"/>
          <w:numId w:val="118"/>
        </w:numPr>
        <w:pBdr>
          <w:top w:val="nil"/>
          <w:left w:val="nil"/>
          <w:bottom w:val="nil"/>
          <w:right w:val="nil"/>
          <w:between w:val="nil"/>
        </w:pBdr>
        <w:spacing w:after="0" w:line="240" w:lineRule="auto"/>
        <w:rPr>
          <w:color w:val="000000"/>
        </w:rPr>
      </w:pPr>
      <w:r w:rsidRPr="00C0049A">
        <w:rPr>
          <w:color w:val="000000"/>
        </w:rPr>
        <w:t>exploiter une base documentaire économique, juridique ou managériale ;</w:t>
      </w:r>
    </w:p>
    <w:p w14:paraId="6187779B" w14:textId="77777777" w:rsidR="0095352F" w:rsidRPr="00C0049A" w:rsidRDefault="00863C81" w:rsidP="00C0049A">
      <w:pPr>
        <w:pStyle w:val="Paragraphedeliste"/>
        <w:numPr>
          <w:ilvl w:val="0"/>
          <w:numId w:val="118"/>
        </w:numPr>
        <w:pBdr>
          <w:top w:val="nil"/>
          <w:left w:val="nil"/>
          <w:bottom w:val="nil"/>
          <w:right w:val="nil"/>
          <w:between w:val="nil"/>
        </w:pBdr>
        <w:spacing w:after="0" w:line="240" w:lineRule="auto"/>
        <w:rPr>
          <w:color w:val="000000"/>
        </w:rPr>
      </w:pPr>
      <w:r w:rsidRPr="00C0049A">
        <w:rPr>
          <w:color w:val="000000"/>
        </w:rPr>
        <w:t>proposer des solutions argumentées et mobilisant des notions et les méthodologies économiques, juridiques ou managériales adaptées aux situations proposées ;</w:t>
      </w:r>
    </w:p>
    <w:p w14:paraId="250460C2" w14:textId="77777777" w:rsidR="0095352F" w:rsidRPr="00C0049A" w:rsidRDefault="00863C81" w:rsidP="00C0049A">
      <w:pPr>
        <w:pStyle w:val="Paragraphedeliste"/>
        <w:numPr>
          <w:ilvl w:val="0"/>
          <w:numId w:val="118"/>
        </w:numPr>
        <w:pBdr>
          <w:top w:val="nil"/>
          <w:left w:val="nil"/>
          <w:bottom w:val="nil"/>
          <w:right w:val="nil"/>
          <w:between w:val="nil"/>
        </w:pBdr>
        <w:spacing w:after="0" w:line="240" w:lineRule="auto"/>
        <w:rPr>
          <w:color w:val="000000"/>
        </w:rPr>
      </w:pPr>
      <w:r w:rsidRPr="00C0049A">
        <w:rPr>
          <w:color w:val="000000"/>
        </w:rPr>
        <w:t xml:space="preserve">établir un diagnostic (ou une partie de diagnostic) préparant une prise de décision stratégique ; </w:t>
      </w:r>
    </w:p>
    <w:p w14:paraId="3400B816" w14:textId="77777777" w:rsidR="0095352F" w:rsidRPr="00C0049A" w:rsidRDefault="00863C81" w:rsidP="00C0049A">
      <w:pPr>
        <w:pStyle w:val="Paragraphedeliste"/>
        <w:numPr>
          <w:ilvl w:val="0"/>
          <w:numId w:val="118"/>
        </w:numPr>
        <w:pBdr>
          <w:top w:val="nil"/>
          <w:left w:val="nil"/>
          <w:bottom w:val="nil"/>
          <w:right w:val="nil"/>
          <w:between w:val="nil"/>
        </w:pBdr>
        <w:spacing w:after="120" w:line="240" w:lineRule="auto"/>
        <w:rPr>
          <w:color w:val="000000"/>
        </w:rPr>
      </w:pPr>
      <w:r w:rsidRPr="00C0049A">
        <w:rPr>
          <w:color w:val="000000"/>
        </w:rPr>
        <w:t>exposer ses analyses et ses propositions de manière cohérente et argumentée.</w:t>
      </w:r>
    </w:p>
    <w:p w14:paraId="1AA2F405" w14:textId="0E096489" w:rsidR="0095352F" w:rsidRDefault="00863C81">
      <w:pPr>
        <w:widowControl w:val="0"/>
        <w:pBdr>
          <w:top w:val="nil"/>
          <w:left w:val="nil"/>
          <w:bottom w:val="nil"/>
          <w:right w:val="nil"/>
          <w:between w:val="nil"/>
        </w:pBdr>
        <w:spacing w:after="120"/>
        <w:rPr>
          <w:b/>
          <w:color w:val="000000"/>
          <w:sz w:val="26"/>
          <w:szCs w:val="26"/>
        </w:rPr>
      </w:pPr>
      <w:r>
        <w:rPr>
          <w:b/>
          <w:color w:val="000000"/>
          <w:sz w:val="26"/>
          <w:szCs w:val="26"/>
        </w:rPr>
        <w:t xml:space="preserve">U4 – </w:t>
      </w:r>
      <w:r w:rsidR="003F5483">
        <w:rPr>
          <w:b/>
          <w:color w:val="000000"/>
          <w:sz w:val="26"/>
          <w:szCs w:val="26"/>
        </w:rPr>
        <w:t>Support et mise à disposition de services informatiques</w:t>
      </w:r>
    </w:p>
    <w:p w14:paraId="787816FD" w14:textId="77777777" w:rsidR="0095352F" w:rsidRDefault="00863C81">
      <w:pPr>
        <w:spacing w:after="0"/>
        <w:rPr>
          <w:i/>
        </w:rPr>
      </w:pPr>
      <w:r>
        <w:rPr>
          <w:i/>
        </w:rPr>
        <w:t>Compétences visées :</w:t>
      </w:r>
    </w:p>
    <w:p w14:paraId="3216EA70" w14:textId="0CE1A124" w:rsidR="0095352F" w:rsidRPr="00C0049A" w:rsidRDefault="00863C81" w:rsidP="00C0049A">
      <w:pPr>
        <w:pStyle w:val="Paragraphedeliste"/>
        <w:numPr>
          <w:ilvl w:val="0"/>
          <w:numId w:val="119"/>
        </w:numPr>
        <w:pBdr>
          <w:top w:val="nil"/>
          <w:left w:val="nil"/>
          <w:bottom w:val="nil"/>
          <w:right w:val="nil"/>
          <w:between w:val="nil"/>
        </w:pBdr>
        <w:spacing w:after="0" w:line="240" w:lineRule="auto"/>
        <w:rPr>
          <w:color w:val="000000"/>
        </w:rPr>
      </w:pPr>
      <w:r w:rsidRPr="00C0049A">
        <w:rPr>
          <w:color w:val="000000"/>
        </w:rPr>
        <w:t>gérer le patrimoine informatique</w:t>
      </w:r>
      <w:r w:rsidR="00692305" w:rsidRPr="00C0049A">
        <w:rPr>
          <w:color w:val="000000"/>
        </w:rPr>
        <w:t> ;</w:t>
      </w:r>
    </w:p>
    <w:p w14:paraId="342C8E59" w14:textId="6C72590C" w:rsidR="0095352F" w:rsidRPr="00C0049A" w:rsidRDefault="00863C81" w:rsidP="00C0049A">
      <w:pPr>
        <w:pStyle w:val="Paragraphedeliste"/>
        <w:numPr>
          <w:ilvl w:val="0"/>
          <w:numId w:val="119"/>
        </w:numPr>
        <w:pBdr>
          <w:top w:val="nil"/>
          <w:left w:val="nil"/>
          <w:bottom w:val="nil"/>
          <w:right w:val="nil"/>
          <w:between w:val="nil"/>
        </w:pBdr>
        <w:spacing w:after="0" w:line="240" w:lineRule="auto"/>
        <w:rPr>
          <w:color w:val="000000"/>
        </w:rPr>
      </w:pPr>
      <w:r w:rsidRPr="00C0049A">
        <w:rPr>
          <w:color w:val="000000"/>
        </w:rPr>
        <w:t>répondre aux incidents et aux demandes d’assistance et d’évolution</w:t>
      </w:r>
      <w:r w:rsidR="00692305" w:rsidRPr="00C0049A">
        <w:rPr>
          <w:color w:val="000000"/>
        </w:rPr>
        <w:t> ;</w:t>
      </w:r>
    </w:p>
    <w:p w14:paraId="2C5DC6FF" w14:textId="3A8C20D5" w:rsidR="0095352F" w:rsidRPr="00C0049A" w:rsidRDefault="00863C81" w:rsidP="00C0049A">
      <w:pPr>
        <w:pStyle w:val="Paragraphedeliste"/>
        <w:numPr>
          <w:ilvl w:val="0"/>
          <w:numId w:val="119"/>
        </w:numPr>
        <w:pBdr>
          <w:top w:val="nil"/>
          <w:left w:val="nil"/>
          <w:bottom w:val="nil"/>
          <w:right w:val="nil"/>
          <w:between w:val="nil"/>
        </w:pBdr>
        <w:spacing w:after="0" w:line="240" w:lineRule="auto"/>
        <w:rPr>
          <w:color w:val="000000"/>
        </w:rPr>
      </w:pPr>
      <w:r w:rsidRPr="00C0049A">
        <w:rPr>
          <w:color w:val="000000"/>
        </w:rPr>
        <w:t>développer la présence en ligne de l’organisation</w:t>
      </w:r>
      <w:r w:rsidR="00692305" w:rsidRPr="00C0049A">
        <w:rPr>
          <w:color w:val="000000"/>
        </w:rPr>
        <w:t> ;</w:t>
      </w:r>
    </w:p>
    <w:p w14:paraId="24A7F63C" w14:textId="16C0CBAC" w:rsidR="0095352F" w:rsidRPr="00C0049A" w:rsidRDefault="00863C81" w:rsidP="00C0049A">
      <w:pPr>
        <w:pStyle w:val="Paragraphedeliste"/>
        <w:numPr>
          <w:ilvl w:val="0"/>
          <w:numId w:val="119"/>
        </w:numPr>
        <w:pBdr>
          <w:top w:val="nil"/>
          <w:left w:val="nil"/>
          <w:bottom w:val="nil"/>
          <w:right w:val="nil"/>
          <w:between w:val="nil"/>
        </w:pBdr>
        <w:spacing w:after="0" w:line="240" w:lineRule="auto"/>
        <w:rPr>
          <w:color w:val="000000"/>
        </w:rPr>
      </w:pPr>
      <w:r w:rsidRPr="00C0049A">
        <w:rPr>
          <w:color w:val="000000"/>
        </w:rPr>
        <w:t>travailler en mode projet</w:t>
      </w:r>
      <w:r w:rsidR="00692305" w:rsidRPr="00C0049A">
        <w:rPr>
          <w:color w:val="000000"/>
        </w:rPr>
        <w:t> ;</w:t>
      </w:r>
    </w:p>
    <w:p w14:paraId="5A9E2E37" w14:textId="55D04D81" w:rsidR="0095352F" w:rsidRPr="00C0049A" w:rsidRDefault="00863C81" w:rsidP="00C0049A">
      <w:pPr>
        <w:pStyle w:val="Paragraphedeliste"/>
        <w:numPr>
          <w:ilvl w:val="0"/>
          <w:numId w:val="119"/>
        </w:numPr>
        <w:pBdr>
          <w:top w:val="nil"/>
          <w:left w:val="nil"/>
          <w:bottom w:val="nil"/>
          <w:right w:val="nil"/>
          <w:between w:val="nil"/>
        </w:pBdr>
        <w:spacing w:after="0" w:line="240" w:lineRule="auto"/>
        <w:rPr>
          <w:color w:val="000000"/>
        </w:rPr>
      </w:pPr>
      <w:r w:rsidRPr="00C0049A">
        <w:rPr>
          <w:color w:val="000000"/>
        </w:rPr>
        <w:t>mettre à disposition des utilisateurs un service informatique</w:t>
      </w:r>
      <w:r w:rsidR="00692305" w:rsidRPr="00C0049A">
        <w:rPr>
          <w:color w:val="000000"/>
        </w:rPr>
        <w:t> ;</w:t>
      </w:r>
    </w:p>
    <w:p w14:paraId="015FECB2" w14:textId="77777777" w:rsidR="0095352F" w:rsidRPr="00C0049A" w:rsidRDefault="00863C81" w:rsidP="00C0049A">
      <w:pPr>
        <w:pStyle w:val="Paragraphedeliste"/>
        <w:numPr>
          <w:ilvl w:val="0"/>
          <w:numId w:val="119"/>
        </w:numPr>
        <w:pBdr>
          <w:top w:val="nil"/>
          <w:left w:val="nil"/>
          <w:bottom w:val="nil"/>
          <w:right w:val="nil"/>
          <w:between w:val="nil"/>
        </w:pBdr>
        <w:spacing w:after="120" w:line="240" w:lineRule="auto"/>
        <w:rPr>
          <w:color w:val="000000"/>
        </w:rPr>
      </w:pPr>
      <w:r w:rsidRPr="00C0049A">
        <w:rPr>
          <w:color w:val="000000"/>
        </w:rPr>
        <w:t>organiser son développement professionnel.</w:t>
      </w:r>
    </w:p>
    <w:p w14:paraId="48019BB6" w14:textId="069F0C6C" w:rsidR="0095352F" w:rsidRDefault="00863C81" w:rsidP="00553077">
      <w:pPr>
        <w:widowControl w:val="0"/>
        <w:pBdr>
          <w:top w:val="nil"/>
          <w:left w:val="nil"/>
          <w:bottom w:val="nil"/>
          <w:right w:val="nil"/>
          <w:between w:val="nil"/>
        </w:pBdr>
        <w:spacing w:after="120"/>
        <w:jc w:val="left"/>
        <w:rPr>
          <w:b/>
          <w:color w:val="000000"/>
          <w:sz w:val="26"/>
          <w:szCs w:val="26"/>
        </w:rPr>
      </w:pPr>
      <w:r>
        <w:rPr>
          <w:b/>
          <w:color w:val="000000"/>
          <w:sz w:val="26"/>
          <w:szCs w:val="26"/>
        </w:rPr>
        <w:t>U5 - Option « Solutions d’infrastructure, systèmes et réseaux »</w:t>
      </w:r>
      <w:r w:rsidR="00692305">
        <w:rPr>
          <w:b/>
          <w:color w:val="000000"/>
          <w:sz w:val="26"/>
          <w:szCs w:val="26"/>
        </w:rPr>
        <w:br/>
      </w:r>
      <w:r>
        <w:rPr>
          <w:b/>
          <w:color w:val="000000"/>
          <w:sz w:val="26"/>
          <w:szCs w:val="26"/>
        </w:rPr>
        <w:t>Administration des systèmes et des réseaux</w:t>
      </w:r>
    </w:p>
    <w:p w14:paraId="00BF6FB6" w14:textId="77777777" w:rsidR="0095352F" w:rsidRDefault="00863C81">
      <w:pPr>
        <w:spacing w:after="0"/>
        <w:rPr>
          <w:i/>
        </w:rPr>
      </w:pPr>
      <w:r>
        <w:rPr>
          <w:i/>
        </w:rPr>
        <w:t>Compétences visées :</w:t>
      </w:r>
    </w:p>
    <w:p w14:paraId="4B2D3D62" w14:textId="5B22DE44" w:rsidR="0095352F" w:rsidRPr="00C0049A" w:rsidRDefault="00863C81" w:rsidP="00C0049A">
      <w:pPr>
        <w:pStyle w:val="Paragraphedeliste"/>
        <w:numPr>
          <w:ilvl w:val="0"/>
          <w:numId w:val="120"/>
        </w:numPr>
        <w:pBdr>
          <w:top w:val="nil"/>
          <w:left w:val="nil"/>
          <w:bottom w:val="nil"/>
          <w:right w:val="nil"/>
          <w:between w:val="nil"/>
        </w:pBdr>
        <w:spacing w:after="0" w:line="240" w:lineRule="auto"/>
        <w:rPr>
          <w:color w:val="000000"/>
        </w:rPr>
      </w:pPr>
      <w:r w:rsidRPr="00C0049A">
        <w:rPr>
          <w:color w:val="000000"/>
        </w:rPr>
        <w:t>concevoir une solution d’infrastructure réseau</w:t>
      </w:r>
      <w:r w:rsidR="00692305" w:rsidRPr="00C0049A">
        <w:rPr>
          <w:color w:val="000000"/>
        </w:rPr>
        <w:t> ;</w:t>
      </w:r>
    </w:p>
    <w:p w14:paraId="2198AF26" w14:textId="4D8A476D" w:rsidR="0095352F" w:rsidRPr="00C0049A" w:rsidRDefault="00863C81" w:rsidP="00C0049A">
      <w:pPr>
        <w:pStyle w:val="Paragraphedeliste"/>
        <w:numPr>
          <w:ilvl w:val="0"/>
          <w:numId w:val="120"/>
        </w:numPr>
        <w:pBdr>
          <w:top w:val="nil"/>
          <w:left w:val="nil"/>
          <w:bottom w:val="nil"/>
          <w:right w:val="nil"/>
          <w:between w:val="nil"/>
        </w:pBdr>
        <w:spacing w:after="0" w:line="240" w:lineRule="auto"/>
        <w:rPr>
          <w:color w:val="000000"/>
        </w:rPr>
      </w:pPr>
      <w:r w:rsidRPr="00C0049A">
        <w:rPr>
          <w:color w:val="000000"/>
        </w:rPr>
        <w:t>installer, tester et déployer une solution d’infrastructure réseau</w:t>
      </w:r>
      <w:r w:rsidR="00692305" w:rsidRPr="00C0049A">
        <w:rPr>
          <w:color w:val="000000"/>
        </w:rPr>
        <w:t> ;</w:t>
      </w:r>
    </w:p>
    <w:p w14:paraId="7983FBE0" w14:textId="77777777" w:rsidR="0095352F" w:rsidRPr="00C0049A" w:rsidRDefault="00863C81" w:rsidP="00C0049A">
      <w:pPr>
        <w:pStyle w:val="Paragraphedeliste"/>
        <w:numPr>
          <w:ilvl w:val="0"/>
          <w:numId w:val="120"/>
        </w:numPr>
        <w:pBdr>
          <w:top w:val="nil"/>
          <w:left w:val="nil"/>
          <w:bottom w:val="nil"/>
          <w:right w:val="nil"/>
          <w:between w:val="nil"/>
        </w:pBdr>
        <w:spacing w:after="120" w:line="240" w:lineRule="auto"/>
        <w:rPr>
          <w:color w:val="000000"/>
        </w:rPr>
      </w:pPr>
      <w:r w:rsidRPr="00C0049A">
        <w:rPr>
          <w:color w:val="000000"/>
        </w:rPr>
        <w:t>exploiter, dépanner et superviser une solution d’infrastructure réseau.</w:t>
      </w:r>
    </w:p>
    <w:p w14:paraId="7FAB804E" w14:textId="51D49371" w:rsidR="0095352F" w:rsidRDefault="00863C81" w:rsidP="00553077">
      <w:pPr>
        <w:widowControl w:val="0"/>
        <w:pBdr>
          <w:top w:val="nil"/>
          <w:left w:val="nil"/>
          <w:bottom w:val="nil"/>
          <w:right w:val="nil"/>
          <w:between w:val="nil"/>
        </w:pBdr>
        <w:spacing w:after="120"/>
        <w:jc w:val="left"/>
        <w:rPr>
          <w:b/>
          <w:color w:val="000000"/>
          <w:sz w:val="26"/>
          <w:szCs w:val="26"/>
        </w:rPr>
      </w:pPr>
      <w:r>
        <w:rPr>
          <w:b/>
          <w:color w:val="000000"/>
          <w:sz w:val="26"/>
          <w:szCs w:val="26"/>
        </w:rPr>
        <w:t>U5 - Option « Solutions logicielles et applications métiers » </w:t>
      </w:r>
      <w:r w:rsidR="00692305">
        <w:rPr>
          <w:b/>
          <w:color w:val="000000"/>
          <w:sz w:val="26"/>
          <w:szCs w:val="26"/>
        </w:rPr>
        <w:br/>
      </w:r>
      <w:r>
        <w:rPr>
          <w:b/>
          <w:color w:val="000000"/>
          <w:sz w:val="26"/>
          <w:szCs w:val="26"/>
        </w:rPr>
        <w:t>Conception et développement d’applications</w:t>
      </w:r>
    </w:p>
    <w:p w14:paraId="71661E7A" w14:textId="77777777" w:rsidR="0095352F" w:rsidRDefault="00863C81">
      <w:pPr>
        <w:spacing w:after="0"/>
        <w:rPr>
          <w:i/>
        </w:rPr>
      </w:pPr>
      <w:r>
        <w:rPr>
          <w:i/>
        </w:rPr>
        <w:t>Compétences visées :</w:t>
      </w:r>
    </w:p>
    <w:p w14:paraId="75AC2F1E" w14:textId="7EF568CB" w:rsidR="0095352F" w:rsidRDefault="00863C81" w:rsidP="00C0049A">
      <w:pPr>
        <w:numPr>
          <w:ilvl w:val="0"/>
          <w:numId w:val="121"/>
        </w:numPr>
        <w:pBdr>
          <w:top w:val="nil"/>
          <w:left w:val="nil"/>
          <w:bottom w:val="nil"/>
          <w:right w:val="nil"/>
          <w:between w:val="nil"/>
        </w:pBdr>
        <w:spacing w:after="0" w:line="240" w:lineRule="auto"/>
        <w:rPr>
          <w:color w:val="000000"/>
        </w:rPr>
      </w:pPr>
      <w:r>
        <w:rPr>
          <w:color w:val="000000"/>
        </w:rPr>
        <w:t>concevoir et développer une solution applicative</w:t>
      </w:r>
      <w:r w:rsidR="00692305">
        <w:rPr>
          <w:color w:val="000000"/>
        </w:rPr>
        <w:t> ;</w:t>
      </w:r>
    </w:p>
    <w:p w14:paraId="69989B64" w14:textId="5D22478C" w:rsidR="0095352F" w:rsidRDefault="00863C81" w:rsidP="00C0049A">
      <w:pPr>
        <w:numPr>
          <w:ilvl w:val="0"/>
          <w:numId w:val="121"/>
        </w:numPr>
        <w:pBdr>
          <w:top w:val="nil"/>
          <w:left w:val="nil"/>
          <w:bottom w:val="nil"/>
          <w:right w:val="nil"/>
          <w:between w:val="nil"/>
        </w:pBdr>
        <w:spacing w:after="0" w:line="240" w:lineRule="auto"/>
        <w:rPr>
          <w:color w:val="000000"/>
        </w:rPr>
      </w:pPr>
      <w:r>
        <w:rPr>
          <w:color w:val="000000"/>
        </w:rPr>
        <w:t>assurer la maintenance corrective ou évolutive d’une solution applicative</w:t>
      </w:r>
      <w:r w:rsidR="00692305">
        <w:rPr>
          <w:color w:val="000000"/>
        </w:rPr>
        <w:t> ;</w:t>
      </w:r>
    </w:p>
    <w:p w14:paraId="1E8E3128" w14:textId="77777777" w:rsidR="0095352F" w:rsidRDefault="00863C81" w:rsidP="00C0049A">
      <w:pPr>
        <w:numPr>
          <w:ilvl w:val="0"/>
          <w:numId w:val="121"/>
        </w:numPr>
        <w:pBdr>
          <w:top w:val="nil"/>
          <w:left w:val="nil"/>
          <w:bottom w:val="nil"/>
          <w:right w:val="nil"/>
          <w:between w:val="nil"/>
        </w:pBdr>
        <w:spacing w:after="120" w:line="240" w:lineRule="auto"/>
        <w:rPr>
          <w:color w:val="000000"/>
        </w:rPr>
      </w:pPr>
      <w:r>
        <w:rPr>
          <w:color w:val="000000"/>
        </w:rPr>
        <w:t>gérer les données.</w:t>
      </w:r>
    </w:p>
    <w:p w14:paraId="42F7A924" w14:textId="10033E16" w:rsidR="0095352F" w:rsidRDefault="00863C81" w:rsidP="00553077">
      <w:pPr>
        <w:widowControl w:val="0"/>
        <w:pBdr>
          <w:top w:val="nil"/>
          <w:left w:val="nil"/>
          <w:bottom w:val="nil"/>
          <w:right w:val="nil"/>
          <w:between w:val="nil"/>
        </w:pBdr>
        <w:spacing w:after="120"/>
        <w:jc w:val="left"/>
        <w:rPr>
          <w:b/>
          <w:color w:val="000000"/>
          <w:sz w:val="26"/>
          <w:szCs w:val="26"/>
        </w:rPr>
      </w:pPr>
      <w:r>
        <w:rPr>
          <w:b/>
          <w:color w:val="000000"/>
          <w:sz w:val="26"/>
          <w:szCs w:val="26"/>
        </w:rPr>
        <w:t>U6 - Option « Solutions d’infrastructure, systèmes et réseaux »</w:t>
      </w:r>
      <w:r w:rsidR="00692305">
        <w:rPr>
          <w:b/>
          <w:color w:val="000000"/>
          <w:sz w:val="26"/>
          <w:szCs w:val="26"/>
        </w:rPr>
        <w:br/>
      </w:r>
      <w:proofErr w:type="spellStart"/>
      <w:r>
        <w:rPr>
          <w:b/>
          <w:color w:val="000000"/>
          <w:sz w:val="26"/>
          <w:szCs w:val="26"/>
        </w:rPr>
        <w:t>Cybersécurité</w:t>
      </w:r>
      <w:proofErr w:type="spellEnd"/>
      <w:r>
        <w:rPr>
          <w:b/>
          <w:color w:val="000000"/>
          <w:sz w:val="26"/>
          <w:szCs w:val="26"/>
        </w:rPr>
        <w:t xml:space="preserve"> des services informatiques</w:t>
      </w:r>
    </w:p>
    <w:p w14:paraId="3220ADE2" w14:textId="77777777" w:rsidR="0095352F" w:rsidRDefault="00863C81">
      <w:pPr>
        <w:spacing w:after="0"/>
        <w:rPr>
          <w:i/>
        </w:rPr>
      </w:pPr>
      <w:r>
        <w:rPr>
          <w:i/>
        </w:rPr>
        <w:t>Compétences visées :</w:t>
      </w:r>
    </w:p>
    <w:p w14:paraId="2ABB8ED8" w14:textId="657A6DF6" w:rsidR="0095352F" w:rsidRPr="00C0049A" w:rsidRDefault="00863C81" w:rsidP="00C0049A">
      <w:pPr>
        <w:pStyle w:val="Paragraphedeliste"/>
        <w:numPr>
          <w:ilvl w:val="0"/>
          <w:numId w:val="122"/>
        </w:numPr>
        <w:pBdr>
          <w:top w:val="nil"/>
          <w:left w:val="nil"/>
          <w:bottom w:val="nil"/>
          <w:right w:val="nil"/>
          <w:between w:val="nil"/>
        </w:pBdr>
        <w:spacing w:after="0" w:line="240" w:lineRule="auto"/>
        <w:rPr>
          <w:color w:val="000000"/>
        </w:rPr>
      </w:pPr>
      <w:r w:rsidRPr="00C0049A">
        <w:rPr>
          <w:color w:val="000000"/>
        </w:rPr>
        <w:t>protéger les données à caractère personnel</w:t>
      </w:r>
      <w:r w:rsidR="00692305" w:rsidRPr="00C0049A">
        <w:rPr>
          <w:color w:val="000000"/>
        </w:rPr>
        <w:t> ;</w:t>
      </w:r>
    </w:p>
    <w:p w14:paraId="7863C2D7" w14:textId="436A8A72" w:rsidR="0095352F" w:rsidRPr="00C0049A" w:rsidRDefault="00863C81" w:rsidP="00C0049A">
      <w:pPr>
        <w:pStyle w:val="Paragraphedeliste"/>
        <w:numPr>
          <w:ilvl w:val="0"/>
          <w:numId w:val="122"/>
        </w:numPr>
        <w:pBdr>
          <w:top w:val="nil"/>
          <w:left w:val="nil"/>
          <w:bottom w:val="nil"/>
          <w:right w:val="nil"/>
          <w:between w:val="nil"/>
        </w:pBdr>
        <w:spacing w:after="0" w:line="240" w:lineRule="auto"/>
        <w:rPr>
          <w:color w:val="000000"/>
        </w:rPr>
      </w:pPr>
      <w:r w:rsidRPr="00C0049A">
        <w:rPr>
          <w:color w:val="000000"/>
        </w:rPr>
        <w:t>préserver l'identité numérique de l’organisation</w:t>
      </w:r>
      <w:r w:rsidR="00692305" w:rsidRPr="00C0049A">
        <w:rPr>
          <w:color w:val="000000"/>
        </w:rPr>
        <w:t> ;</w:t>
      </w:r>
    </w:p>
    <w:p w14:paraId="2636B229" w14:textId="58CB6F76" w:rsidR="0095352F" w:rsidRPr="00C0049A" w:rsidRDefault="00863C81" w:rsidP="00C0049A">
      <w:pPr>
        <w:pStyle w:val="Paragraphedeliste"/>
        <w:numPr>
          <w:ilvl w:val="0"/>
          <w:numId w:val="122"/>
        </w:numPr>
        <w:pBdr>
          <w:top w:val="nil"/>
          <w:left w:val="nil"/>
          <w:bottom w:val="nil"/>
          <w:right w:val="nil"/>
          <w:between w:val="nil"/>
        </w:pBdr>
        <w:spacing w:after="0" w:line="240" w:lineRule="auto"/>
        <w:rPr>
          <w:color w:val="000000"/>
        </w:rPr>
      </w:pPr>
      <w:r w:rsidRPr="00C0049A">
        <w:rPr>
          <w:color w:val="000000"/>
        </w:rPr>
        <w:t>sécuriser les équipements et les usages des utilisateurs</w:t>
      </w:r>
      <w:r w:rsidR="00692305" w:rsidRPr="00C0049A">
        <w:rPr>
          <w:color w:val="000000"/>
        </w:rPr>
        <w:t> ;</w:t>
      </w:r>
    </w:p>
    <w:p w14:paraId="1B5D92B5" w14:textId="3A1EDDC4" w:rsidR="0095352F" w:rsidRPr="00C0049A" w:rsidRDefault="00863C81" w:rsidP="00C0049A">
      <w:pPr>
        <w:pStyle w:val="Paragraphedeliste"/>
        <w:numPr>
          <w:ilvl w:val="0"/>
          <w:numId w:val="122"/>
        </w:numPr>
        <w:pBdr>
          <w:top w:val="nil"/>
          <w:left w:val="nil"/>
          <w:bottom w:val="nil"/>
          <w:right w:val="nil"/>
          <w:between w:val="nil"/>
        </w:pBdr>
        <w:spacing w:after="0" w:line="240" w:lineRule="auto"/>
        <w:rPr>
          <w:color w:val="000000"/>
        </w:rPr>
      </w:pPr>
      <w:r w:rsidRPr="00C0049A">
        <w:rPr>
          <w:color w:val="000000"/>
        </w:rPr>
        <w:t xml:space="preserve">garantir la disponibilité, l’intégrité et la confidentialité des </w:t>
      </w:r>
      <w:r w:rsidR="00E326F5" w:rsidRPr="00C0049A">
        <w:rPr>
          <w:color w:val="000000"/>
        </w:rPr>
        <w:t>services informatiques</w:t>
      </w:r>
      <w:r w:rsidRPr="00C0049A">
        <w:rPr>
          <w:color w:val="000000"/>
        </w:rPr>
        <w:t xml:space="preserve"> et des données de l’organisation face à des cyberattaques</w:t>
      </w:r>
      <w:r w:rsidR="00692305" w:rsidRPr="00C0049A">
        <w:rPr>
          <w:color w:val="000000"/>
        </w:rPr>
        <w:t> ;</w:t>
      </w:r>
    </w:p>
    <w:p w14:paraId="6FD1EBFD" w14:textId="4D2E89AF" w:rsidR="0095352F" w:rsidRPr="00C0049A" w:rsidRDefault="00863C81" w:rsidP="00C0049A">
      <w:pPr>
        <w:pStyle w:val="Paragraphedeliste"/>
        <w:numPr>
          <w:ilvl w:val="0"/>
          <w:numId w:val="122"/>
        </w:numPr>
        <w:pBdr>
          <w:top w:val="nil"/>
          <w:left w:val="nil"/>
          <w:bottom w:val="nil"/>
          <w:right w:val="nil"/>
          <w:between w:val="nil"/>
        </w:pBdr>
        <w:spacing w:after="120" w:line="240" w:lineRule="auto"/>
        <w:rPr>
          <w:color w:val="000000"/>
        </w:rPr>
      </w:pPr>
      <w:r w:rsidRPr="00C0049A">
        <w:rPr>
          <w:color w:val="000000"/>
        </w:rPr>
        <w:t xml:space="preserve">assurer la </w:t>
      </w:r>
      <w:proofErr w:type="spellStart"/>
      <w:r w:rsidRPr="00C0049A">
        <w:rPr>
          <w:color w:val="000000"/>
        </w:rPr>
        <w:t>cybersécurité</w:t>
      </w:r>
      <w:proofErr w:type="spellEnd"/>
      <w:r w:rsidRPr="00C0049A">
        <w:rPr>
          <w:color w:val="000000"/>
        </w:rPr>
        <w:t xml:space="preserve"> d’une infrastructure réseau, d’un système, d’un service</w:t>
      </w:r>
      <w:r w:rsidR="00692305" w:rsidRPr="00C0049A">
        <w:rPr>
          <w:color w:val="000000"/>
        </w:rPr>
        <w:t>.</w:t>
      </w:r>
    </w:p>
    <w:p w14:paraId="1F7A3D92" w14:textId="694B4185" w:rsidR="0095352F" w:rsidRDefault="00863C81" w:rsidP="00C0049A">
      <w:pPr>
        <w:jc w:val="left"/>
        <w:rPr>
          <w:b/>
          <w:color w:val="000000"/>
          <w:sz w:val="26"/>
          <w:szCs w:val="26"/>
        </w:rPr>
      </w:pPr>
      <w:r>
        <w:br w:type="page"/>
      </w:r>
      <w:r>
        <w:rPr>
          <w:b/>
          <w:color w:val="000000"/>
          <w:sz w:val="26"/>
          <w:szCs w:val="26"/>
        </w:rPr>
        <w:lastRenderedPageBreak/>
        <w:t>U6 - Option « Solutions logicielles et applications métiers »</w:t>
      </w:r>
      <w:r w:rsidR="00692305">
        <w:rPr>
          <w:b/>
          <w:color w:val="000000"/>
          <w:sz w:val="26"/>
          <w:szCs w:val="26"/>
        </w:rPr>
        <w:br/>
      </w:r>
      <w:proofErr w:type="spellStart"/>
      <w:r>
        <w:rPr>
          <w:b/>
          <w:color w:val="000000"/>
          <w:sz w:val="26"/>
          <w:szCs w:val="26"/>
        </w:rPr>
        <w:t>Cybersécurité</w:t>
      </w:r>
      <w:proofErr w:type="spellEnd"/>
      <w:r>
        <w:rPr>
          <w:b/>
          <w:color w:val="000000"/>
          <w:sz w:val="26"/>
          <w:szCs w:val="26"/>
        </w:rPr>
        <w:t xml:space="preserve"> des services informatiques</w:t>
      </w:r>
    </w:p>
    <w:p w14:paraId="2F98CE73" w14:textId="77777777" w:rsidR="0095352F" w:rsidRDefault="00863C81">
      <w:pPr>
        <w:spacing w:after="0"/>
        <w:rPr>
          <w:i/>
        </w:rPr>
      </w:pPr>
      <w:r>
        <w:rPr>
          <w:i/>
        </w:rPr>
        <w:t>Compétences visées :</w:t>
      </w:r>
    </w:p>
    <w:p w14:paraId="1434E566" w14:textId="729DF75B" w:rsidR="0095352F" w:rsidRPr="00C0049A" w:rsidRDefault="00863C81" w:rsidP="00C0049A">
      <w:pPr>
        <w:pStyle w:val="Paragraphedeliste"/>
        <w:numPr>
          <w:ilvl w:val="0"/>
          <w:numId w:val="123"/>
        </w:numPr>
        <w:pBdr>
          <w:top w:val="nil"/>
          <w:left w:val="nil"/>
          <w:bottom w:val="nil"/>
          <w:right w:val="nil"/>
          <w:between w:val="nil"/>
        </w:pBdr>
        <w:spacing w:after="0" w:line="240" w:lineRule="auto"/>
        <w:rPr>
          <w:color w:val="000000"/>
        </w:rPr>
      </w:pPr>
      <w:r w:rsidRPr="00C0049A">
        <w:rPr>
          <w:color w:val="000000"/>
        </w:rPr>
        <w:t>protéger les données à caractère personnel</w:t>
      </w:r>
      <w:r w:rsidR="00692305" w:rsidRPr="00C0049A">
        <w:rPr>
          <w:color w:val="000000"/>
        </w:rPr>
        <w:t> ;</w:t>
      </w:r>
    </w:p>
    <w:p w14:paraId="4C5148CE" w14:textId="4C94B677" w:rsidR="0095352F" w:rsidRPr="00C0049A" w:rsidRDefault="00863C81" w:rsidP="00C0049A">
      <w:pPr>
        <w:pStyle w:val="Paragraphedeliste"/>
        <w:numPr>
          <w:ilvl w:val="0"/>
          <w:numId w:val="123"/>
        </w:numPr>
        <w:pBdr>
          <w:top w:val="nil"/>
          <w:left w:val="nil"/>
          <w:bottom w:val="nil"/>
          <w:right w:val="nil"/>
          <w:between w:val="nil"/>
        </w:pBdr>
        <w:spacing w:after="0" w:line="240" w:lineRule="auto"/>
        <w:rPr>
          <w:color w:val="000000"/>
        </w:rPr>
      </w:pPr>
      <w:r w:rsidRPr="00C0049A">
        <w:rPr>
          <w:color w:val="000000"/>
        </w:rPr>
        <w:t>préserver l'identité numérique de l’organisation</w:t>
      </w:r>
      <w:r w:rsidR="00692305" w:rsidRPr="00C0049A">
        <w:rPr>
          <w:color w:val="000000"/>
        </w:rPr>
        <w:t> ;</w:t>
      </w:r>
    </w:p>
    <w:p w14:paraId="6562DD00" w14:textId="4039C3DF" w:rsidR="0095352F" w:rsidRPr="00C0049A" w:rsidRDefault="00863C81" w:rsidP="00C0049A">
      <w:pPr>
        <w:pStyle w:val="Paragraphedeliste"/>
        <w:numPr>
          <w:ilvl w:val="0"/>
          <w:numId w:val="123"/>
        </w:numPr>
        <w:pBdr>
          <w:top w:val="nil"/>
          <w:left w:val="nil"/>
          <w:bottom w:val="nil"/>
          <w:right w:val="nil"/>
          <w:between w:val="nil"/>
        </w:pBdr>
        <w:spacing w:after="0" w:line="240" w:lineRule="auto"/>
        <w:rPr>
          <w:color w:val="000000"/>
        </w:rPr>
      </w:pPr>
      <w:r w:rsidRPr="00C0049A">
        <w:rPr>
          <w:color w:val="000000"/>
        </w:rPr>
        <w:t>sécuriser les équipements et les usages des utilisateurs</w:t>
      </w:r>
      <w:r w:rsidR="00692305" w:rsidRPr="00C0049A">
        <w:rPr>
          <w:color w:val="000000"/>
        </w:rPr>
        <w:t> ;</w:t>
      </w:r>
    </w:p>
    <w:p w14:paraId="1CC544DC" w14:textId="2D8D0B9C" w:rsidR="0095352F" w:rsidRPr="00C0049A" w:rsidRDefault="00863C81" w:rsidP="00C0049A">
      <w:pPr>
        <w:pStyle w:val="Paragraphedeliste"/>
        <w:numPr>
          <w:ilvl w:val="0"/>
          <w:numId w:val="123"/>
        </w:numPr>
        <w:pBdr>
          <w:top w:val="nil"/>
          <w:left w:val="nil"/>
          <w:bottom w:val="nil"/>
          <w:right w:val="nil"/>
          <w:between w:val="nil"/>
        </w:pBdr>
        <w:spacing w:after="0" w:line="240" w:lineRule="auto"/>
        <w:rPr>
          <w:color w:val="000000"/>
        </w:rPr>
      </w:pPr>
      <w:r w:rsidRPr="00C0049A">
        <w:rPr>
          <w:color w:val="000000"/>
        </w:rPr>
        <w:t xml:space="preserve">garantir la disponibilité, l’intégrité et la confidentialité des </w:t>
      </w:r>
      <w:r w:rsidR="00E326F5" w:rsidRPr="00C0049A">
        <w:rPr>
          <w:color w:val="000000"/>
        </w:rPr>
        <w:t>services informatiques</w:t>
      </w:r>
      <w:r w:rsidRPr="00C0049A">
        <w:rPr>
          <w:color w:val="000000"/>
        </w:rPr>
        <w:t xml:space="preserve"> et des données de l’organisation face à des cyberattaques</w:t>
      </w:r>
    </w:p>
    <w:p w14:paraId="56EF6910" w14:textId="77777777" w:rsidR="0095352F" w:rsidRPr="00C0049A" w:rsidRDefault="00863C81" w:rsidP="00C0049A">
      <w:pPr>
        <w:pStyle w:val="Paragraphedeliste"/>
        <w:numPr>
          <w:ilvl w:val="0"/>
          <w:numId w:val="123"/>
        </w:numPr>
        <w:pBdr>
          <w:top w:val="nil"/>
          <w:left w:val="nil"/>
          <w:bottom w:val="nil"/>
          <w:right w:val="nil"/>
          <w:between w:val="nil"/>
        </w:pBdr>
        <w:spacing w:after="120" w:line="240" w:lineRule="auto"/>
        <w:rPr>
          <w:color w:val="000000"/>
        </w:rPr>
      </w:pPr>
      <w:r w:rsidRPr="00C0049A">
        <w:rPr>
          <w:color w:val="000000"/>
        </w:rPr>
        <w:t xml:space="preserve">assurer la </w:t>
      </w:r>
      <w:proofErr w:type="spellStart"/>
      <w:r w:rsidRPr="00C0049A">
        <w:rPr>
          <w:color w:val="000000"/>
        </w:rPr>
        <w:t>cybersécurité</w:t>
      </w:r>
      <w:proofErr w:type="spellEnd"/>
      <w:r w:rsidRPr="00C0049A">
        <w:rPr>
          <w:color w:val="000000"/>
        </w:rPr>
        <w:t xml:space="preserve"> d’une solution applicative et de son développement.</w:t>
      </w:r>
    </w:p>
    <w:p w14:paraId="399E6D0B" w14:textId="77777777" w:rsidR="0095352F" w:rsidRDefault="0095352F">
      <w:pPr>
        <w:widowControl w:val="0"/>
        <w:pBdr>
          <w:top w:val="nil"/>
          <w:left w:val="nil"/>
          <w:bottom w:val="nil"/>
          <w:right w:val="nil"/>
          <w:between w:val="nil"/>
        </w:pBdr>
        <w:spacing w:after="120"/>
        <w:rPr>
          <w:b/>
          <w:color w:val="000000"/>
          <w:sz w:val="26"/>
          <w:szCs w:val="26"/>
        </w:rPr>
      </w:pPr>
      <w:bookmarkStart w:id="19" w:name="_3whwml4" w:colFirst="0" w:colLast="0"/>
      <w:bookmarkEnd w:id="19"/>
    </w:p>
    <w:p w14:paraId="0DCA1DDC" w14:textId="77777777" w:rsidR="0095352F" w:rsidRDefault="00863C81">
      <w:pPr>
        <w:widowControl w:val="0"/>
        <w:pBdr>
          <w:top w:val="nil"/>
          <w:left w:val="nil"/>
          <w:bottom w:val="nil"/>
          <w:right w:val="nil"/>
          <w:between w:val="nil"/>
        </w:pBdr>
        <w:spacing w:after="120"/>
        <w:rPr>
          <w:b/>
          <w:color w:val="000000"/>
          <w:sz w:val="26"/>
          <w:szCs w:val="26"/>
        </w:rPr>
      </w:pPr>
      <w:r>
        <w:rPr>
          <w:b/>
          <w:color w:val="000000"/>
          <w:sz w:val="26"/>
          <w:szCs w:val="26"/>
        </w:rPr>
        <w:t>Unités facultatives</w:t>
      </w:r>
    </w:p>
    <w:p w14:paraId="1DE832C0" w14:textId="06138222" w:rsidR="0095352F" w:rsidRDefault="00863C81">
      <w:pPr>
        <w:widowControl w:val="0"/>
        <w:pBdr>
          <w:top w:val="nil"/>
          <w:left w:val="nil"/>
          <w:bottom w:val="nil"/>
          <w:right w:val="nil"/>
          <w:between w:val="nil"/>
        </w:pBdr>
        <w:spacing w:after="120"/>
        <w:rPr>
          <w:b/>
          <w:color w:val="000000"/>
          <w:sz w:val="26"/>
          <w:szCs w:val="26"/>
        </w:rPr>
      </w:pPr>
      <w:r>
        <w:rPr>
          <w:b/>
          <w:color w:val="000000"/>
          <w:sz w:val="26"/>
          <w:szCs w:val="26"/>
        </w:rPr>
        <w:t xml:space="preserve">Unité de langue </w:t>
      </w:r>
      <w:r w:rsidR="00EE6418">
        <w:rPr>
          <w:b/>
          <w:color w:val="000000"/>
          <w:sz w:val="26"/>
          <w:szCs w:val="26"/>
        </w:rPr>
        <w:t>vivante</w:t>
      </w:r>
      <w:r>
        <w:rPr>
          <w:b/>
          <w:color w:val="000000"/>
          <w:sz w:val="26"/>
          <w:szCs w:val="26"/>
        </w:rPr>
        <w:t xml:space="preserve"> 2</w:t>
      </w:r>
    </w:p>
    <w:p w14:paraId="6FEFC192" w14:textId="77777777" w:rsidR="0095352F" w:rsidRDefault="00863C81">
      <w:pPr>
        <w:spacing w:after="0"/>
        <w:rPr>
          <w:i/>
        </w:rPr>
      </w:pPr>
      <w:r>
        <w:rPr>
          <w:i/>
        </w:rPr>
        <w:t>Compétences visées au niveau B1 du CECRL pour les activités langagières suivantes :</w:t>
      </w:r>
    </w:p>
    <w:p w14:paraId="5BE1E55D" w14:textId="4F9CBD44" w:rsidR="0095352F" w:rsidRPr="00C0049A" w:rsidRDefault="00863C81" w:rsidP="00C0049A">
      <w:pPr>
        <w:pStyle w:val="Paragraphedeliste"/>
        <w:numPr>
          <w:ilvl w:val="0"/>
          <w:numId w:val="124"/>
        </w:numPr>
        <w:pBdr>
          <w:top w:val="nil"/>
          <w:left w:val="nil"/>
          <w:bottom w:val="nil"/>
          <w:right w:val="nil"/>
          <w:between w:val="nil"/>
        </w:pBdr>
        <w:spacing w:after="0" w:line="240" w:lineRule="auto"/>
        <w:rPr>
          <w:color w:val="000000"/>
        </w:rPr>
      </w:pPr>
      <w:r w:rsidRPr="00C0049A">
        <w:rPr>
          <w:color w:val="000000"/>
        </w:rPr>
        <w:t>compréhension de documents écrits</w:t>
      </w:r>
      <w:r w:rsidR="00313688" w:rsidRPr="00C0049A">
        <w:rPr>
          <w:color w:val="000000"/>
        </w:rPr>
        <w:t> ;</w:t>
      </w:r>
    </w:p>
    <w:p w14:paraId="04290D36" w14:textId="7D6E29AB" w:rsidR="0095352F" w:rsidRPr="00C0049A" w:rsidRDefault="00863C81" w:rsidP="00C0049A">
      <w:pPr>
        <w:pStyle w:val="Paragraphedeliste"/>
        <w:numPr>
          <w:ilvl w:val="0"/>
          <w:numId w:val="124"/>
        </w:numPr>
        <w:pBdr>
          <w:top w:val="nil"/>
          <w:left w:val="nil"/>
          <w:bottom w:val="nil"/>
          <w:right w:val="nil"/>
          <w:between w:val="nil"/>
        </w:pBdr>
        <w:spacing w:after="0" w:line="240" w:lineRule="auto"/>
        <w:rPr>
          <w:color w:val="000000"/>
        </w:rPr>
      </w:pPr>
      <w:r w:rsidRPr="00C0049A">
        <w:rPr>
          <w:color w:val="000000"/>
        </w:rPr>
        <w:t>production et interaction écrites</w:t>
      </w:r>
      <w:r w:rsidR="00313688" w:rsidRPr="00C0049A">
        <w:rPr>
          <w:color w:val="000000"/>
        </w:rPr>
        <w:t> ;</w:t>
      </w:r>
    </w:p>
    <w:p w14:paraId="35EC7DBA" w14:textId="17B8260A" w:rsidR="0095352F" w:rsidRPr="00C0049A" w:rsidRDefault="00863C81" w:rsidP="00C0049A">
      <w:pPr>
        <w:pStyle w:val="Paragraphedeliste"/>
        <w:numPr>
          <w:ilvl w:val="0"/>
          <w:numId w:val="124"/>
        </w:numPr>
        <w:pBdr>
          <w:top w:val="nil"/>
          <w:left w:val="nil"/>
          <w:bottom w:val="nil"/>
          <w:right w:val="nil"/>
          <w:between w:val="nil"/>
        </w:pBdr>
        <w:spacing w:after="0" w:line="240" w:lineRule="auto"/>
        <w:rPr>
          <w:color w:val="000000"/>
        </w:rPr>
      </w:pPr>
      <w:r w:rsidRPr="00C0049A">
        <w:rPr>
          <w:color w:val="000000"/>
        </w:rPr>
        <w:t>compréhension de l’oral</w:t>
      </w:r>
      <w:r w:rsidR="00313688" w:rsidRPr="00C0049A">
        <w:rPr>
          <w:color w:val="000000"/>
        </w:rPr>
        <w:t> ;</w:t>
      </w:r>
    </w:p>
    <w:p w14:paraId="4CA00962" w14:textId="74313B68" w:rsidR="0095352F" w:rsidRDefault="00863C81" w:rsidP="00C0049A">
      <w:pPr>
        <w:pStyle w:val="Paragraphedeliste"/>
        <w:numPr>
          <w:ilvl w:val="0"/>
          <w:numId w:val="124"/>
        </w:numPr>
        <w:spacing w:after="120"/>
      </w:pPr>
      <w:r>
        <w:t>production et interaction orales.</w:t>
      </w:r>
    </w:p>
    <w:p w14:paraId="3294D303" w14:textId="77777777" w:rsidR="0095352F" w:rsidRDefault="00863C81">
      <w:pPr>
        <w:widowControl w:val="0"/>
        <w:pBdr>
          <w:top w:val="nil"/>
          <w:left w:val="nil"/>
          <w:bottom w:val="nil"/>
          <w:right w:val="nil"/>
          <w:between w:val="nil"/>
        </w:pBdr>
        <w:spacing w:after="120"/>
        <w:rPr>
          <w:b/>
          <w:color w:val="000000"/>
          <w:sz w:val="26"/>
          <w:szCs w:val="26"/>
        </w:rPr>
      </w:pPr>
      <w:r>
        <w:rPr>
          <w:b/>
          <w:color w:val="000000"/>
          <w:sz w:val="26"/>
          <w:szCs w:val="26"/>
        </w:rPr>
        <w:t>Unité de mathématiques approfondies</w:t>
      </w:r>
    </w:p>
    <w:p w14:paraId="126FEED6" w14:textId="77777777" w:rsidR="0095352F" w:rsidRDefault="00863C81">
      <w:pPr>
        <w:pBdr>
          <w:top w:val="nil"/>
          <w:left w:val="nil"/>
          <w:bottom w:val="nil"/>
          <w:right w:val="nil"/>
          <w:between w:val="nil"/>
        </w:pBdr>
        <w:spacing w:after="120" w:line="240" w:lineRule="auto"/>
        <w:rPr>
          <w:color w:val="000000"/>
        </w:rPr>
      </w:pPr>
      <w:r>
        <w:rPr>
          <w:color w:val="000000"/>
        </w:rPr>
        <w:t>L’objectif de l’enseignement de mathématiques approfondies est de préparer la personne étudiante à d’éventuelles poursuites d’études et à la familiariser aux calculs correspondants avec sa calculatrice et d’autres moyens informatiques, et à interpréter les résultats ainsi obtenus. À nouveau, l’utilisation de moyens informatiques (calculatrice, ordinateur) est recommandée pour faciliter la compréhension de concepts par des illustrations graphiques et numériques et pour les calculs non élémentaires.</w:t>
      </w:r>
    </w:p>
    <w:p w14:paraId="6B2A4BED" w14:textId="77777777" w:rsidR="0095352F" w:rsidRDefault="00863C81">
      <w:pPr>
        <w:pBdr>
          <w:top w:val="nil"/>
          <w:left w:val="nil"/>
          <w:bottom w:val="nil"/>
          <w:right w:val="nil"/>
          <w:between w:val="nil"/>
        </w:pBdr>
        <w:spacing w:after="120" w:line="240" w:lineRule="auto"/>
        <w:rPr>
          <w:color w:val="000000"/>
        </w:rPr>
      </w:pPr>
      <w:r>
        <w:rPr>
          <w:color w:val="000000"/>
        </w:rPr>
        <w:t>Les exemples et exercices reposent sur des situations de vie courante ou issues des autres disciplines. La compréhension d’une modélisation et son interprétation seront jugées plus importantes qu’une agilité calculatoire.</w:t>
      </w:r>
    </w:p>
    <w:p w14:paraId="50AFA82D" w14:textId="77777777" w:rsidR="0095352F" w:rsidRDefault="00863C81">
      <w:pPr>
        <w:spacing w:after="120" w:line="240" w:lineRule="auto"/>
      </w:pPr>
      <w:r>
        <w:t>Le programme est constitué des modules suivants décrits par le programme de mathématiques des brevets de technicien supérieur (arrêté du 4 juin 2013) :</w:t>
      </w:r>
    </w:p>
    <w:p w14:paraId="7DD3A188" w14:textId="5DC411BE" w:rsidR="0095352F" w:rsidRPr="001513E8" w:rsidRDefault="00863C81" w:rsidP="00C0049A">
      <w:pPr>
        <w:pStyle w:val="Paragraphedeliste"/>
        <w:widowControl w:val="0"/>
        <w:numPr>
          <w:ilvl w:val="0"/>
          <w:numId w:val="125"/>
        </w:numPr>
        <w:spacing w:after="0" w:line="240" w:lineRule="auto"/>
      </w:pPr>
      <w:r w:rsidRPr="001513E8">
        <w:t>Suites numériques</w:t>
      </w:r>
      <w:r w:rsidR="001513E8">
        <w:t> ;</w:t>
      </w:r>
    </w:p>
    <w:p w14:paraId="3AE8E0C8" w14:textId="034F9F00" w:rsidR="0095352F" w:rsidRPr="001513E8" w:rsidRDefault="00863C81" w:rsidP="00C0049A">
      <w:pPr>
        <w:pStyle w:val="Paragraphedeliste"/>
        <w:widowControl w:val="0"/>
        <w:numPr>
          <w:ilvl w:val="0"/>
          <w:numId w:val="125"/>
        </w:numPr>
        <w:spacing w:after="0" w:line="240" w:lineRule="auto"/>
      </w:pPr>
      <w:r w:rsidRPr="001513E8">
        <w:t>Fonctions d’une variable réelle, à l’exception de l’item « </w:t>
      </w:r>
      <w:r w:rsidRPr="00C0049A">
        <w:rPr>
          <w:i/>
        </w:rPr>
        <w:t>Fonctions sinus et cosinus »</w:t>
      </w:r>
      <w:r w:rsidRPr="001513E8">
        <w:t xml:space="preserve"> et des paragraphes « </w:t>
      </w:r>
      <w:r w:rsidRPr="00C0049A">
        <w:rPr>
          <w:i/>
        </w:rPr>
        <w:t>Approximation locale d’une fonction »</w:t>
      </w:r>
      <w:r w:rsidRPr="001513E8">
        <w:t xml:space="preserve"> et « </w:t>
      </w:r>
      <w:r w:rsidRPr="00C0049A">
        <w:rPr>
          <w:i/>
        </w:rPr>
        <w:t>Courbes paramétrées »</w:t>
      </w:r>
      <w:r w:rsidR="001513E8" w:rsidRPr="00C0049A">
        <w:rPr>
          <w:i/>
        </w:rPr>
        <w:t> </w:t>
      </w:r>
      <w:r w:rsidR="001513E8">
        <w:t>;</w:t>
      </w:r>
    </w:p>
    <w:p w14:paraId="13043499" w14:textId="1B1FA596" w:rsidR="0095352F" w:rsidRPr="001513E8" w:rsidRDefault="00863C81" w:rsidP="00C0049A">
      <w:pPr>
        <w:pStyle w:val="Paragraphedeliste"/>
        <w:widowControl w:val="0"/>
        <w:numPr>
          <w:ilvl w:val="0"/>
          <w:numId w:val="125"/>
        </w:numPr>
        <w:spacing w:after="0" w:line="240" w:lineRule="auto"/>
      </w:pPr>
      <w:r w:rsidRPr="001513E8">
        <w:t xml:space="preserve">Calcul intégral, à l’exception de l’item « Complément : primitives de </w:t>
      </w:r>
      <w:r w:rsidRPr="00C0049A">
        <w:rPr>
          <w:i/>
        </w:rPr>
        <w:t xml:space="preserve">t  </w:t>
      </w:r>
      <w:r w:rsidRPr="00C0049A">
        <w:rPr>
          <w:rFonts w:ascii="MT Extra" w:eastAsia="MT Extra" w:hAnsi="MT Extra" w:cs="MT Extra"/>
        </w:rPr>
        <w:t></w:t>
      </w:r>
      <w:r w:rsidRPr="001513E8">
        <w:t xml:space="preserve">  </w:t>
      </w:r>
      <w:proofErr w:type="gramStart"/>
      <w:r w:rsidRPr="001513E8">
        <w:t>cos(</w:t>
      </w:r>
      <w:proofErr w:type="spellStart"/>
      <w:proofErr w:type="gramEnd"/>
      <w:r w:rsidRPr="00C0049A">
        <w:rPr>
          <w:rFonts w:ascii="Noto Sans Symbols" w:eastAsia="Noto Sans Symbols" w:hAnsi="Noto Sans Symbols" w:cs="Noto Sans Symbols"/>
        </w:rPr>
        <w:t>ω</w:t>
      </w:r>
      <w:r w:rsidRPr="00C0049A">
        <w:rPr>
          <w:i/>
        </w:rPr>
        <w:t>t</w:t>
      </w:r>
      <w:proofErr w:type="spellEnd"/>
      <w:r w:rsidRPr="00C0049A">
        <w:rPr>
          <w:i/>
        </w:rPr>
        <w:t xml:space="preserve">  </w:t>
      </w:r>
      <w:r w:rsidRPr="001513E8">
        <w:t xml:space="preserve">+  </w:t>
      </w:r>
      <w:r w:rsidRPr="00C0049A">
        <w:rPr>
          <w:rFonts w:ascii="Noto Sans Symbols" w:eastAsia="Noto Sans Symbols" w:hAnsi="Noto Sans Symbols" w:cs="Noto Sans Symbols"/>
        </w:rPr>
        <w:t>ϕ</w:t>
      </w:r>
      <w:r w:rsidRPr="001513E8">
        <w:t xml:space="preserve">) et </w:t>
      </w:r>
      <w:r w:rsidRPr="00C0049A">
        <w:rPr>
          <w:i/>
        </w:rPr>
        <w:t xml:space="preserve">t </w:t>
      </w:r>
      <w:r w:rsidRPr="00C0049A">
        <w:rPr>
          <w:rFonts w:ascii="MT Extra" w:eastAsia="MT Extra" w:hAnsi="MT Extra" w:cs="MT Extra"/>
        </w:rPr>
        <w:t></w:t>
      </w:r>
      <w:r w:rsidRPr="001513E8">
        <w:t xml:space="preserve"> sin(</w:t>
      </w:r>
      <w:proofErr w:type="spellStart"/>
      <w:r w:rsidRPr="00C0049A">
        <w:rPr>
          <w:rFonts w:ascii="Noto Sans Symbols" w:eastAsia="Noto Sans Symbols" w:hAnsi="Noto Sans Symbols" w:cs="Noto Sans Symbols"/>
        </w:rPr>
        <w:t>ω</w:t>
      </w:r>
      <w:r w:rsidRPr="00C0049A">
        <w:rPr>
          <w:i/>
        </w:rPr>
        <w:t>t</w:t>
      </w:r>
      <w:proofErr w:type="spellEnd"/>
      <w:r w:rsidRPr="00C0049A">
        <w:rPr>
          <w:i/>
        </w:rPr>
        <w:t xml:space="preserve">  </w:t>
      </w:r>
      <w:r w:rsidRPr="001513E8">
        <w:t xml:space="preserve">+  </w:t>
      </w:r>
      <w:r w:rsidRPr="00C0049A">
        <w:rPr>
          <w:rFonts w:ascii="Noto Sans Symbols" w:eastAsia="Noto Sans Symbols" w:hAnsi="Noto Sans Symbols" w:cs="Noto Sans Symbols"/>
        </w:rPr>
        <w:t>ϕ</w:t>
      </w:r>
      <w:r w:rsidRPr="001513E8">
        <w:t>) » du paragraphe « </w:t>
      </w:r>
      <w:r w:rsidRPr="00C0049A">
        <w:rPr>
          <w:i/>
        </w:rPr>
        <w:t>Primitives »</w:t>
      </w:r>
      <w:r w:rsidRPr="001513E8">
        <w:t xml:space="preserve"> et de l’item « </w:t>
      </w:r>
      <w:r w:rsidRPr="00C0049A">
        <w:rPr>
          <w:i/>
        </w:rPr>
        <w:t>Formule d’intégration par parties »</w:t>
      </w:r>
      <w:r w:rsidRPr="001513E8">
        <w:t xml:space="preserve"> du paragraphe « </w:t>
      </w:r>
      <w:r w:rsidRPr="00C0049A">
        <w:rPr>
          <w:i/>
        </w:rPr>
        <w:t>Intégration »</w:t>
      </w:r>
      <w:r w:rsidR="001513E8" w:rsidRPr="00C0049A">
        <w:rPr>
          <w:i/>
        </w:rPr>
        <w:t> </w:t>
      </w:r>
      <w:r w:rsidR="001513E8">
        <w:t>;</w:t>
      </w:r>
    </w:p>
    <w:p w14:paraId="23628031" w14:textId="72C7ED65" w:rsidR="0095352F" w:rsidRPr="001513E8" w:rsidRDefault="00863C81" w:rsidP="00C0049A">
      <w:pPr>
        <w:pStyle w:val="Paragraphedeliste"/>
        <w:widowControl w:val="0"/>
        <w:numPr>
          <w:ilvl w:val="0"/>
          <w:numId w:val="125"/>
        </w:numPr>
        <w:spacing w:after="0" w:line="240" w:lineRule="auto"/>
      </w:pPr>
      <w:r w:rsidRPr="001513E8">
        <w:t>Statistique descriptive</w:t>
      </w:r>
      <w:r w:rsidR="001513E8">
        <w:t> ;</w:t>
      </w:r>
    </w:p>
    <w:p w14:paraId="14DC8A88" w14:textId="0780AE8E" w:rsidR="0095352F" w:rsidRPr="001513E8" w:rsidRDefault="00863C81" w:rsidP="00C0049A">
      <w:pPr>
        <w:pStyle w:val="Paragraphedeliste"/>
        <w:widowControl w:val="0"/>
        <w:numPr>
          <w:ilvl w:val="0"/>
          <w:numId w:val="125"/>
        </w:numPr>
        <w:spacing w:after="0" w:line="240" w:lineRule="auto"/>
      </w:pPr>
      <w:r w:rsidRPr="001513E8">
        <w:t>Probabilités 1, à l’exception de l’item « </w:t>
      </w:r>
      <w:r w:rsidRPr="00C0049A">
        <w:rPr>
          <w:i/>
        </w:rPr>
        <w:t>Théorème de la limite centrée »</w:t>
      </w:r>
      <w:r w:rsidR="001513E8" w:rsidRPr="00C0049A">
        <w:rPr>
          <w:i/>
        </w:rPr>
        <w:t> </w:t>
      </w:r>
      <w:r w:rsidR="001513E8">
        <w:t>;</w:t>
      </w:r>
    </w:p>
    <w:p w14:paraId="6BBB35C1" w14:textId="6EB53794" w:rsidR="0095352F" w:rsidRPr="001513E8" w:rsidRDefault="00863C81" w:rsidP="00C0049A">
      <w:pPr>
        <w:pStyle w:val="Paragraphedeliste"/>
        <w:widowControl w:val="0"/>
        <w:numPr>
          <w:ilvl w:val="0"/>
          <w:numId w:val="125"/>
        </w:numPr>
        <w:spacing w:after="120" w:line="240" w:lineRule="auto"/>
      </w:pPr>
      <w:r w:rsidRPr="001513E8">
        <w:t>Probabilités 2, à l’exception du paragraphe « </w:t>
      </w:r>
      <w:r w:rsidRPr="00C0049A">
        <w:rPr>
          <w:i/>
        </w:rPr>
        <w:t>Exemples de processus aléatoires »</w:t>
      </w:r>
      <w:r w:rsidRPr="001513E8">
        <w:t>.</w:t>
      </w:r>
    </w:p>
    <w:p w14:paraId="080A2FB8" w14:textId="590581FC" w:rsidR="0095352F" w:rsidRDefault="00863C81">
      <w:pPr>
        <w:widowControl w:val="0"/>
        <w:pBdr>
          <w:top w:val="nil"/>
          <w:left w:val="nil"/>
          <w:bottom w:val="nil"/>
          <w:right w:val="nil"/>
          <w:between w:val="nil"/>
        </w:pBdr>
        <w:spacing w:after="120"/>
        <w:rPr>
          <w:b/>
          <w:color w:val="000000"/>
          <w:sz w:val="26"/>
          <w:szCs w:val="26"/>
        </w:rPr>
      </w:pPr>
      <w:r>
        <w:rPr>
          <w:b/>
          <w:color w:val="000000"/>
          <w:sz w:val="26"/>
          <w:szCs w:val="26"/>
        </w:rPr>
        <w:t xml:space="preserve">Unité de </w:t>
      </w:r>
      <w:r w:rsidR="00CD67DC">
        <w:rPr>
          <w:b/>
          <w:color w:val="000000"/>
          <w:sz w:val="26"/>
          <w:szCs w:val="26"/>
        </w:rPr>
        <w:t>p</w:t>
      </w:r>
      <w:r w:rsidR="00CD67DC" w:rsidRPr="00CD67DC">
        <w:rPr>
          <w:b/>
          <w:color w:val="000000"/>
          <w:sz w:val="26"/>
          <w:szCs w:val="26"/>
        </w:rPr>
        <w:t>arcours de certification complémentaire</w:t>
      </w:r>
    </w:p>
    <w:p w14:paraId="09D54A0A" w14:textId="77777777" w:rsidR="0095352F" w:rsidRDefault="00863C81">
      <w:pPr>
        <w:spacing w:after="0"/>
        <w:rPr>
          <w:i/>
        </w:rPr>
      </w:pPr>
      <w:r>
        <w:rPr>
          <w:i/>
        </w:rPr>
        <w:t>Compétence visée :</w:t>
      </w:r>
    </w:p>
    <w:p w14:paraId="56860AD8" w14:textId="77777777" w:rsidR="0095352F" w:rsidRPr="00C0049A" w:rsidRDefault="00863C81" w:rsidP="00C0049A">
      <w:pPr>
        <w:pStyle w:val="Paragraphedeliste"/>
        <w:numPr>
          <w:ilvl w:val="0"/>
          <w:numId w:val="126"/>
        </w:numPr>
        <w:pBdr>
          <w:top w:val="nil"/>
          <w:left w:val="nil"/>
          <w:bottom w:val="nil"/>
          <w:right w:val="nil"/>
          <w:between w:val="nil"/>
        </w:pBdr>
        <w:spacing w:after="0" w:line="240" w:lineRule="auto"/>
        <w:rPr>
          <w:color w:val="000000"/>
        </w:rPr>
      </w:pPr>
      <w:r w:rsidRPr="00C0049A">
        <w:rPr>
          <w:color w:val="000000"/>
        </w:rPr>
        <w:t>Construire une démarche personnelle d’acquisition de compétences complémentaires.</w:t>
      </w:r>
    </w:p>
    <w:p w14:paraId="6F5AD68F" w14:textId="77777777" w:rsidR="0095352F" w:rsidRDefault="00863C81">
      <w:r>
        <w:br w:type="page"/>
      </w:r>
    </w:p>
    <w:p w14:paraId="0AE620D7" w14:textId="2F87C5A1" w:rsidR="0095352F" w:rsidRDefault="00863C81" w:rsidP="00D27377">
      <w:pPr>
        <w:pStyle w:val="Titre2"/>
      </w:pPr>
      <w:bookmarkStart w:id="20" w:name="_Toc1659034"/>
      <w:r w:rsidRPr="005769A1">
        <w:lastRenderedPageBreak/>
        <w:t>Annexe II.B – Dispenses d’unités au titre d’un BTS ou d’un DUT du secteur tertiaire</w:t>
      </w:r>
      <w:bookmarkEnd w:id="20"/>
    </w:p>
    <w:p w14:paraId="670BA989" w14:textId="77777777" w:rsidR="00550306" w:rsidRDefault="00550306" w:rsidP="00550306">
      <w:pPr>
        <w:spacing w:after="120"/>
      </w:pPr>
      <w:r>
        <w:t>Les candidates et candidats titulaires d’un BTS d’une autre spécialité, d’un DUT ou d’un diplôme national de niveau III ou supérieur seront, à leur demande, dispensés de passer l’unité U11 « culture générale et expression » du BTS Services informatiques aux organisations ainsi que l’unité U12 « expression et communication en langue anglaise », sous réserve d’avoir validé une unité en langue anglaise dans l’autre diplôme.</w:t>
      </w:r>
    </w:p>
    <w:p w14:paraId="7BB68D00" w14:textId="1AE01B0C" w:rsidR="0095352F" w:rsidRDefault="00863C81">
      <w:pPr>
        <w:spacing w:after="120"/>
      </w:pPr>
      <w:r>
        <w:t>Les candidates et candidats titulaires d’un BTS d’une autre spécialité, d’un DUT ou d’une licence ayant validé une ou des unités d’enseignement d’économie-droit-management au cours de leur formation seront, à leur demande, dispensés de subir l’unité U3 « culture économique, juridique et managériale </w:t>
      </w:r>
      <w:r w:rsidR="005E6DD7">
        <w:t>pour l’informatique</w:t>
      </w:r>
      <w:r>
        <w:t>» définie par le présent arrêté.</w:t>
      </w:r>
    </w:p>
    <w:p w14:paraId="254C41BF" w14:textId="77777777" w:rsidR="0095352F" w:rsidRDefault="0095352F">
      <w:pPr>
        <w:spacing w:after="120"/>
      </w:pPr>
    </w:p>
    <w:p w14:paraId="798302E4" w14:textId="77777777" w:rsidR="0095352F" w:rsidRDefault="00863C81">
      <w:r>
        <w:br w:type="page"/>
      </w:r>
    </w:p>
    <w:p w14:paraId="3212E21C" w14:textId="38E59218" w:rsidR="0095352F" w:rsidRDefault="00863C81" w:rsidP="00D27377">
      <w:pPr>
        <w:pStyle w:val="Titre2"/>
      </w:pPr>
      <w:bookmarkStart w:id="21" w:name="_Toc1659035"/>
      <w:r>
        <w:lastRenderedPageBreak/>
        <w:t>Annexe II.C – Règlement d’examen</w:t>
      </w:r>
      <w:bookmarkEnd w:id="21"/>
    </w:p>
    <w:p w14:paraId="19791AA0" w14:textId="586889D2" w:rsidR="0095352F" w:rsidRDefault="00863C81">
      <w:pPr>
        <w:widowControl w:val="0"/>
        <w:pBdr>
          <w:top w:val="nil"/>
          <w:left w:val="nil"/>
          <w:bottom w:val="nil"/>
          <w:right w:val="nil"/>
          <w:between w:val="nil"/>
        </w:pBdr>
        <w:rPr>
          <w:b/>
          <w:color w:val="000000"/>
          <w:sz w:val="28"/>
          <w:szCs w:val="28"/>
        </w:rPr>
      </w:pPr>
      <w:r>
        <w:rPr>
          <w:b/>
          <w:color w:val="000000"/>
          <w:sz w:val="28"/>
          <w:szCs w:val="28"/>
        </w:rPr>
        <w:t>Option A - «</w:t>
      </w:r>
      <w:r w:rsidR="00C4027D">
        <w:rPr>
          <w:b/>
          <w:color w:val="000000"/>
          <w:sz w:val="28"/>
          <w:szCs w:val="28"/>
        </w:rPr>
        <w:t> </w:t>
      </w:r>
      <w:r>
        <w:rPr>
          <w:b/>
          <w:color w:val="000000"/>
          <w:sz w:val="28"/>
          <w:szCs w:val="28"/>
        </w:rPr>
        <w:t>Solutions d’infrastructure, systèmes et réseaux</w:t>
      </w:r>
      <w:r w:rsidR="00C4027D">
        <w:rPr>
          <w:b/>
          <w:color w:val="000000"/>
          <w:sz w:val="28"/>
          <w:szCs w:val="28"/>
        </w:rPr>
        <w:t> </w:t>
      </w:r>
      <w:r>
        <w:rPr>
          <w:b/>
          <w:color w:val="000000"/>
          <w:sz w:val="28"/>
          <w:szCs w:val="28"/>
        </w:rPr>
        <w:t>»</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00" w:firstRow="0" w:lastRow="0" w:firstColumn="0" w:lastColumn="0" w:noHBand="0" w:noVBand="1"/>
      </w:tblPr>
      <w:tblGrid>
        <w:gridCol w:w="1895"/>
        <w:gridCol w:w="538"/>
        <w:gridCol w:w="615"/>
        <w:gridCol w:w="1418"/>
        <w:gridCol w:w="1227"/>
        <w:gridCol w:w="1309"/>
        <w:gridCol w:w="15"/>
        <w:gridCol w:w="1377"/>
        <w:gridCol w:w="820"/>
      </w:tblGrid>
      <w:tr w:rsidR="0095352F" w14:paraId="18581B40" w14:textId="77777777" w:rsidTr="00060BC1">
        <w:trPr>
          <w:jc w:val="center"/>
        </w:trPr>
        <w:tc>
          <w:tcPr>
            <w:tcW w:w="1895" w:type="dxa"/>
            <w:tcMar>
              <w:top w:w="0" w:type="dxa"/>
              <w:left w:w="71" w:type="dxa"/>
              <w:bottom w:w="0" w:type="dxa"/>
              <w:right w:w="71" w:type="dxa"/>
            </w:tcMar>
            <w:vAlign w:val="center"/>
          </w:tcPr>
          <w:p w14:paraId="55FF266B" w14:textId="77777777" w:rsidR="0095352F" w:rsidRDefault="00863C81" w:rsidP="00C4027D">
            <w:pPr>
              <w:pBdr>
                <w:top w:val="nil"/>
                <w:left w:val="nil"/>
                <w:bottom w:val="nil"/>
                <w:right w:val="nil"/>
                <w:between w:val="nil"/>
              </w:pBdr>
              <w:spacing w:after="0" w:line="240" w:lineRule="auto"/>
              <w:rPr>
                <w:color w:val="000000"/>
                <w:sz w:val="24"/>
                <w:szCs w:val="24"/>
              </w:rPr>
            </w:pPr>
            <w:r>
              <w:rPr>
                <w:b/>
                <w:color w:val="000000"/>
                <w:sz w:val="24"/>
                <w:szCs w:val="24"/>
              </w:rPr>
              <w:t>BTS services informatiques aux organisations</w:t>
            </w:r>
          </w:p>
        </w:tc>
        <w:tc>
          <w:tcPr>
            <w:tcW w:w="538" w:type="dxa"/>
            <w:tcMar>
              <w:top w:w="0" w:type="dxa"/>
              <w:left w:w="71" w:type="dxa"/>
              <w:bottom w:w="0" w:type="dxa"/>
              <w:right w:w="71" w:type="dxa"/>
            </w:tcMar>
            <w:vAlign w:val="center"/>
          </w:tcPr>
          <w:p w14:paraId="3871BCD9" w14:textId="77777777" w:rsidR="0095352F" w:rsidRDefault="0095352F">
            <w:pPr>
              <w:rPr>
                <w:sz w:val="2"/>
                <w:szCs w:val="2"/>
              </w:rPr>
            </w:pPr>
          </w:p>
        </w:tc>
        <w:tc>
          <w:tcPr>
            <w:tcW w:w="615" w:type="dxa"/>
            <w:tcMar>
              <w:top w:w="0" w:type="dxa"/>
              <w:left w:w="71" w:type="dxa"/>
              <w:bottom w:w="0" w:type="dxa"/>
              <w:right w:w="71" w:type="dxa"/>
            </w:tcMar>
            <w:vAlign w:val="center"/>
          </w:tcPr>
          <w:p w14:paraId="7E66B2D6" w14:textId="77777777" w:rsidR="0095352F" w:rsidRDefault="0095352F">
            <w:pPr>
              <w:rPr>
                <w:sz w:val="2"/>
                <w:szCs w:val="2"/>
              </w:rPr>
            </w:pPr>
          </w:p>
        </w:tc>
        <w:tc>
          <w:tcPr>
            <w:tcW w:w="2645" w:type="dxa"/>
            <w:gridSpan w:val="2"/>
            <w:tcMar>
              <w:top w:w="0" w:type="dxa"/>
              <w:left w:w="71" w:type="dxa"/>
              <w:bottom w:w="0" w:type="dxa"/>
              <w:right w:w="71" w:type="dxa"/>
            </w:tcMar>
            <w:vAlign w:val="center"/>
          </w:tcPr>
          <w:p w14:paraId="44E7AC0F" w14:textId="77777777" w:rsidR="0095352F" w:rsidRDefault="00863C81">
            <w:pPr>
              <w:pBdr>
                <w:top w:val="nil"/>
                <w:left w:val="nil"/>
                <w:bottom w:val="nil"/>
                <w:right w:val="nil"/>
                <w:between w:val="nil"/>
              </w:pBdr>
              <w:spacing w:after="0" w:line="240" w:lineRule="auto"/>
              <w:rPr>
                <w:color w:val="000000"/>
                <w:sz w:val="24"/>
                <w:szCs w:val="24"/>
              </w:rPr>
            </w:pPr>
            <w:r>
              <w:rPr>
                <w:color w:val="000000"/>
                <w:sz w:val="14"/>
                <w:szCs w:val="14"/>
              </w:rPr>
              <w:t>Voie scolaire dans un établissement public ou privé sous contrat, CFA ou section d’apprentissage habilité.</w:t>
            </w:r>
          </w:p>
          <w:p w14:paraId="06C0A015" w14:textId="3D652C2D" w:rsidR="0095352F" w:rsidRDefault="00863C81">
            <w:pPr>
              <w:pBdr>
                <w:top w:val="nil"/>
                <w:left w:val="nil"/>
                <w:bottom w:val="nil"/>
                <w:right w:val="nil"/>
                <w:between w:val="nil"/>
              </w:pBdr>
              <w:spacing w:after="0" w:line="240" w:lineRule="auto"/>
              <w:rPr>
                <w:color w:val="000000"/>
                <w:sz w:val="24"/>
                <w:szCs w:val="24"/>
              </w:rPr>
            </w:pPr>
            <w:r>
              <w:rPr>
                <w:color w:val="000000"/>
                <w:sz w:val="14"/>
                <w:szCs w:val="14"/>
              </w:rPr>
              <w:t>Formation professionnelle continue dans les établissements publics habilités</w:t>
            </w:r>
            <w:r w:rsidR="00060BC1">
              <w:rPr>
                <w:color w:val="000000"/>
                <w:sz w:val="14"/>
                <w:szCs w:val="14"/>
              </w:rPr>
              <w:t>.</w:t>
            </w:r>
          </w:p>
        </w:tc>
        <w:tc>
          <w:tcPr>
            <w:tcW w:w="1324" w:type="dxa"/>
            <w:gridSpan w:val="2"/>
            <w:tcMar>
              <w:top w:w="0" w:type="dxa"/>
              <w:left w:w="71" w:type="dxa"/>
              <w:bottom w:w="0" w:type="dxa"/>
              <w:right w:w="71" w:type="dxa"/>
            </w:tcMar>
            <w:vAlign w:val="center"/>
          </w:tcPr>
          <w:p w14:paraId="26C9F6EF" w14:textId="0FE7744B" w:rsidR="0095352F" w:rsidRDefault="00863C8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14"/>
                <w:szCs w:val="14"/>
              </w:rPr>
              <w:t xml:space="preserve">Formation professionnelle continue dans les établissements publics </w:t>
            </w:r>
            <w:r w:rsidR="00550306">
              <w:rPr>
                <w:color w:val="000000"/>
                <w:sz w:val="14"/>
                <w:szCs w:val="14"/>
              </w:rPr>
              <w:t>habilités à pratiquer le CCF</w:t>
            </w:r>
            <w:r w:rsidR="00060BC1">
              <w:rPr>
                <w:color w:val="000000"/>
                <w:sz w:val="14"/>
                <w:szCs w:val="14"/>
              </w:rPr>
              <w:t>.</w:t>
            </w:r>
          </w:p>
        </w:tc>
        <w:tc>
          <w:tcPr>
            <w:tcW w:w="2197" w:type="dxa"/>
            <w:gridSpan w:val="2"/>
            <w:tcMar>
              <w:top w:w="0" w:type="dxa"/>
              <w:left w:w="71" w:type="dxa"/>
              <w:bottom w:w="0" w:type="dxa"/>
              <w:right w:w="71" w:type="dxa"/>
            </w:tcMar>
            <w:vAlign w:val="center"/>
          </w:tcPr>
          <w:p w14:paraId="2D12F63B" w14:textId="7387D01A" w:rsidR="0095352F" w:rsidRDefault="00863C81">
            <w:pPr>
              <w:pBdr>
                <w:top w:val="nil"/>
                <w:left w:val="nil"/>
                <w:bottom w:val="nil"/>
                <w:right w:val="nil"/>
                <w:between w:val="nil"/>
              </w:pBdr>
              <w:spacing w:after="0" w:line="240" w:lineRule="auto"/>
              <w:rPr>
                <w:color w:val="000000"/>
                <w:sz w:val="24"/>
                <w:szCs w:val="24"/>
              </w:rPr>
            </w:pPr>
            <w:r>
              <w:rPr>
                <w:color w:val="000000"/>
                <w:sz w:val="14"/>
                <w:szCs w:val="14"/>
              </w:rPr>
              <w:t>Voie scolaire dans un établissement privé, CFA ou section d’apprentissage non habilité</w:t>
            </w:r>
            <w:r w:rsidR="006C361B">
              <w:rPr>
                <w:color w:val="000000"/>
                <w:sz w:val="14"/>
                <w:szCs w:val="14"/>
              </w:rPr>
              <w:t>.</w:t>
            </w:r>
          </w:p>
          <w:p w14:paraId="2B48A909" w14:textId="77777777" w:rsidR="006C361B" w:rsidRDefault="00863C81">
            <w:pPr>
              <w:pBdr>
                <w:top w:val="nil"/>
                <w:left w:val="nil"/>
                <w:bottom w:val="nil"/>
                <w:right w:val="nil"/>
                <w:between w:val="nil"/>
              </w:pBdr>
              <w:spacing w:after="0" w:line="240" w:lineRule="auto"/>
              <w:rPr>
                <w:color w:val="000000"/>
                <w:sz w:val="14"/>
                <w:szCs w:val="14"/>
              </w:rPr>
            </w:pPr>
            <w:r>
              <w:rPr>
                <w:color w:val="000000"/>
                <w:sz w:val="14"/>
                <w:szCs w:val="14"/>
              </w:rPr>
              <w:t>Formation professionnelle continue dans les établissements publics non habilités ou en établissement privé</w:t>
            </w:r>
            <w:r w:rsidR="006C361B">
              <w:rPr>
                <w:color w:val="000000"/>
                <w:sz w:val="14"/>
                <w:szCs w:val="14"/>
              </w:rPr>
              <w:t>.</w:t>
            </w:r>
          </w:p>
          <w:p w14:paraId="308406F1" w14:textId="77777777" w:rsidR="006C361B" w:rsidRDefault="006C361B">
            <w:pPr>
              <w:pBdr>
                <w:top w:val="nil"/>
                <w:left w:val="nil"/>
                <w:bottom w:val="nil"/>
                <w:right w:val="nil"/>
                <w:between w:val="nil"/>
              </w:pBdr>
              <w:spacing w:after="0" w:line="240" w:lineRule="auto"/>
              <w:rPr>
                <w:color w:val="000000"/>
                <w:sz w:val="14"/>
                <w:szCs w:val="14"/>
              </w:rPr>
            </w:pPr>
            <w:r>
              <w:rPr>
                <w:color w:val="000000"/>
                <w:sz w:val="14"/>
                <w:szCs w:val="14"/>
              </w:rPr>
              <w:t>E</w:t>
            </w:r>
            <w:r w:rsidR="00863C81">
              <w:rPr>
                <w:color w:val="000000"/>
                <w:sz w:val="14"/>
                <w:szCs w:val="14"/>
              </w:rPr>
              <w:t>nseignement à distance</w:t>
            </w:r>
            <w:r>
              <w:rPr>
                <w:color w:val="000000"/>
                <w:sz w:val="14"/>
                <w:szCs w:val="14"/>
              </w:rPr>
              <w:t>.</w:t>
            </w:r>
          </w:p>
          <w:p w14:paraId="4B7D133E" w14:textId="672FBE0E" w:rsidR="0095352F" w:rsidRDefault="006C361B">
            <w:pPr>
              <w:pBdr>
                <w:top w:val="nil"/>
                <w:left w:val="nil"/>
                <w:bottom w:val="nil"/>
                <w:right w:val="nil"/>
                <w:between w:val="nil"/>
              </w:pBdr>
              <w:spacing w:after="0" w:line="240" w:lineRule="auto"/>
              <w:rPr>
                <w:color w:val="000000"/>
                <w:sz w:val="24"/>
                <w:szCs w:val="24"/>
              </w:rPr>
            </w:pPr>
            <w:r>
              <w:rPr>
                <w:color w:val="000000"/>
                <w:sz w:val="14"/>
                <w:szCs w:val="14"/>
              </w:rPr>
              <w:t>C</w:t>
            </w:r>
            <w:r w:rsidR="00863C81">
              <w:rPr>
                <w:color w:val="000000"/>
                <w:sz w:val="14"/>
                <w:szCs w:val="14"/>
              </w:rPr>
              <w:t>andidats justifiant de 3 ans d’expérience professionnelle</w:t>
            </w:r>
            <w:r>
              <w:rPr>
                <w:color w:val="000000"/>
                <w:sz w:val="14"/>
                <w:szCs w:val="14"/>
              </w:rPr>
              <w:t>.</w:t>
            </w:r>
          </w:p>
        </w:tc>
      </w:tr>
      <w:tr w:rsidR="0095352F" w14:paraId="419F6DE0" w14:textId="77777777" w:rsidTr="00060BC1">
        <w:trPr>
          <w:jc w:val="center"/>
        </w:trPr>
        <w:tc>
          <w:tcPr>
            <w:tcW w:w="1895" w:type="dxa"/>
            <w:tcMar>
              <w:top w:w="0" w:type="dxa"/>
              <w:left w:w="71" w:type="dxa"/>
              <w:bottom w:w="0" w:type="dxa"/>
              <w:right w:w="71" w:type="dxa"/>
            </w:tcMar>
            <w:vAlign w:val="center"/>
          </w:tcPr>
          <w:p w14:paraId="071A250B" w14:textId="77777777" w:rsidR="0095352F" w:rsidRDefault="00863C81">
            <w:pPr>
              <w:rPr>
                <w:sz w:val="24"/>
                <w:szCs w:val="24"/>
              </w:rPr>
            </w:pPr>
            <w:r>
              <w:rPr>
                <w:b/>
                <w:color w:val="000000"/>
                <w:sz w:val="20"/>
                <w:szCs w:val="20"/>
              </w:rPr>
              <w:t>Épreuves</w:t>
            </w:r>
          </w:p>
        </w:tc>
        <w:tc>
          <w:tcPr>
            <w:tcW w:w="538" w:type="dxa"/>
            <w:tcMar>
              <w:top w:w="0" w:type="dxa"/>
              <w:left w:w="71" w:type="dxa"/>
              <w:bottom w:w="0" w:type="dxa"/>
              <w:right w:w="71" w:type="dxa"/>
            </w:tcMar>
            <w:vAlign w:val="center"/>
          </w:tcPr>
          <w:p w14:paraId="110BD2B8" w14:textId="77777777" w:rsidR="0095352F" w:rsidRDefault="00863C81">
            <w:pPr>
              <w:pBdr>
                <w:top w:val="nil"/>
                <w:left w:val="nil"/>
                <w:bottom w:val="nil"/>
                <w:right w:val="nil"/>
                <w:between w:val="nil"/>
              </w:pBdr>
              <w:spacing w:after="0" w:line="240" w:lineRule="auto"/>
              <w:rPr>
                <w:color w:val="000000"/>
                <w:sz w:val="24"/>
                <w:szCs w:val="24"/>
              </w:rPr>
            </w:pPr>
            <w:r>
              <w:rPr>
                <w:b/>
                <w:color w:val="000000"/>
                <w:sz w:val="16"/>
                <w:szCs w:val="16"/>
              </w:rPr>
              <w:t>Unité</w:t>
            </w:r>
          </w:p>
        </w:tc>
        <w:tc>
          <w:tcPr>
            <w:tcW w:w="615" w:type="dxa"/>
            <w:tcMar>
              <w:top w:w="0" w:type="dxa"/>
              <w:left w:w="71" w:type="dxa"/>
              <w:bottom w:w="0" w:type="dxa"/>
              <w:right w:w="71" w:type="dxa"/>
            </w:tcMar>
            <w:vAlign w:val="center"/>
          </w:tcPr>
          <w:p w14:paraId="0D9F8768" w14:textId="77777777" w:rsidR="0095352F" w:rsidRDefault="00863C81">
            <w:pPr>
              <w:pBdr>
                <w:top w:val="nil"/>
                <w:left w:val="nil"/>
                <w:bottom w:val="nil"/>
                <w:right w:val="nil"/>
                <w:between w:val="nil"/>
              </w:pBdr>
              <w:spacing w:after="0" w:line="240" w:lineRule="auto"/>
              <w:rPr>
                <w:color w:val="000000"/>
                <w:sz w:val="24"/>
                <w:szCs w:val="24"/>
              </w:rPr>
            </w:pPr>
            <w:proofErr w:type="spellStart"/>
            <w:r>
              <w:rPr>
                <w:b/>
                <w:color w:val="000000"/>
                <w:sz w:val="20"/>
                <w:szCs w:val="20"/>
              </w:rPr>
              <w:t>coef</w:t>
            </w:r>
            <w:proofErr w:type="spellEnd"/>
          </w:p>
        </w:tc>
        <w:tc>
          <w:tcPr>
            <w:tcW w:w="1418" w:type="dxa"/>
            <w:tcMar>
              <w:top w:w="0" w:type="dxa"/>
              <w:left w:w="71" w:type="dxa"/>
              <w:bottom w:w="0" w:type="dxa"/>
              <w:right w:w="71" w:type="dxa"/>
            </w:tcMar>
            <w:vAlign w:val="center"/>
          </w:tcPr>
          <w:p w14:paraId="3C1A5ADA" w14:textId="77777777" w:rsidR="0095352F" w:rsidRDefault="00863C81" w:rsidP="002F0B24">
            <w:pPr>
              <w:pBdr>
                <w:top w:val="nil"/>
                <w:left w:val="nil"/>
                <w:bottom w:val="nil"/>
                <w:right w:val="nil"/>
                <w:between w:val="nil"/>
              </w:pBdr>
              <w:spacing w:after="0" w:line="240" w:lineRule="auto"/>
              <w:rPr>
                <w:color w:val="000000"/>
                <w:sz w:val="24"/>
                <w:szCs w:val="24"/>
              </w:rPr>
            </w:pPr>
            <w:r>
              <w:rPr>
                <w:b/>
                <w:color w:val="000000"/>
                <w:sz w:val="20"/>
                <w:szCs w:val="20"/>
              </w:rPr>
              <w:t>forme</w:t>
            </w:r>
          </w:p>
        </w:tc>
        <w:tc>
          <w:tcPr>
            <w:tcW w:w="1227" w:type="dxa"/>
            <w:tcMar>
              <w:top w:w="0" w:type="dxa"/>
              <w:left w:w="71" w:type="dxa"/>
              <w:bottom w:w="0" w:type="dxa"/>
              <w:right w:w="71" w:type="dxa"/>
            </w:tcMar>
            <w:vAlign w:val="center"/>
          </w:tcPr>
          <w:p w14:paraId="5A1C2E44" w14:textId="77777777" w:rsidR="0095352F" w:rsidRDefault="00863C81" w:rsidP="002F0B24">
            <w:pPr>
              <w:pBdr>
                <w:top w:val="nil"/>
                <w:left w:val="nil"/>
                <w:bottom w:val="nil"/>
                <w:right w:val="nil"/>
                <w:between w:val="nil"/>
              </w:pBdr>
              <w:spacing w:after="0" w:line="240" w:lineRule="auto"/>
              <w:rPr>
                <w:color w:val="000000"/>
                <w:sz w:val="24"/>
                <w:szCs w:val="24"/>
              </w:rPr>
            </w:pPr>
            <w:r>
              <w:rPr>
                <w:b/>
                <w:color w:val="000000"/>
                <w:sz w:val="20"/>
                <w:szCs w:val="20"/>
              </w:rPr>
              <w:t>durée</w:t>
            </w:r>
          </w:p>
        </w:tc>
        <w:tc>
          <w:tcPr>
            <w:tcW w:w="1324" w:type="dxa"/>
            <w:gridSpan w:val="2"/>
            <w:tcBorders>
              <w:bottom w:val="single" w:sz="4" w:space="0" w:color="000000"/>
            </w:tcBorders>
            <w:tcMar>
              <w:top w:w="0" w:type="dxa"/>
              <w:left w:w="71" w:type="dxa"/>
              <w:bottom w:w="0" w:type="dxa"/>
              <w:right w:w="71" w:type="dxa"/>
            </w:tcMar>
            <w:vAlign w:val="center"/>
          </w:tcPr>
          <w:p w14:paraId="0627D514" w14:textId="77777777" w:rsidR="0095352F" w:rsidRDefault="00863C81" w:rsidP="002F0B24">
            <w:pPr>
              <w:pBdr>
                <w:top w:val="nil"/>
                <w:left w:val="nil"/>
                <w:bottom w:val="nil"/>
                <w:right w:val="nil"/>
                <w:between w:val="nil"/>
              </w:pBdr>
              <w:spacing w:after="0" w:line="240" w:lineRule="auto"/>
              <w:rPr>
                <w:color w:val="000000"/>
                <w:sz w:val="24"/>
                <w:szCs w:val="24"/>
              </w:rPr>
            </w:pPr>
            <w:r>
              <w:rPr>
                <w:b/>
                <w:color w:val="000000"/>
                <w:sz w:val="20"/>
                <w:szCs w:val="20"/>
              </w:rPr>
              <w:t>forme</w:t>
            </w:r>
          </w:p>
        </w:tc>
        <w:tc>
          <w:tcPr>
            <w:tcW w:w="1377" w:type="dxa"/>
            <w:tcBorders>
              <w:bottom w:val="single" w:sz="4" w:space="0" w:color="000000"/>
            </w:tcBorders>
            <w:tcMar>
              <w:top w:w="0" w:type="dxa"/>
              <w:left w:w="71" w:type="dxa"/>
              <w:bottom w:w="0" w:type="dxa"/>
              <w:right w:w="71" w:type="dxa"/>
            </w:tcMar>
            <w:vAlign w:val="center"/>
          </w:tcPr>
          <w:p w14:paraId="412602BC" w14:textId="77777777" w:rsidR="0095352F" w:rsidRDefault="00863C81" w:rsidP="002F0B24">
            <w:pPr>
              <w:pBdr>
                <w:top w:val="nil"/>
                <w:left w:val="nil"/>
                <w:bottom w:val="nil"/>
                <w:right w:val="nil"/>
                <w:between w:val="nil"/>
              </w:pBdr>
              <w:spacing w:after="0" w:line="240" w:lineRule="auto"/>
              <w:rPr>
                <w:color w:val="000000"/>
                <w:sz w:val="24"/>
                <w:szCs w:val="24"/>
              </w:rPr>
            </w:pPr>
            <w:r>
              <w:rPr>
                <w:b/>
                <w:color w:val="000000"/>
                <w:sz w:val="20"/>
                <w:szCs w:val="20"/>
              </w:rPr>
              <w:t>forme</w:t>
            </w:r>
          </w:p>
        </w:tc>
        <w:tc>
          <w:tcPr>
            <w:tcW w:w="820" w:type="dxa"/>
            <w:tcMar>
              <w:top w:w="0" w:type="dxa"/>
              <w:left w:w="71" w:type="dxa"/>
              <w:bottom w:w="0" w:type="dxa"/>
              <w:right w:w="71" w:type="dxa"/>
            </w:tcMar>
            <w:vAlign w:val="center"/>
          </w:tcPr>
          <w:p w14:paraId="6A43AF0D" w14:textId="77777777" w:rsidR="0095352F" w:rsidRDefault="00863C81" w:rsidP="002F0B24">
            <w:pPr>
              <w:pBdr>
                <w:top w:val="nil"/>
                <w:left w:val="nil"/>
                <w:bottom w:val="nil"/>
                <w:right w:val="nil"/>
                <w:between w:val="nil"/>
              </w:pBdr>
              <w:spacing w:after="0" w:line="240" w:lineRule="auto"/>
              <w:rPr>
                <w:color w:val="000000"/>
                <w:sz w:val="24"/>
                <w:szCs w:val="24"/>
              </w:rPr>
            </w:pPr>
            <w:r>
              <w:rPr>
                <w:b/>
                <w:color w:val="000000"/>
                <w:sz w:val="20"/>
                <w:szCs w:val="20"/>
              </w:rPr>
              <w:t>durée</w:t>
            </w:r>
          </w:p>
        </w:tc>
      </w:tr>
      <w:tr w:rsidR="0095352F" w14:paraId="17120C8F" w14:textId="77777777" w:rsidTr="00060BC1">
        <w:trPr>
          <w:trHeight w:val="1020"/>
          <w:jc w:val="center"/>
        </w:trPr>
        <w:tc>
          <w:tcPr>
            <w:tcW w:w="1895" w:type="dxa"/>
            <w:vMerge w:val="restart"/>
            <w:tcMar>
              <w:top w:w="0" w:type="dxa"/>
              <w:left w:w="71" w:type="dxa"/>
              <w:bottom w:w="0" w:type="dxa"/>
              <w:right w:w="71" w:type="dxa"/>
            </w:tcMar>
            <w:vAlign w:val="center"/>
          </w:tcPr>
          <w:p w14:paraId="1C46F049" w14:textId="77777777" w:rsidR="0095352F" w:rsidRDefault="00863C81">
            <w:pPr>
              <w:pBdr>
                <w:top w:val="nil"/>
                <w:left w:val="nil"/>
                <w:bottom w:val="nil"/>
                <w:right w:val="nil"/>
                <w:between w:val="nil"/>
              </w:pBdr>
              <w:spacing w:after="0" w:line="240" w:lineRule="auto"/>
              <w:rPr>
                <w:color w:val="000000"/>
                <w:sz w:val="24"/>
                <w:szCs w:val="24"/>
              </w:rPr>
            </w:pPr>
            <w:r>
              <w:rPr>
                <w:b/>
                <w:color w:val="000000"/>
                <w:sz w:val="20"/>
                <w:szCs w:val="20"/>
              </w:rPr>
              <w:t>E1 Culture et communication</w:t>
            </w:r>
          </w:p>
          <w:p w14:paraId="687CE60D" w14:textId="77777777" w:rsidR="0095352F" w:rsidRDefault="00863C81">
            <w:pPr>
              <w:pBdr>
                <w:top w:val="nil"/>
                <w:left w:val="nil"/>
                <w:bottom w:val="nil"/>
                <w:right w:val="nil"/>
                <w:between w:val="nil"/>
              </w:pBdr>
              <w:spacing w:after="120" w:line="240" w:lineRule="auto"/>
              <w:rPr>
                <w:color w:val="000000"/>
                <w:sz w:val="24"/>
                <w:szCs w:val="24"/>
              </w:rPr>
            </w:pPr>
            <w:r>
              <w:rPr>
                <w:color w:val="000000"/>
                <w:sz w:val="20"/>
                <w:szCs w:val="20"/>
              </w:rPr>
              <w:t>Sous-épreuve : Culture générale et expression</w:t>
            </w:r>
          </w:p>
          <w:p w14:paraId="1A927025" w14:textId="77777777" w:rsidR="0095352F" w:rsidRDefault="00863C81">
            <w:pPr>
              <w:pBdr>
                <w:top w:val="nil"/>
                <w:left w:val="nil"/>
                <w:bottom w:val="nil"/>
                <w:right w:val="nil"/>
                <w:between w:val="nil"/>
              </w:pBdr>
              <w:spacing w:after="0" w:line="240" w:lineRule="auto"/>
              <w:rPr>
                <w:color w:val="000000"/>
                <w:sz w:val="24"/>
                <w:szCs w:val="24"/>
              </w:rPr>
            </w:pPr>
            <w:r>
              <w:rPr>
                <w:color w:val="000000"/>
                <w:sz w:val="20"/>
                <w:szCs w:val="20"/>
              </w:rPr>
              <w:t>Sous-épreuve : Expression et communication en langue anglaise</w:t>
            </w:r>
          </w:p>
        </w:tc>
        <w:tc>
          <w:tcPr>
            <w:tcW w:w="538" w:type="dxa"/>
            <w:tcMar>
              <w:top w:w="0" w:type="dxa"/>
              <w:left w:w="71" w:type="dxa"/>
              <w:bottom w:w="0" w:type="dxa"/>
              <w:right w:w="71" w:type="dxa"/>
            </w:tcMar>
            <w:vAlign w:val="center"/>
          </w:tcPr>
          <w:p w14:paraId="30411873" w14:textId="77777777" w:rsidR="0095352F" w:rsidRDefault="00863C81">
            <w:pPr>
              <w:pBdr>
                <w:top w:val="nil"/>
                <w:left w:val="nil"/>
                <w:bottom w:val="nil"/>
                <w:right w:val="nil"/>
                <w:between w:val="nil"/>
              </w:pBdr>
              <w:spacing w:after="0" w:line="240" w:lineRule="auto"/>
              <w:rPr>
                <w:color w:val="000000"/>
                <w:sz w:val="24"/>
                <w:szCs w:val="24"/>
              </w:rPr>
            </w:pPr>
            <w:r>
              <w:rPr>
                <w:color w:val="000000"/>
                <w:sz w:val="20"/>
                <w:szCs w:val="20"/>
              </w:rPr>
              <w:t>U11</w:t>
            </w:r>
          </w:p>
          <w:p w14:paraId="4C53BAE2" w14:textId="77777777" w:rsidR="0095352F" w:rsidRDefault="0095352F">
            <w:pPr>
              <w:rPr>
                <w:sz w:val="24"/>
                <w:szCs w:val="24"/>
              </w:rPr>
            </w:pPr>
          </w:p>
        </w:tc>
        <w:tc>
          <w:tcPr>
            <w:tcW w:w="615" w:type="dxa"/>
            <w:vMerge w:val="restart"/>
            <w:tcMar>
              <w:top w:w="0" w:type="dxa"/>
              <w:left w:w="71" w:type="dxa"/>
              <w:bottom w:w="0" w:type="dxa"/>
              <w:right w:w="71" w:type="dxa"/>
            </w:tcMar>
            <w:vAlign w:val="center"/>
          </w:tcPr>
          <w:p w14:paraId="43355867" w14:textId="77777777" w:rsidR="0095352F" w:rsidRDefault="00863C81">
            <w:pPr>
              <w:pBdr>
                <w:top w:val="nil"/>
                <w:left w:val="nil"/>
                <w:bottom w:val="nil"/>
                <w:right w:val="nil"/>
                <w:between w:val="nil"/>
              </w:pBdr>
              <w:spacing w:after="0" w:line="240" w:lineRule="auto"/>
              <w:jc w:val="center"/>
              <w:rPr>
                <w:color w:val="000000"/>
                <w:sz w:val="24"/>
                <w:szCs w:val="24"/>
              </w:rPr>
            </w:pPr>
            <w:r>
              <w:rPr>
                <w:b/>
                <w:color w:val="000000"/>
                <w:sz w:val="20"/>
                <w:szCs w:val="20"/>
              </w:rPr>
              <w:t>4</w:t>
            </w:r>
          </w:p>
          <w:p w14:paraId="708D3B43" w14:textId="77777777" w:rsidR="0095352F" w:rsidRDefault="0095352F">
            <w:pPr>
              <w:pBdr>
                <w:top w:val="nil"/>
                <w:left w:val="nil"/>
                <w:bottom w:val="nil"/>
                <w:right w:val="nil"/>
                <w:between w:val="nil"/>
              </w:pBdr>
              <w:spacing w:after="0" w:line="240" w:lineRule="auto"/>
              <w:jc w:val="center"/>
              <w:rPr>
                <w:color w:val="000000"/>
                <w:sz w:val="20"/>
                <w:szCs w:val="20"/>
              </w:rPr>
            </w:pPr>
          </w:p>
          <w:p w14:paraId="75275CFE" w14:textId="77777777" w:rsidR="0095352F" w:rsidRDefault="00863C81">
            <w:pPr>
              <w:pBdr>
                <w:top w:val="nil"/>
                <w:left w:val="nil"/>
                <w:bottom w:val="nil"/>
                <w:right w:val="nil"/>
                <w:between w:val="nil"/>
              </w:pBdr>
              <w:spacing w:after="0" w:line="240" w:lineRule="auto"/>
              <w:jc w:val="center"/>
              <w:rPr>
                <w:color w:val="000000"/>
                <w:sz w:val="24"/>
                <w:szCs w:val="24"/>
              </w:rPr>
            </w:pPr>
            <w:r>
              <w:rPr>
                <w:color w:val="000000"/>
                <w:sz w:val="20"/>
                <w:szCs w:val="20"/>
              </w:rPr>
              <w:t>2</w:t>
            </w:r>
          </w:p>
          <w:p w14:paraId="02276C98" w14:textId="77777777" w:rsidR="0095352F" w:rsidRDefault="00863C81">
            <w:pPr>
              <w:spacing w:after="240"/>
              <w:jc w:val="center"/>
            </w:pPr>
            <w:r>
              <w:br/>
            </w:r>
            <w:r>
              <w:br/>
            </w:r>
            <w:r>
              <w:rPr>
                <w:color w:val="000000"/>
                <w:sz w:val="20"/>
                <w:szCs w:val="20"/>
              </w:rPr>
              <w:t>2</w:t>
            </w:r>
          </w:p>
          <w:p w14:paraId="3D7DC17C" w14:textId="77777777" w:rsidR="0095352F" w:rsidRDefault="0095352F">
            <w:pPr>
              <w:spacing w:after="240"/>
              <w:jc w:val="center"/>
              <w:rPr>
                <w:sz w:val="24"/>
                <w:szCs w:val="24"/>
              </w:rPr>
            </w:pPr>
          </w:p>
        </w:tc>
        <w:tc>
          <w:tcPr>
            <w:tcW w:w="1418" w:type="dxa"/>
            <w:tcMar>
              <w:top w:w="0" w:type="dxa"/>
              <w:left w:w="71" w:type="dxa"/>
              <w:bottom w:w="0" w:type="dxa"/>
              <w:right w:w="71" w:type="dxa"/>
            </w:tcMar>
            <w:vAlign w:val="center"/>
          </w:tcPr>
          <w:p w14:paraId="3DD40FE4"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Ponctuelle</w:t>
            </w:r>
          </w:p>
          <w:p w14:paraId="0B727293"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écrite</w:t>
            </w:r>
          </w:p>
        </w:tc>
        <w:tc>
          <w:tcPr>
            <w:tcW w:w="1227" w:type="dxa"/>
            <w:tcMar>
              <w:top w:w="0" w:type="dxa"/>
              <w:left w:w="71" w:type="dxa"/>
              <w:bottom w:w="0" w:type="dxa"/>
              <w:right w:w="71" w:type="dxa"/>
            </w:tcMar>
            <w:vAlign w:val="center"/>
          </w:tcPr>
          <w:p w14:paraId="29EEA092"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4h</w:t>
            </w:r>
          </w:p>
        </w:tc>
        <w:tc>
          <w:tcPr>
            <w:tcW w:w="1324" w:type="dxa"/>
            <w:gridSpan w:val="2"/>
            <w:tcMar>
              <w:top w:w="0" w:type="dxa"/>
              <w:left w:w="71" w:type="dxa"/>
              <w:bottom w:w="0" w:type="dxa"/>
              <w:right w:w="71" w:type="dxa"/>
            </w:tcMar>
            <w:vAlign w:val="center"/>
          </w:tcPr>
          <w:p w14:paraId="17149937" w14:textId="2F1F9908"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CCF</w:t>
            </w:r>
          </w:p>
          <w:p w14:paraId="0C468CAE"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3 situations d’évaluation</w:t>
            </w:r>
          </w:p>
        </w:tc>
        <w:tc>
          <w:tcPr>
            <w:tcW w:w="1377" w:type="dxa"/>
            <w:tcMar>
              <w:top w:w="0" w:type="dxa"/>
              <w:left w:w="71" w:type="dxa"/>
              <w:bottom w:w="0" w:type="dxa"/>
              <w:right w:w="71" w:type="dxa"/>
            </w:tcMar>
            <w:vAlign w:val="center"/>
          </w:tcPr>
          <w:p w14:paraId="6597D4A9" w14:textId="2BCBC03A"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Ponctuelle</w:t>
            </w:r>
          </w:p>
          <w:p w14:paraId="0CC644B8"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écrite</w:t>
            </w:r>
          </w:p>
        </w:tc>
        <w:tc>
          <w:tcPr>
            <w:tcW w:w="820" w:type="dxa"/>
            <w:tcMar>
              <w:top w:w="0" w:type="dxa"/>
              <w:left w:w="71" w:type="dxa"/>
              <w:bottom w:w="0" w:type="dxa"/>
              <w:right w:w="71" w:type="dxa"/>
            </w:tcMar>
            <w:vAlign w:val="center"/>
          </w:tcPr>
          <w:p w14:paraId="2D46FAD8"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4h</w:t>
            </w:r>
          </w:p>
        </w:tc>
      </w:tr>
      <w:tr w:rsidR="0095352F" w14:paraId="7D2E47C3" w14:textId="77777777" w:rsidTr="00060BC1">
        <w:trPr>
          <w:trHeight w:val="1020"/>
          <w:jc w:val="center"/>
        </w:trPr>
        <w:tc>
          <w:tcPr>
            <w:tcW w:w="1895" w:type="dxa"/>
            <w:vMerge/>
            <w:tcMar>
              <w:top w:w="0" w:type="dxa"/>
              <w:left w:w="71" w:type="dxa"/>
              <w:bottom w:w="0" w:type="dxa"/>
              <w:right w:w="71" w:type="dxa"/>
            </w:tcMar>
            <w:vAlign w:val="center"/>
          </w:tcPr>
          <w:p w14:paraId="2A78867E" w14:textId="77777777" w:rsidR="0095352F" w:rsidRDefault="0095352F">
            <w:pPr>
              <w:widowControl w:val="0"/>
              <w:pBdr>
                <w:top w:val="nil"/>
                <w:left w:val="nil"/>
                <w:bottom w:val="nil"/>
                <w:right w:val="nil"/>
                <w:between w:val="nil"/>
              </w:pBdr>
              <w:spacing w:after="0"/>
              <w:rPr>
                <w:color w:val="000000"/>
                <w:sz w:val="24"/>
                <w:szCs w:val="24"/>
              </w:rPr>
            </w:pPr>
          </w:p>
        </w:tc>
        <w:tc>
          <w:tcPr>
            <w:tcW w:w="538" w:type="dxa"/>
            <w:tcMar>
              <w:top w:w="0" w:type="dxa"/>
              <w:left w:w="71" w:type="dxa"/>
              <w:bottom w:w="0" w:type="dxa"/>
              <w:right w:w="71" w:type="dxa"/>
            </w:tcMar>
            <w:vAlign w:val="center"/>
          </w:tcPr>
          <w:p w14:paraId="6CCC609E" w14:textId="77777777" w:rsidR="0095352F" w:rsidRDefault="00863C8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0"/>
                <w:szCs w:val="20"/>
              </w:rPr>
              <w:t>U12</w:t>
            </w:r>
            <w:r>
              <w:rPr>
                <w:rFonts w:ascii="Times New Roman" w:eastAsia="Times New Roman" w:hAnsi="Times New Roman" w:cs="Times New Roman"/>
                <w:color w:val="000000"/>
                <w:sz w:val="24"/>
                <w:szCs w:val="24"/>
              </w:rPr>
              <w:br/>
            </w:r>
          </w:p>
        </w:tc>
        <w:tc>
          <w:tcPr>
            <w:tcW w:w="615" w:type="dxa"/>
            <w:vMerge/>
            <w:tcMar>
              <w:top w:w="0" w:type="dxa"/>
              <w:left w:w="71" w:type="dxa"/>
              <w:bottom w:w="0" w:type="dxa"/>
              <w:right w:w="71" w:type="dxa"/>
            </w:tcMar>
            <w:vAlign w:val="center"/>
          </w:tcPr>
          <w:p w14:paraId="77A38D39" w14:textId="77777777" w:rsidR="0095352F" w:rsidRDefault="0095352F">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18" w:type="dxa"/>
            <w:tcMar>
              <w:top w:w="0" w:type="dxa"/>
              <w:left w:w="71" w:type="dxa"/>
              <w:bottom w:w="0" w:type="dxa"/>
              <w:right w:w="71" w:type="dxa"/>
            </w:tcMar>
            <w:vAlign w:val="center"/>
          </w:tcPr>
          <w:p w14:paraId="586DBF6A"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Ponctuelle</w:t>
            </w:r>
          </w:p>
          <w:p w14:paraId="05551B28"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écrite</w:t>
            </w:r>
          </w:p>
          <w:p w14:paraId="2CFF723F"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orale</w:t>
            </w:r>
          </w:p>
        </w:tc>
        <w:tc>
          <w:tcPr>
            <w:tcW w:w="1227" w:type="dxa"/>
            <w:tcMar>
              <w:top w:w="0" w:type="dxa"/>
              <w:left w:w="71" w:type="dxa"/>
              <w:bottom w:w="0" w:type="dxa"/>
              <w:right w:w="71" w:type="dxa"/>
            </w:tcMar>
            <w:vAlign w:val="center"/>
          </w:tcPr>
          <w:p w14:paraId="3AFDD4FC"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2h</w:t>
            </w:r>
          </w:p>
          <w:p w14:paraId="36E098B2"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20 mn</w:t>
            </w:r>
          </w:p>
          <w:p w14:paraId="614EB3A3"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16"/>
                <w:szCs w:val="16"/>
              </w:rPr>
              <w:t>(20 mn*)</w:t>
            </w:r>
          </w:p>
        </w:tc>
        <w:tc>
          <w:tcPr>
            <w:tcW w:w="1324" w:type="dxa"/>
            <w:gridSpan w:val="2"/>
            <w:tcMar>
              <w:top w:w="0" w:type="dxa"/>
              <w:left w:w="71" w:type="dxa"/>
              <w:bottom w:w="0" w:type="dxa"/>
              <w:right w:w="71" w:type="dxa"/>
            </w:tcMar>
            <w:vAlign w:val="center"/>
          </w:tcPr>
          <w:p w14:paraId="234E5F4A"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CCF</w:t>
            </w:r>
          </w:p>
          <w:p w14:paraId="10AA6304" w14:textId="05952F94" w:rsidR="0095352F" w:rsidRDefault="009A08C1" w:rsidP="002F0B24">
            <w:pPr>
              <w:pBdr>
                <w:top w:val="nil"/>
                <w:left w:val="nil"/>
                <w:bottom w:val="nil"/>
                <w:right w:val="nil"/>
                <w:between w:val="nil"/>
              </w:pBdr>
              <w:spacing w:after="0" w:line="240" w:lineRule="auto"/>
              <w:rPr>
                <w:color w:val="000000"/>
                <w:sz w:val="24"/>
                <w:szCs w:val="24"/>
              </w:rPr>
            </w:pPr>
            <w:r>
              <w:rPr>
                <w:color w:val="000000"/>
                <w:sz w:val="20"/>
                <w:szCs w:val="20"/>
              </w:rPr>
              <w:t>2</w:t>
            </w:r>
            <w:r w:rsidR="00863C81">
              <w:rPr>
                <w:color w:val="000000"/>
                <w:sz w:val="20"/>
                <w:szCs w:val="20"/>
              </w:rPr>
              <w:t xml:space="preserve"> situations d’évaluation </w:t>
            </w:r>
          </w:p>
        </w:tc>
        <w:tc>
          <w:tcPr>
            <w:tcW w:w="1377" w:type="dxa"/>
            <w:tcMar>
              <w:top w:w="0" w:type="dxa"/>
              <w:left w:w="71" w:type="dxa"/>
              <w:bottom w:w="0" w:type="dxa"/>
              <w:right w:w="71" w:type="dxa"/>
            </w:tcMar>
            <w:vAlign w:val="center"/>
          </w:tcPr>
          <w:p w14:paraId="73A54EB7"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Ponctuelle</w:t>
            </w:r>
          </w:p>
          <w:p w14:paraId="27C9C083"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écrite</w:t>
            </w:r>
          </w:p>
          <w:p w14:paraId="01EB2927"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orale</w:t>
            </w:r>
          </w:p>
        </w:tc>
        <w:tc>
          <w:tcPr>
            <w:tcW w:w="820" w:type="dxa"/>
            <w:tcMar>
              <w:top w:w="0" w:type="dxa"/>
              <w:left w:w="71" w:type="dxa"/>
              <w:bottom w:w="0" w:type="dxa"/>
              <w:right w:w="71" w:type="dxa"/>
            </w:tcMar>
            <w:vAlign w:val="center"/>
          </w:tcPr>
          <w:p w14:paraId="35965C30"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2h</w:t>
            </w:r>
          </w:p>
          <w:p w14:paraId="645B7EEB"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20 mn</w:t>
            </w:r>
          </w:p>
          <w:p w14:paraId="2520FA47"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16"/>
                <w:szCs w:val="16"/>
              </w:rPr>
              <w:t>(20 mn*)</w:t>
            </w:r>
          </w:p>
        </w:tc>
      </w:tr>
      <w:tr w:rsidR="0095352F" w14:paraId="2E657F3A" w14:textId="77777777" w:rsidTr="00060BC1">
        <w:trPr>
          <w:jc w:val="center"/>
        </w:trPr>
        <w:tc>
          <w:tcPr>
            <w:tcW w:w="1895" w:type="dxa"/>
            <w:tcMar>
              <w:top w:w="0" w:type="dxa"/>
              <w:left w:w="71" w:type="dxa"/>
              <w:bottom w:w="0" w:type="dxa"/>
              <w:right w:w="71" w:type="dxa"/>
            </w:tcMar>
            <w:vAlign w:val="center"/>
          </w:tcPr>
          <w:p w14:paraId="7383F91A" w14:textId="77777777" w:rsidR="0095352F" w:rsidRDefault="00863C81">
            <w:pPr>
              <w:rPr>
                <w:sz w:val="24"/>
                <w:szCs w:val="24"/>
              </w:rPr>
            </w:pPr>
            <w:r>
              <w:rPr>
                <w:b/>
                <w:color w:val="000000"/>
                <w:sz w:val="20"/>
                <w:szCs w:val="20"/>
              </w:rPr>
              <w:t>E2 Mathématiques pour l’informatique</w:t>
            </w:r>
            <w:r>
              <w:rPr>
                <w:sz w:val="24"/>
                <w:szCs w:val="24"/>
              </w:rPr>
              <w:t xml:space="preserve"> </w:t>
            </w:r>
          </w:p>
        </w:tc>
        <w:tc>
          <w:tcPr>
            <w:tcW w:w="538" w:type="dxa"/>
            <w:tcMar>
              <w:top w:w="0" w:type="dxa"/>
              <w:left w:w="71" w:type="dxa"/>
              <w:bottom w:w="0" w:type="dxa"/>
              <w:right w:w="71" w:type="dxa"/>
            </w:tcMar>
            <w:vAlign w:val="center"/>
          </w:tcPr>
          <w:p w14:paraId="28F83EA0" w14:textId="77777777" w:rsidR="0095352F" w:rsidRDefault="00863C81">
            <w:pPr>
              <w:pBdr>
                <w:top w:val="nil"/>
                <w:left w:val="nil"/>
                <w:bottom w:val="nil"/>
                <w:right w:val="nil"/>
                <w:between w:val="nil"/>
              </w:pBdr>
              <w:spacing w:after="0" w:line="240" w:lineRule="auto"/>
              <w:rPr>
                <w:color w:val="000000"/>
                <w:sz w:val="24"/>
                <w:szCs w:val="24"/>
              </w:rPr>
            </w:pPr>
            <w:r>
              <w:rPr>
                <w:color w:val="000000"/>
                <w:sz w:val="20"/>
                <w:szCs w:val="20"/>
              </w:rPr>
              <w:t>U2</w:t>
            </w:r>
          </w:p>
          <w:p w14:paraId="5687546B" w14:textId="77777777" w:rsidR="0095352F" w:rsidRDefault="0095352F">
            <w:pPr>
              <w:spacing w:after="240"/>
              <w:rPr>
                <w:sz w:val="24"/>
                <w:szCs w:val="24"/>
              </w:rPr>
            </w:pPr>
          </w:p>
        </w:tc>
        <w:tc>
          <w:tcPr>
            <w:tcW w:w="615" w:type="dxa"/>
            <w:tcMar>
              <w:top w:w="0" w:type="dxa"/>
              <w:left w:w="71" w:type="dxa"/>
              <w:bottom w:w="0" w:type="dxa"/>
              <w:right w:w="71" w:type="dxa"/>
            </w:tcMar>
            <w:vAlign w:val="center"/>
          </w:tcPr>
          <w:p w14:paraId="20BE73FA" w14:textId="2EACD975" w:rsidR="0095352F" w:rsidRPr="005F7F17" w:rsidRDefault="00550306">
            <w:pPr>
              <w:pBdr>
                <w:top w:val="nil"/>
                <w:left w:val="nil"/>
                <w:bottom w:val="nil"/>
                <w:right w:val="nil"/>
                <w:between w:val="nil"/>
              </w:pBdr>
              <w:spacing w:after="0" w:line="240" w:lineRule="auto"/>
              <w:jc w:val="center"/>
              <w:rPr>
                <w:b/>
                <w:color w:val="000000"/>
                <w:sz w:val="24"/>
                <w:szCs w:val="24"/>
              </w:rPr>
            </w:pPr>
            <w:r>
              <w:rPr>
                <w:b/>
                <w:color w:val="000000"/>
                <w:sz w:val="20"/>
                <w:szCs w:val="20"/>
              </w:rPr>
              <w:t>3</w:t>
            </w:r>
          </w:p>
          <w:p w14:paraId="4573EEE6" w14:textId="77777777" w:rsidR="0095352F" w:rsidRDefault="0095352F">
            <w:pPr>
              <w:spacing w:after="240"/>
              <w:jc w:val="center"/>
              <w:rPr>
                <w:sz w:val="24"/>
                <w:szCs w:val="24"/>
              </w:rPr>
            </w:pPr>
          </w:p>
        </w:tc>
        <w:tc>
          <w:tcPr>
            <w:tcW w:w="1418" w:type="dxa"/>
            <w:tcMar>
              <w:top w:w="0" w:type="dxa"/>
              <w:left w:w="71" w:type="dxa"/>
              <w:bottom w:w="0" w:type="dxa"/>
              <w:right w:w="71" w:type="dxa"/>
            </w:tcMar>
            <w:vAlign w:val="center"/>
          </w:tcPr>
          <w:p w14:paraId="0BA0C66C"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CCF</w:t>
            </w:r>
          </w:p>
          <w:p w14:paraId="31E8E10C" w14:textId="77777777" w:rsidR="0095352F" w:rsidRDefault="00863C81" w:rsidP="002F0B24">
            <w:pPr>
              <w:rPr>
                <w:sz w:val="24"/>
                <w:szCs w:val="24"/>
              </w:rPr>
            </w:pPr>
            <w:r>
              <w:rPr>
                <w:color w:val="000000"/>
                <w:sz w:val="20"/>
                <w:szCs w:val="20"/>
              </w:rPr>
              <w:t xml:space="preserve">2 situations d’évaluation </w:t>
            </w:r>
          </w:p>
        </w:tc>
        <w:tc>
          <w:tcPr>
            <w:tcW w:w="1227" w:type="dxa"/>
            <w:tcMar>
              <w:top w:w="0" w:type="dxa"/>
              <w:left w:w="71" w:type="dxa"/>
              <w:bottom w:w="0" w:type="dxa"/>
              <w:right w:w="71" w:type="dxa"/>
            </w:tcMar>
            <w:vAlign w:val="center"/>
          </w:tcPr>
          <w:p w14:paraId="4E0E4B98" w14:textId="77777777" w:rsidR="0095352F" w:rsidRDefault="00863C81" w:rsidP="002F0B24">
            <w:pPr>
              <w:pBdr>
                <w:top w:val="nil"/>
                <w:left w:val="nil"/>
                <w:bottom w:val="nil"/>
                <w:right w:val="nil"/>
                <w:between w:val="nil"/>
              </w:pBdr>
              <w:spacing w:after="0" w:line="240" w:lineRule="auto"/>
              <w:rPr>
                <w:color w:val="000000"/>
                <w:sz w:val="16"/>
                <w:szCs w:val="16"/>
              </w:rPr>
            </w:pPr>
            <w:r>
              <w:rPr>
                <w:color w:val="000000"/>
                <w:sz w:val="16"/>
                <w:szCs w:val="16"/>
              </w:rPr>
              <w:t>Situation A :</w:t>
            </w:r>
          </w:p>
          <w:p w14:paraId="1576F5F1" w14:textId="77777777" w:rsidR="0095352F" w:rsidRDefault="00863C81" w:rsidP="002F0B24">
            <w:pPr>
              <w:pBdr>
                <w:top w:val="nil"/>
                <w:left w:val="nil"/>
                <w:bottom w:val="nil"/>
                <w:right w:val="nil"/>
                <w:between w:val="nil"/>
              </w:pBdr>
              <w:spacing w:after="0" w:line="240" w:lineRule="auto"/>
              <w:rPr>
                <w:color w:val="000000"/>
                <w:sz w:val="16"/>
                <w:szCs w:val="16"/>
              </w:rPr>
            </w:pPr>
            <w:r>
              <w:rPr>
                <w:color w:val="000000"/>
                <w:sz w:val="16"/>
                <w:szCs w:val="16"/>
              </w:rPr>
              <w:t xml:space="preserve">20 mn </w:t>
            </w:r>
          </w:p>
          <w:p w14:paraId="0FC5CB5C" w14:textId="77777777" w:rsidR="0095352F" w:rsidRDefault="00863C81" w:rsidP="002F0B24">
            <w:pPr>
              <w:pBdr>
                <w:top w:val="nil"/>
                <w:left w:val="nil"/>
                <w:bottom w:val="nil"/>
                <w:right w:val="nil"/>
                <w:between w:val="nil"/>
              </w:pBdr>
              <w:spacing w:after="0" w:line="240" w:lineRule="auto"/>
              <w:rPr>
                <w:color w:val="000000"/>
                <w:sz w:val="16"/>
                <w:szCs w:val="16"/>
              </w:rPr>
            </w:pPr>
            <w:r>
              <w:rPr>
                <w:color w:val="000000"/>
                <w:sz w:val="16"/>
                <w:szCs w:val="16"/>
              </w:rPr>
              <w:t>(1 heure*)</w:t>
            </w:r>
          </w:p>
          <w:p w14:paraId="321753BA" w14:textId="77777777" w:rsidR="0095352F" w:rsidRDefault="00863C81" w:rsidP="002F0B24">
            <w:pPr>
              <w:pBdr>
                <w:top w:val="nil"/>
                <w:left w:val="nil"/>
                <w:bottom w:val="nil"/>
                <w:right w:val="nil"/>
                <w:between w:val="nil"/>
              </w:pBdr>
              <w:spacing w:after="0" w:line="240" w:lineRule="auto"/>
              <w:rPr>
                <w:color w:val="000000"/>
                <w:sz w:val="16"/>
                <w:szCs w:val="16"/>
              </w:rPr>
            </w:pPr>
            <w:r>
              <w:rPr>
                <w:color w:val="000000"/>
                <w:sz w:val="16"/>
                <w:szCs w:val="16"/>
              </w:rPr>
              <w:t>Situation B :</w:t>
            </w:r>
          </w:p>
          <w:p w14:paraId="061341B0" w14:textId="77777777" w:rsidR="0095352F" w:rsidRDefault="00863C81" w:rsidP="002F0B24">
            <w:pPr>
              <w:pBdr>
                <w:top w:val="nil"/>
                <w:left w:val="nil"/>
                <w:bottom w:val="nil"/>
                <w:right w:val="nil"/>
                <w:between w:val="nil"/>
              </w:pBdr>
              <w:spacing w:after="0" w:line="240" w:lineRule="auto"/>
              <w:rPr>
                <w:color w:val="000000"/>
                <w:sz w:val="16"/>
                <w:szCs w:val="16"/>
              </w:rPr>
            </w:pPr>
            <w:r>
              <w:rPr>
                <w:color w:val="000000"/>
                <w:sz w:val="16"/>
                <w:szCs w:val="16"/>
              </w:rPr>
              <w:t xml:space="preserve">55 mn </w:t>
            </w:r>
          </w:p>
          <w:p w14:paraId="43F3CF1A" w14:textId="360C0471" w:rsidR="00060BC1" w:rsidRDefault="00060BC1" w:rsidP="002F0B24">
            <w:pPr>
              <w:pBdr>
                <w:top w:val="nil"/>
                <w:left w:val="nil"/>
                <w:bottom w:val="nil"/>
                <w:right w:val="nil"/>
                <w:between w:val="nil"/>
              </w:pBdr>
              <w:spacing w:after="0" w:line="240" w:lineRule="auto"/>
              <w:rPr>
                <w:color w:val="000000"/>
                <w:sz w:val="16"/>
                <w:szCs w:val="16"/>
              </w:rPr>
            </w:pPr>
          </w:p>
        </w:tc>
        <w:tc>
          <w:tcPr>
            <w:tcW w:w="1324" w:type="dxa"/>
            <w:gridSpan w:val="2"/>
            <w:tcMar>
              <w:top w:w="0" w:type="dxa"/>
              <w:left w:w="71" w:type="dxa"/>
              <w:bottom w:w="0" w:type="dxa"/>
              <w:right w:w="71" w:type="dxa"/>
            </w:tcMar>
            <w:vAlign w:val="center"/>
          </w:tcPr>
          <w:p w14:paraId="7B5CEBB0"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CCF</w:t>
            </w:r>
          </w:p>
          <w:p w14:paraId="36CAB793"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2 situations d’évaluation</w:t>
            </w:r>
          </w:p>
        </w:tc>
        <w:tc>
          <w:tcPr>
            <w:tcW w:w="1377" w:type="dxa"/>
            <w:tcMar>
              <w:top w:w="0" w:type="dxa"/>
              <w:left w:w="71" w:type="dxa"/>
              <w:bottom w:w="0" w:type="dxa"/>
              <w:right w:w="71" w:type="dxa"/>
            </w:tcMar>
            <w:vAlign w:val="center"/>
          </w:tcPr>
          <w:p w14:paraId="19F146F7"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Ponctuelle</w:t>
            </w:r>
          </w:p>
          <w:p w14:paraId="583C2CEC"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écrite</w:t>
            </w:r>
          </w:p>
        </w:tc>
        <w:tc>
          <w:tcPr>
            <w:tcW w:w="820" w:type="dxa"/>
            <w:tcMar>
              <w:top w:w="0" w:type="dxa"/>
              <w:left w:w="71" w:type="dxa"/>
              <w:bottom w:w="0" w:type="dxa"/>
              <w:right w:w="71" w:type="dxa"/>
            </w:tcMar>
            <w:vAlign w:val="center"/>
          </w:tcPr>
          <w:p w14:paraId="1794469C" w14:textId="77777777" w:rsidR="0095352F" w:rsidRDefault="00863C81" w:rsidP="002F0B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0"/>
                <w:szCs w:val="20"/>
              </w:rPr>
              <w:t>2h</w:t>
            </w:r>
          </w:p>
        </w:tc>
      </w:tr>
      <w:tr w:rsidR="0095352F" w14:paraId="16A3EE9E" w14:textId="77777777" w:rsidTr="00060BC1">
        <w:trPr>
          <w:trHeight w:val="580"/>
          <w:jc w:val="center"/>
        </w:trPr>
        <w:tc>
          <w:tcPr>
            <w:tcW w:w="1895" w:type="dxa"/>
            <w:tcMar>
              <w:top w:w="0" w:type="dxa"/>
              <w:left w:w="71" w:type="dxa"/>
              <w:bottom w:w="0" w:type="dxa"/>
              <w:right w:w="71" w:type="dxa"/>
            </w:tcMar>
            <w:vAlign w:val="center"/>
          </w:tcPr>
          <w:p w14:paraId="06CEA286" w14:textId="6DEC1238" w:rsidR="0095352F" w:rsidRDefault="00863C81">
            <w:pPr>
              <w:pBdr>
                <w:top w:val="nil"/>
                <w:left w:val="nil"/>
                <w:bottom w:val="nil"/>
                <w:right w:val="nil"/>
                <w:between w:val="nil"/>
              </w:pBdr>
              <w:spacing w:after="0" w:line="240" w:lineRule="auto"/>
              <w:rPr>
                <w:color w:val="000000"/>
                <w:sz w:val="24"/>
                <w:szCs w:val="24"/>
              </w:rPr>
            </w:pPr>
            <w:r>
              <w:rPr>
                <w:b/>
                <w:color w:val="000000"/>
                <w:sz w:val="20"/>
                <w:szCs w:val="20"/>
              </w:rPr>
              <w:t>E3 Culture économique, juridique et managériale</w:t>
            </w:r>
            <w:r w:rsidR="005E6DD7">
              <w:rPr>
                <w:b/>
                <w:color w:val="000000"/>
                <w:sz w:val="20"/>
                <w:szCs w:val="20"/>
              </w:rPr>
              <w:t xml:space="preserve"> pour l’informatique</w:t>
            </w:r>
          </w:p>
        </w:tc>
        <w:tc>
          <w:tcPr>
            <w:tcW w:w="538" w:type="dxa"/>
            <w:tcMar>
              <w:top w:w="0" w:type="dxa"/>
              <w:left w:w="71" w:type="dxa"/>
              <w:bottom w:w="0" w:type="dxa"/>
              <w:right w:w="71" w:type="dxa"/>
            </w:tcMar>
            <w:vAlign w:val="center"/>
          </w:tcPr>
          <w:p w14:paraId="403DA8F9" w14:textId="77777777" w:rsidR="0095352F" w:rsidRDefault="00863C81">
            <w:pPr>
              <w:pBdr>
                <w:top w:val="nil"/>
                <w:left w:val="nil"/>
                <w:bottom w:val="nil"/>
                <w:right w:val="nil"/>
                <w:between w:val="nil"/>
              </w:pBdr>
              <w:spacing w:after="0" w:line="240" w:lineRule="auto"/>
              <w:rPr>
                <w:color w:val="000000"/>
                <w:sz w:val="24"/>
                <w:szCs w:val="24"/>
              </w:rPr>
            </w:pPr>
            <w:r>
              <w:rPr>
                <w:color w:val="000000"/>
                <w:sz w:val="20"/>
                <w:szCs w:val="20"/>
              </w:rPr>
              <w:t>U3</w:t>
            </w:r>
          </w:p>
        </w:tc>
        <w:tc>
          <w:tcPr>
            <w:tcW w:w="615" w:type="dxa"/>
            <w:tcMar>
              <w:top w:w="0" w:type="dxa"/>
              <w:left w:w="71" w:type="dxa"/>
              <w:bottom w:w="0" w:type="dxa"/>
              <w:right w:w="71" w:type="dxa"/>
            </w:tcMar>
            <w:vAlign w:val="center"/>
          </w:tcPr>
          <w:p w14:paraId="18883E70" w14:textId="77777777" w:rsidR="0095352F" w:rsidRDefault="00863C81">
            <w:pPr>
              <w:pBdr>
                <w:top w:val="nil"/>
                <w:left w:val="nil"/>
                <w:bottom w:val="nil"/>
                <w:right w:val="nil"/>
                <w:between w:val="nil"/>
              </w:pBdr>
              <w:spacing w:after="0" w:line="240" w:lineRule="auto"/>
              <w:jc w:val="center"/>
              <w:rPr>
                <w:color w:val="000000"/>
                <w:sz w:val="24"/>
                <w:szCs w:val="24"/>
              </w:rPr>
            </w:pPr>
            <w:r>
              <w:rPr>
                <w:b/>
                <w:color w:val="000000"/>
                <w:sz w:val="20"/>
                <w:szCs w:val="20"/>
              </w:rPr>
              <w:t>3</w:t>
            </w:r>
          </w:p>
        </w:tc>
        <w:tc>
          <w:tcPr>
            <w:tcW w:w="1418" w:type="dxa"/>
            <w:tcMar>
              <w:top w:w="0" w:type="dxa"/>
              <w:left w:w="71" w:type="dxa"/>
              <w:bottom w:w="0" w:type="dxa"/>
              <w:right w:w="71" w:type="dxa"/>
            </w:tcMar>
            <w:vAlign w:val="center"/>
          </w:tcPr>
          <w:p w14:paraId="3DD00A55"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Ponctuelle</w:t>
            </w:r>
          </w:p>
          <w:p w14:paraId="712928D5" w14:textId="63728BB5" w:rsidR="00060BC1" w:rsidRPr="005769A1" w:rsidRDefault="00060BC1" w:rsidP="002F0B24">
            <w:pPr>
              <w:pBdr>
                <w:top w:val="nil"/>
                <w:left w:val="nil"/>
                <w:bottom w:val="nil"/>
                <w:right w:val="nil"/>
                <w:between w:val="nil"/>
              </w:pBdr>
              <w:spacing w:after="0" w:line="240" w:lineRule="auto"/>
              <w:rPr>
                <w:color w:val="000000"/>
                <w:sz w:val="20"/>
                <w:szCs w:val="20"/>
              </w:rPr>
            </w:pPr>
            <w:r>
              <w:rPr>
                <w:color w:val="000000"/>
                <w:sz w:val="20"/>
                <w:szCs w:val="20"/>
              </w:rPr>
              <w:t>E</w:t>
            </w:r>
            <w:r w:rsidR="00863C81">
              <w:rPr>
                <w:color w:val="000000"/>
                <w:sz w:val="20"/>
                <w:szCs w:val="20"/>
              </w:rPr>
              <w:t>crite</w:t>
            </w:r>
          </w:p>
        </w:tc>
        <w:tc>
          <w:tcPr>
            <w:tcW w:w="1227" w:type="dxa"/>
            <w:tcMar>
              <w:top w:w="0" w:type="dxa"/>
              <w:left w:w="71" w:type="dxa"/>
              <w:bottom w:w="0" w:type="dxa"/>
              <w:right w:w="71" w:type="dxa"/>
            </w:tcMar>
            <w:vAlign w:val="center"/>
          </w:tcPr>
          <w:p w14:paraId="531057EF"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4h</w:t>
            </w:r>
          </w:p>
        </w:tc>
        <w:tc>
          <w:tcPr>
            <w:tcW w:w="1324" w:type="dxa"/>
            <w:gridSpan w:val="2"/>
            <w:tcMar>
              <w:top w:w="0" w:type="dxa"/>
              <w:left w:w="71" w:type="dxa"/>
              <w:bottom w:w="0" w:type="dxa"/>
              <w:right w:w="71" w:type="dxa"/>
            </w:tcMar>
            <w:vAlign w:val="center"/>
          </w:tcPr>
          <w:p w14:paraId="350A3CAC"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CCF</w:t>
            </w:r>
          </w:p>
          <w:p w14:paraId="64C66BF2"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2 situations d’évaluation</w:t>
            </w:r>
          </w:p>
        </w:tc>
        <w:tc>
          <w:tcPr>
            <w:tcW w:w="1377" w:type="dxa"/>
            <w:tcMar>
              <w:top w:w="0" w:type="dxa"/>
              <w:left w:w="71" w:type="dxa"/>
              <w:bottom w:w="0" w:type="dxa"/>
              <w:right w:w="71" w:type="dxa"/>
            </w:tcMar>
            <w:vAlign w:val="center"/>
          </w:tcPr>
          <w:p w14:paraId="2B281E79"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Ponctuelle</w:t>
            </w:r>
          </w:p>
          <w:p w14:paraId="3D25CF97"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écrite</w:t>
            </w:r>
          </w:p>
        </w:tc>
        <w:tc>
          <w:tcPr>
            <w:tcW w:w="820" w:type="dxa"/>
            <w:tcMar>
              <w:top w:w="0" w:type="dxa"/>
              <w:left w:w="71" w:type="dxa"/>
              <w:bottom w:w="0" w:type="dxa"/>
              <w:right w:w="71" w:type="dxa"/>
            </w:tcMar>
            <w:vAlign w:val="center"/>
          </w:tcPr>
          <w:p w14:paraId="6E99A034"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4h</w:t>
            </w:r>
          </w:p>
        </w:tc>
      </w:tr>
      <w:tr w:rsidR="0095352F" w14:paraId="035FAFC7" w14:textId="77777777" w:rsidTr="00060BC1">
        <w:trPr>
          <w:trHeight w:val="700"/>
          <w:jc w:val="center"/>
        </w:trPr>
        <w:tc>
          <w:tcPr>
            <w:tcW w:w="1895" w:type="dxa"/>
            <w:tcMar>
              <w:top w:w="0" w:type="dxa"/>
              <w:left w:w="71" w:type="dxa"/>
              <w:bottom w:w="0" w:type="dxa"/>
              <w:right w:w="71" w:type="dxa"/>
            </w:tcMar>
            <w:vAlign w:val="center"/>
          </w:tcPr>
          <w:p w14:paraId="2A05E377" w14:textId="77777777" w:rsidR="0095352F" w:rsidRDefault="00863C81">
            <w:pPr>
              <w:pBdr>
                <w:top w:val="nil"/>
                <w:left w:val="nil"/>
                <w:bottom w:val="nil"/>
                <w:right w:val="nil"/>
                <w:between w:val="nil"/>
              </w:pBdr>
              <w:spacing w:after="0" w:line="240" w:lineRule="auto"/>
              <w:rPr>
                <w:color w:val="000000"/>
                <w:sz w:val="24"/>
                <w:szCs w:val="24"/>
              </w:rPr>
            </w:pPr>
            <w:r>
              <w:rPr>
                <w:b/>
                <w:color w:val="000000"/>
                <w:sz w:val="20"/>
                <w:szCs w:val="20"/>
              </w:rPr>
              <w:t>E4 Support et mise à disposition de services informatiques</w:t>
            </w:r>
          </w:p>
        </w:tc>
        <w:tc>
          <w:tcPr>
            <w:tcW w:w="538" w:type="dxa"/>
            <w:tcMar>
              <w:top w:w="0" w:type="dxa"/>
              <w:left w:w="71" w:type="dxa"/>
              <w:bottom w:w="0" w:type="dxa"/>
              <w:right w:w="71" w:type="dxa"/>
            </w:tcMar>
            <w:vAlign w:val="center"/>
          </w:tcPr>
          <w:p w14:paraId="3EF40B52" w14:textId="77777777" w:rsidR="0095352F" w:rsidRDefault="00863C81">
            <w:pPr>
              <w:pBdr>
                <w:top w:val="nil"/>
                <w:left w:val="nil"/>
                <w:bottom w:val="nil"/>
                <w:right w:val="nil"/>
                <w:between w:val="nil"/>
              </w:pBdr>
              <w:spacing w:after="0" w:line="240" w:lineRule="auto"/>
              <w:rPr>
                <w:color w:val="000000"/>
                <w:sz w:val="24"/>
                <w:szCs w:val="24"/>
              </w:rPr>
            </w:pPr>
            <w:r>
              <w:rPr>
                <w:color w:val="000000"/>
                <w:sz w:val="20"/>
                <w:szCs w:val="20"/>
              </w:rPr>
              <w:t>U4</w:t>
            </w:r>
          </w:p>
        </w:tc>
        <w:tc>
          <w:tcPr>
            <w:tcW w:w="615" w:type="dxa"/>
            <w:tcMar>
              <w:top w:w="0" w:type="dxa"/>
              <w:left w:w="71" w:type="dxa"/>
              <w:bottom w:w="0" w:type="dxa"/>
              <w:right w:w="71" w:type="dxa"/>
            </w:tcMar>
            <w:vAlign w:val="center"/>
          </w:tcPr>
          <w:p w14:paraId="33632062" w14:textId="77777777" w:rsidR="0095352F" w:rsidRDefault="00863C81">
            <w:pPr>
              <w:pBdr>
                <w:top w:val="nil"/>
                <w:left w:val="nil"/>
                <w:bottom w:val="nil"/>
                <w:right w:val="nil"/>
                <w:between w:val="nil"/>
              </w:pBdr>
              <w:spacing w:after="0" w:line="240" w:lineRule="auto"/>
              <w:jc w:val="center"/>
              <w:rPr>
                <w:color w:val="000000"/>
                <w:sz w:val="24"/>
                <w:szCs w:val="24"/>
              </w:rPr>
            </w:pPr>
            <w:r>
              <w:rPr>
                <w:b/>
                <w:color w:val="000000"/>
                <w:sz w:val="20"/>
                <w:szCs w:val="20"/>
              </w:rPr>
              <w:t>4</w:t>
            </w:r>
          </w:p>
        </w:tc>
        <w:tc>
          <w:tcPr>
            <w:tcW w:w="1418" w:type="dxa"/>
            <w:tcMar>
              <w:top w:w="0" w:type="dxa"/>
              <w:left w:w="71" w:type="dxa"/>
              <w:bottom w:w="0" w:type="dxa"/>
              <w:right w:w="71" w:type="dxa"/>
            </w:tcMar>
            <w:vAlign w:val="center"/>
          </w:tcPr>
          <w:p w14:paraId="7CDE1009"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CCF</w:t>
            </w:r>
          </w:p>
          <w:p w14:paraId="6E1A3190" w14:textId="2EEA0946" w:rsidR="00060BC1" w:rsidRPr="005769A1" w:rsidRDefault="002F0B24" w:rsidP="002F0B24">
            <w:pPr>
              <w:pBdr>
                <w:top w:val="nil"/>
                <w:left w:val="nil"/>
                <w:bottom w:val="nil"/>
                <w:right w:val="nil"/>
                <w:between w:val="nil"/>
              </w:pBdr>
              <w:spacing w:after="0" w:line="240" w:lineRule="auto"/>
              <w:rPr>
                <w:color w:val="000000"/>
                <w:sz w:val="20"/>
                <w:szCs w:val="20"/>
              </w:rPr>
            </w:pPr>
            <w:r>
              <w:rPr>
                <w:color w:val="000000"/>
                <w:sz w:val="20"/>
                <w:szCs w:val="20"/>
              </w:rPr>
              <w:t>1</w:t>
            </w:r>
            <w:r w:rsidR="00863C81">
              <w:rPr>
                <w:color w:val="000000"/>
                <w:sz w:val="20"/>
                <w:szCs w:val="20"/>
              </w:rPr>
              <w:t xml:space="preserve"> </w:t>
            </w:r>
            <w:r>
              <w:rPr>
                <w:color w:val="000000"/>
                <w:sz w:val="20"/>
                <w:szCs w:val="20"/>
              </w:rPr>
              <w:t>situation</w:t>
            </w:r>
            <w:r w:rsidR="00863C81">
              <w:rPr>
                <w:color w:val="000000"/>
                <w:sz w:val="20"/>
                <w:szCs w:val="20"/>
              </w:rPr>
              <w:t xml:space="preserve"> d’évaluation</w:t>
            </w:r>
          </w:p>
        </w:tc>
        <w:tc>
          <w:tcPr>
            <w:tcW w:w="1227" w:type="dxa"/>
            <w:tcMar>
              <w:top w:w="0" w:type="dxa"/>
              <w:left w:w="71" w:type="dxa"/>
              <w:bottom w:w="0" w:type="dxa"/>
              <w:right w:w="71" w:type="dxa"/>
            </w:tcMar>
            <w:vAlign w:val="center"/>
          </w:tcPr>
          <w:p w14:paraId="6CFBFE03"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40 mn</w:t>
            </w:r>
          </w:p>
        </w:tc>
        <w:tc>
          <w:tcPr>
            <w:tcW w:w="1324" w:type="dxa"/>
            <w:gridSpan w:val="2"/>
            <w:tcMar>
              <w:top w:w="0" w:type="dxa"/>
              <w:left w:w="71" w:type="dxa"/>
              <w:bottom w:w="0" w:type="dxa"/>
              <w:right w:w="71" w:type="dxa"/>
            </w:tcMar>
            <w:vAlign w:val="center"/>
          </w:tcPr>
          <w:p w14:paraId="1A4CB2B3"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CCF</w:t>
            </w:r>
          </w:p>
          <w:p w14:paraId="0B704F61" w14:textId="4116627D" w:rsidR="0095352F" w:rsidRDefault="002F0B24" w:rsidP="002F0B24">
            <w:pPr>
              <w:pBdr>
                <w:top w:val="nil"/>
                <w:left w:val="nil"/>
                <w:bottom w:val="nil"/>
                <w:right w:val="nil"/>
                <w:between w:val="nil"/>
              </w:pBdr>
              <w:spacing w:after="0" w:line="240" w:lineRule="auto"/>
              <w:rPr>
                <w:color w:val="000000"/>
                <w:sz w:val="24"/>
                <w:szCs w:val="24"/>
              </w:rPr>
            </w:pPr>
            <w:r>
              <w:rPr>
                <w:color w:val="000000"/>
                <w:sz w:val="20"/>
                <w:szCs w:val="20"/>
              </w:rPr>
              <w:t>1 situation</w:t>
            </w:r>
            <w:r w:rsidR="00863C81">
              <w:rPr>
                <w:color w:val="000000"/>
                <w:sz w:val="20"/>
                <w:szCs w:val="20"/>
              </w:rPr>
              <w:t xml:space="preserve"> d’évaluation</w:t>
            </w:r>
          </w:p>
        </w:tc>
        <w:tc>
          <w:tcPr>
            <w:tcW w:w="1377" w:type="dxa"/>
            <w:tcMar>
              <w:top w:w="0" w:type="dxa"/>
              <w:left w:w="71" w:type="dxa"/>
              <w:bottom w:w="0" w:type="dxa"/>
              <w:right w:w="71" w:type="dxa"/>
            </w:tcMar>
            <w:vAlign w:val="center"/>
          </w:tcPr>
          <w:p w14:paraId="534B4A1D"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Ponctuelle</w:t>
            </w:r>
          </w:p>
          <w:p w14:paraId="0A6709BD"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orale</w:t>
            </w:r>
          </w:p>
        </w:tc>
        <w:tc>
          <w:tcPr>
            <w:tcW w:w="820" w:type="dxa"/>
            <w:tcMar>
              <w:top w:w="0" w:type="dxa"/>
              <w:left w:w="71" w:type="dxa"/>
              <w:bottom w:w="0" w:type="dxa"/>
              <w:right w:w="71" w:type="dxa"/>
            </w:tcMar>
            <w:vAlign w:val="center"/>
          </w:tcPr>
          <w:p w14:paraId="2DED4AEA"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40 mn</w:t>
            </w:r>
          </w:p>
        </w:tc>
      </w:tr>
      <w:tr w:rsidR="0095352F" w14:paraId="7AEF92A2" w14:textId="77777777" w:rsidTr="00060BC1">
        <w:trPr>
          <w:jc w:val="center"/>
        </w:trPr>
        <w:tc>
          <w:tcPr>
            <w:tcW w:w="1895" w:type="dxa"/>
            <w:tcMar>
              <w:top w:w="0" w:type="dxa"/>
              <w:left w:w="71" w:type="dxa"/>
              <w:bottom w:w="0" w:type="dxa"/>
              <w:right w:w="71" w:type="dxa"/>
            </w:tcMar>
            <w:vAlign w:val="center"/>
          </w:tcPr>
          <w:p w14:paraId="26771AAD" w14:textId="7A58A703" w:rsidR="0095352F" w:rsidRDefault="00863C81">
            <w:pPr>
              <w:pBdr>
                <w:top w:val="nil"/>
                <w:left w:val="nil"/>
                <w:bottom w:val="nil"/>
                <w:right w:val="nil"/>
                <w:between w:val="nil"/>
              </w:pBdr>
              <w:spacing w:after="0" w:line="240" w:lineRule="auto"/>
              <w:rPr>
                <w:color w:val="000000"/>
                <w:sz w:val="24"/>
                <w:szCs w:val="24"/>
              </w:rPr>
            </w:pPr>
            <w:r>
              <w:rPr>
                <w:b/>
                <w:color w:val="000000"/>
                <w:sz w:val="20"/>
                <w:szCs w:val="20"/>
              </w:rPr>
              <w:t>E5 Administration des systèmes et des réseaux</w:t>
            </w:r>
          </w:p>
          <w:p w14:paraId="4247352A" w14:textId="77777777" w:rsidR="0095352F" w:rsidRDefault="00863C81">
            <w:p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i/>
                <w:color w:val="000000"/>
                <w:sz w:val="20"/>
                <w:szCs w:val="20"/>
              </w:rPr>
              <w:t>(spécifique à l’option)</w:t>
            </w:r>
          </w:p>
        </w:tc>
        <w:tc>
          <w:tcPr>
            <w:tcW w:w="538" w:type="dxa"/>
            <w:tcMar>
              <w:top w:w="0" w:type="dxa"/>
              <w:left w:w="71" w:type="dxa"/>
              <w:bottom w:w="0" w:type="dxa"/>
              <w:right w:w="71" w:type="dxa"/>
            </w:tcMar>
            <w:vAlign w:val="center"/>
          </w:tcPr>
          <w:p w14:paraId="40CF6FB0" w14:textId="77777777" w:rsidR="0095352F" w:rsidRDefault="00863C81">
            <w:pPr>
              <w:pBdr>
                <w:top w:val="nil"/>
                <w:left w:val="nil"/>
                <w:bottom w:val="nil"/>
                <w:right w:val="nil"/>
                <w:between w:val="nil"/>
              </w:pBdr>
              <w:spacing w:after="0" w:line="240" w:lineRule="auto"/>
              <w:rPr>
                <w:color w:val="000000"/>
                <w:sz w:val="24"/>
                <w:szCs w:val="24"/>
              </w:rPr>
            </w:pPr>
            <w:r>
              <w:rPr>
                <w:color w:val="000000"/>
                <w:sz w:val="20"/>
                <w:szCs w:val="20"/>
              </w:rPr>
              <w:t>U5</w:t>
            </w:r>
          </w:p>
        </w:tc>
        <w:tc>
          <w:tcPr>
            <w:tcW w:w="615" w:type="dxa"/>
            <w:tcMar>
              <w:top w:w="0" w:type="dxa"/>
              <w:left w:w="71" w:type="dxa"/>
              <w:bottom w:w="0" w:type="dxa"/>
              <w:right w:w="71" w:type="dxa"/>
            </w:tcMar>
            <w:vAlign w:val="center"/>
          </w:tcPr>
          <w:p w14:paraId="70FC8E33" w14:textId="77777777" w:rsidR="0095352F" w:rsidRDefault="00863C81">
            <w:pPr>
              <w:pBdr>
                <w:top w:val="nil"/>
                <w:left w:val="nil"/>
                <w:bottom w:val="nil"/>
                <w:right w:val="nil"/>
                <w:between w:val="nil"/>
              </w:pBdr>
              <w:spacing w:after="0" w:line="240" w:lineRule="auto"/>
              <w:jc w:val="center"/>
              <w:rPr>
                <w:color w:val="000000"/>
                <w:sz w:val="24"/>
                <w:szCs w:val="24"/>
              </w:rPr>
            </w:pPr>
            <w:r>
              <w:rPr>
                <w:b/>
                <w:color w:val="000000"/>
                <w:sz w:val="20"/>
                <w:szCs w:val="20"/>
              </w:rPr>
              <w:t>4</w:t>
            </w:r>
          </w:p>
        </w:tc>
        <w:tc>
          <w:tcPr>
            <w:tcW w:w="1418" w:type="dxa"/>
            <w:tcMar>
              <w:top w:w="0" w:type="dxa"/>
              <w:left w:w="71" w:type="dxa"/>
              <w:bottom w:w="0" w:type="dxa"/>
              <w:right w:w="71" w:type="dxa"/>
            </w:tcMar>
            <w:vAlign w:val="center"/>
          </w:tcPr>
          <w:p w14:paraId="23E81D82" w14:textId="77777777" w:rsidR="0095352F" w:rsidRDefault="00863C81" w:rsidP="002F0B24">
            <w:pPr>
              <w:pBdr>
                <w:top w:val="nil"/>
                <w:left w:val="nil"/>
                <w:bottom w:val="nil"/>
                <w:right w:val="nil"/>
                <w:between w:val="nil"/>
              </w:pBdr>
              <w:spacing w:after="0" w:line="240" w:lineRule="auto"/>
              <w:rPr>
                <w:color w:val="000000"/>
                <w:sz w:val="20"/>
                <w:szCs w:val="20"/>
              </w:rPr>
            </w:pPr>
            <w:r>
              <w:rPr>
                <w:color w:val="000000"/>
                <w:sz w:val="20"/>
                <w:szCs w:val="20"/>
              </w:rPr>
              <w:t>CCF</w:t>
            </w:r>
          </w:p>
          <w:p w14:paraId="753056A3" w14:textId="23B5A3DF" w:rsidR="00D3465C" w:rsidRDefault="00D3465C" w:rsidP="002F0B24">
            <w:pPr>
              <w:pBdr>
                <w:top w:val="nil"/>
                <w:left w:val="nil"/>
                <w:bottom w:val="nil"/>
                <w:right w:val="nil"/>
                <w:between w:val="nil"/>
              </w:pBdr>
              <w:spacing w:after="0" w:line="240" w:lineRule="auto"/>
              <w:rPr>
                <w:color w:val="000000"/>
                <w:sz w:val="20"/>
                <w:szCs w:val="20"/>
              </w:rPr>
            </w:pPr>
            <w:r>
              <w:rPr>
                <w:color w:val="000000"/>
                <w:sz w:val="20"/>
                <w:szCs w:val="20"/>
              </w:rPr>
              <w:t>1 situation</w:t>
            </w:r>
          </w:p>
          <w:p w14:paraId="73C94735" w14:textId="3FD6CFAD" w:rsidR="0095352F" w:rsidRPr="005769A1" w:rsidRDefault="00D3465C" w:rsidP="002F0B24">
            <w:pPr>
              <w:pBdr>
                <w:top w:val="nil"/>
                <w:left w:val="nil"/>
                <w:bottom w:val="nil"/>
                <w:right w:val="nil"/>
                <w:between w:val="nil"/>
              </w:pBdr>
              <w:spacing w:after="0" w:line="240" w:lineRule="auto"/>
              <w:rPr>
                <w:color w:val="000000"/>
                <w:sz w:val="20"/>
                <w:szCs w:val="20"/>
              </w:rPr>
            </w:pPr>
            <w:r>
              <w:rPr>
                <w:color w:val="000000"/>
                <w:sz w:val="20"/>
                <w:szCs w:val="20"/>
              </w:rPr>
              <w:t>d’évaluation</w:t>
            </w:r>
          </w:p>
        </w:tc>
        <w:tc>
          <w:tcPr>
            <w:tcW w:w="1227" w:type="dxa"/>
            <w:tcMar>
              <w:top w:w="0" w:type="dxa"/>
              <w:left w:w="71" w:type="dxa"/>
              <w:bottom w:w="0" w:type="dxa"/>
              <w:right w:w="71" w:type="dxa"/>
            </w:tcMar>
            <w:vAlign w:val="center"/>
          </w:tcPr>
          <w:p w14:paraId="0BBDB411" w14:textId="77777777" w:rsidR="0095352F" w:rsidRDefault="00863C81" w:rsidP="002F0B24">
            <w:pPr>
              <w:pBdr>
                <w:top w:val="nil"/>
                <w:left w:val="nil"/>
                <w:bottom w:val="nil"/>
                <w:right w:val="nil"/>
                <w:between w:val="nil"/>
              </w:pBdr>
              <w:spacing w:after="0" w:line="240" w:lineRule="auto"/>
              <w:rPr>
                <w:color w:val="000000"/>
                <w:sz w:val="20"/>
                <w:szCs w:val="20"/>
              </w:rPr>
            </w:pPr>
            <w:r>
              <w:rPr>
                <w:color w:val="000000"/>
                <w:sz w:val="20"/>
                <w:szCs w:val="20"/>
              </w:rPr>
              <w:t>40 mn</w:t>
            </w:r>
          </w:p>
          <w:p w14:paraId="07B1B4BD"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(1h30*)</w:t>
            </w:r>
          </w:p>
        </w:tc>
        <w:tc>
          <w:tcPr>
            <w:tcW w:w="1324" w:type="dxa"/>
            <w:gridSpan w:val="2"/>
            <w:tcMar>
              <w:top w:w="0" w:type="dxa"/>
              <w:left w:w="71" w:type="dxa"/>
              <w:bottom w:w="0" w:type="dxa"/>
              <w:right w:w="71" w:type="dxa"/>
            </w:tcMar>
            <w:vAlign w:val="center"/>
          </w:tcPr>
          <w:p w14:paraId="476F71DA" w14:textId="77777777" w:rsidR="0095352F" w:rsidRDefault="00863C81" w:rsidP="002F0B24">
            <w:pPr>
              <w:pBdr>
                <w:top w:val="nil"/>
                <w:left w:val="nil"/>
                <w:bottom w:val="nil"/>
                <w:right w:val="nil"/>
                <w:between w:val="nil"/>
              </w:pBdr>
              <w:spacing w:after="0" w:line="240" w:lineRule="auto"/>
              <w:rPr>
                <w:color w:val="000000"/>
                <w:sz w:val="20"/>
                <w:szCs w:val="20"/>
              </w:rPr>
            </w:pPr>
            <w:r>
              <w:rPr>
                <w:color w:val="000000"/>
                <w:sz w:val="20"/>
                <w:szCs w:val="20"/>
              </w:rPr>
              <w:t>CCF</w:t>
            </w:r>
          </w:p>
          <w:p w14:paraId="0D21B61C" w14:textId="77777777" w:rsidR="00D3465C" w:rsidRDefault="00D3465C" w:rsidP="00D3465C">
            <w:pPr>
              <w:pBdr>
                <w:top w:val="nil"/>
                <w:left w:val="nil"/>
                <w:bottom w:val="nil"/>
                <w:right w:val="nil"/>
                <w:between w:val="nil"/>
              </w:pBdr>
              <w:spacing w:after="0" w:line="240" w:lineRule="auto"/>
              <w:rPr>
                <w:color w:val="000000"/>
                <w:sz w:val="20"/>
                <w:szCs w:val="20"/>
              </w:rPr>
            </w:pPr>
            <w:r>
              <w:rPr>
                <w:color w:val="000000"/>
                <w:sz w:val="20"/>
                <w:szCs w:val="20"/>
              </w:rPr>
              <w:t>1 situation</w:t>
            </w:r>
          </w:p>
          <w:p w14:paraId="6B1C5417" w14:textId="0C875BBB" w:rsidR="0095352F" w:rsidRPr="005769A1" w:rsidRDefault="00D3465C" w:rsidP="002F0B24">
            <w:pPr>
              <w:pBdr>
                <w:top w:val="nil"/>
                <w:left w:val="nil"/>
                <w:bottom w:val="nil"/>
                <w:right w:val="nil"/>
                <w:between w:val="nil"/>
              </w:pBdr>
              <w:spacing w:after="0" w:line="240" w:lineRule="auto"/>
              <w:rPr>
                <w:color w:val="000000"/>
                <w:sz w:val="20"/>
                <w:szCs w:val="20"/>
              </w:rPr>
            </w:pPr>
            <w:r>
              <w:rPr>
                <w:color w:val="000000"/>
                <w:sz w:val="20"/>
                <w:szCs w:val="20"/>
              </w:rPr>
              <w:t>d’évaluation</w:t>
            </w:r>
          </w:p>
        </w:tc>
        <w:tc>
          <w:tcPr>
            <w:tcW w:w="1377" w:type="dxa"/>
            <w:tcMar>
              <w:top w:w="0" w:type="dxa"/>
              <w:left w:w="71" w:type="dxa"/>
              <w:bottom w:w="0" w:type="dxa"/>
              <w:right w:w="71" w:type="dxa"/>
            </w:tcMar>
            <w:vAlign w:val="center"/>
          </w:tcPr>
          <w:p w14:paraId="38D2EB2B"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Épreuve ponctuelle</w:t>
            </w:r>
          </w:p>
          <w:p w14:paraId="0E94B15B" w14:textId="1C6E6BB7" w:rsidR="0095352F" w:rsidRDefault="00855FE0" w:rsidP="002F0B24">
            <w:pPr>
              <w:pBdr>
                <w:top w:val="nil"/>
                <w:left w:val="nil"/>
                <w:bottom w:val="nil"/>
                <w:right w:val="nil"/>
                <w:between w:val="nil"/>
              </w:pBdr>
              <w:spacing w:after="0" w:line="240" w:lineRule="auto"/>
              <w:rPr>
                <w:color w:val="000000"/>
                <w:sz w:val="24"/>
                <w:szCs w:val="24"/>
              </w:rPr>
            </w:pPr>
            <w:r>
              <w:rPr>
                <w:color w:val="000000"/>
                <w:sz w:val="20"/>
                <w:szCs w:val="20"/>
              </w:rPr>
              <w:t>pratique et orale</w:t>
            </w:r>
          </w:p>
        </w:tc>
        <w:tc>
          <w:tcPr>
            <w:tcW w:w="820" w:type="dxa"/>
            <w:tcMar>
              <w:top w:w="0" w:type="dxa"/>
              <w:left w:w="71" w:type="dxa"/>
              <w:bottom w:w="0" w:type="dxa"/>
              <w:right w:w="71" w:type="dxa"/>
            </w:tcMar>
            <w:vAlign w:val="center"/>
          </w:tcPr>
          <w:p w14:paraId="7964B6A3" w14:textId="77777777" w:rsidR="0095352F" w:rsidRDefault="00863C81" w:rsidP="002F0B24">
            <w:pPr>
              <w:pBdr>
                <w:top w:val="nil"/>
                <w:left w:val="nil"/>
                <w:bottom w:val="nil"/>
                <w:right w:val="nil"/>
                <w:between w:val="nil"/>
              </w:pBdr>
              <w:spacing w:after="0" w:line="240" w:lineRule="auto"/>
              <w:rPr>
                <w:color w:val="000000"/>
                <w:sz w:val="20"/>
                <w:szCs w:val="20"/>
              </w:rPr>
            </w:pPr>
            <w:r>
              <w:rPr>
                <w:color w:val="000000"/>
                <w:sz w:val="20"/>
                <w:szCs w:val="20"/>
              </w:rPr>
              <w:t>40 mn</w:t>
            </w:r>
          </w:p>
          <w:p w14:paraId="27BF8F77"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(1h30*)</w:t>
            </w:r>
          </w:p>
        </w:tc>
      </w:tr>
      <w:tr w:rsidR="0095352F" w14:paraId="6E045AE5" w14:textId="77777777" w:rsidTr="00060BC1">
        <w:trPr>
          <w:trHeight w:val="560"/>
          <w:jc w:val="center"/>
        </w:trPr>
        <w:tc>
          <w:tcPr>
            <w:tcW w:w="1895" w:type="dxa"/>
            <w:tcMar>
              <w:top w:w="0" w:type="dxa"/>
              <w:left w:w="71" w:type="dxa"/>
              <w:bottom w:w="0" w:type="dxa"/>
              <w:right w:w="71" w:type="dxa"/>
            </w:tcMar>
            <w:vAlign w:val="center"/>
          </w:tcPr>
          <w:p w14:paraId="4F66E188" w14:textId="13A15A8C" w:rsidR="0095352F" w:rsidRDefault="00863C81">
            <w:pPr>
              <w:pBdr>
                <w:top w:val="nil"/>
                <w:left w:val="nil"/>
                <w:bottom w:val="nil"/>
                <w:right w:val="nil"/>
                <w:between w:val="nil"/>
              </w:pBdr>
              <w:spacing w:after="0" w:line="240" w:lineRule="auto"/>
              <w:rPr>
                <w:color w:val="000000"/>
                <w:sz w:val="24"/>
                <w:szCs w:val="24"/>
              </w:rPr>
            </w:pPr>
            <w:r>
              <w:rPr>
                <w:b/>
                <w:color w:val="000000"/>
                <w:sz w:val="20"/>
                <w:szCs w:val="20"/>
              </w:rPr>
              <w:t xml:space="preserve">E6 </w:t>
            </w:r>
            <w:proofErr w:type="spellStart"/>
            <w:r>
              <w:rPr>
                <w:b/>
                <w:color w:val="000000"/>
                <w:sz w:val="20"/>
                <w:szCs w:val="20"/>
              </w:rPr>
              <w:t>Cybersécurité</w:t>
            </w:r>
            <w:proofErr w:type="spellEnd"/>
            <w:r>
              <w:rPr>
                <w:b/>
                <w:color w:val="000000"/>
                <w:sz w:val="20"/>
                <w:szCs w:val="20"/>
              </w:rPr>
              <w:t xml:space="preserve"> des services informatiques</w:t>
            </w:r>
          </w:p>
          <w:p w14:paraId="38E6EC2F" w14:textId="77777777" w:rsidR="0095352F" w:rsidRDefault="00863C81">
            <w:pPr>
              <w:rPr>
                <w:sz w:val="24"/>
                <w:szCs w:val="24"/>
              </w:rPr>
            </w:pPr>
            <w:r>
              <w:rPr>
                <w:i/>
                <w:color w:val="000000"/>
                <w:sz w:val="20"/>
                <w:szCs w:val="20"/>
              </w:rPr>
              <w:t>(spécifique à l’option)</w:t>
            </w:r>
          </w:p>
        </w:tc>
        <w:tc>
          <w:tcPr>
            <w:tcW w:w="538" w:type="dxa"/>
            <w:tcMar>
              <w:top w:w="0" w:type="dxa"/>
              <w:left w:w="71" w:type="dxa"/>
              <w:bottom w:w="0" w:type="dxa"/>
              <w:right w:w="71" w:type="dxa"/>
            </w:tcMar>
            <w:vAlign w:val="center"/>
          </w:tcPr>
          <w:p w14:paraId="0DFF8F62" w14:textId="77777777" w:rsidR="0095352F" w:rsidRDefault="00863C81">
            <w:pPr>
              <w:pBdr>
                <w:top w:val="nil"/>
                <w:left w:val="nil"/>
                <w:bottom w:val="nil"/>
                <w:right w:val="nil"/>
                <w:between w:val="nil"/>
              </w:pBdr>
              <w:spacing w:after="0" w:line="240" w:lineRule="auto"/>
              <w:rPr>
                <w:color w:val="000000"/>
                <w:sz w:val="24"/>
                <w:szCs w:val="24"/>
              </w:rPr>
            </w:pPr>
            <w:r>
              <w:rPr>
                <w:color w:val="000000"/>
                <w:sz w:val="20"/>
                <w:szCs w:val="20"/>
              </w:rPr>
              <w:t>U6</w:t>
            </w:r>
          </w:p>
        </w:tc>
        <w:tc>
          <w:tcPr>
            <w:tcW w:w="615" w:type="dxa"/>
            <w:tcMar>
              <w:top w:w="0" w:type="dxa"/>
              <w:left w:w="71" w:type="dxa"/>
              <w:bottom w:w="0" w:type="dxa"/>
              <w:right w:w="71" w:type="dxa"/>
            </w:tcMar>
            <w:vAlign w:val="center"/>
          </w:tcPr>
          <w:p w14:paraId="202C60F2" w14:textId="77777777" w:rsidR="0095352F" w:rsidRDefault="00863C81">
            <w:pPr>
              <w:pBdr>
                <w:top w:val="nil"/>
                <w:left w:val="nil"/>
                <w:bottom w:val="nil"/>
                <w:right w:val="nil"/>
                <w:between w:val="nil"/>
              </w:pBdr>
              <w:spacing w:after="0" w:line="240" w:lineRule="auto"/>
              <w:jc w:val="center"/>
              <w:rPr>
                <w:color w:val="000000"/>
                <w:sz w:val="24"/>
                <w:szCs w:val="24"/>
              </w:rPr>
            </w:pPr>
            <w:r>
              <w:rPr>
                <w:b/>
                <w:color w:val="000000"/>
                <w:sz w:val="20"/>
                <w:szCs w:val="20"/>
              </w:rPr>
              <w:t>4</w:t>
            </w:r>
          </w:p>
        </w:tc>
        <w:tc>
          <w:tcPr>
            <w:tcW w:w="1418" w:type="dxa"/>
            <w:tcMar>
              <w:top w:w="0" w:type="dxa"/>
              <w:left w:w="71" w:type="dxa"/>
              <w:bottom w:w="0" w:type="dxa"/>
              <w:right w:w="71" w:type="dxa"/>
            </w:tcMar>
            <w:vAlign w:val="center"/>
          </w:tcPr>
          <w:p w14:paraId="618FDC2F"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Ponctuelle écrite</w:t>
            </w:r>
          </w:p>
        </w:tc>
        <w:tc>
          <w:tcPr>
            <w:tcW w:w="1227" w:type="dxa"/>
            <w:tcMar>
              <w:top w:w="0" w:type="dxa"/>
              <w:left w:w="71" w:type="dxa"/>
              <w:bottom w:w="0" w:type="dxa"/>
              <w:right w:w="71" w:type="dxa"/>
            </w:tcMar>
            <w:vAlign w:val="center"/>
          </w:tcPr>
          <w:p w14:paraId="5AFFF764" w14:textId="500E6A02" w:rsidR="0095352F" w:rsidRPr="00060BC1" w:rsidRDefault="00863C81" w:rsidP="00060BC1">
            <w:pPr>
              <w:pBdr>
                <w:top w:val="nil"/>
                <w:left w:val="nil"/>
                <w:bottom w:val="nil"/>
                <w:right w:val="nil"/>
                <w:between w:val="nil"/>
              </w:pBdr>
              <w:spacing w:after="0" w:line="240" w:lineRule="auto"/>
              <w:rPr>
                <w:color w:val="000000"/>
                <w:sz w:val="24"/>
                <w:szCs w:val="24"/>
              </w:rPr>
            </w:pPr>
            <w:r>
              <w:rPr>
                <w:color w:val="000000"/>
                <w:sz w:val="20"/>
                <w:szCs w:val="20"/>
              </w:rPr>
              <w:t>4h</w:t>
            </w:r>
          </w:p>
        </w:tc>
        <w:tc>
          <w:tcPr>
            <w:tcW w:w="1324" w:type="dxa"/>
            <w:gridSpan w:val="2"/>
            <w:tcMar>
              <w:top w:w="0" w:type="dxa"/>
              <w:left w:w="71" w:type="dxa"/>
              <w:bottom w:w="0" w:type="dxa"/>
              <w:right w:w="71" w:type="dxa"/>
            </w:tcMar>
            <w:vAlign w:val="center"/>
          </w:tcPr>
          <w:p w14:paraId="28C29D88"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Ponctuelle écrite</w:t>
            </w:r>
          </w:p>
        </w:tc>
        <w:tc>
          <w:tcPr>
            <w:tcW w:w="1377" w:type="dxa"/>
            <w:tcMar>
              <w:top w:w="0" w:type="dxa"/>
              <w:left w:w="71" w:type="dxa"/>
              <w:bottom w:w="0" w:type="dxa"/>
              <w:right w:w="71" w:type="dxa"/>
            </w:tcMar>
            <w:vAlign w:val="center"/>
          </w:tcPr>
          <w:p w14:paraId="4D223AF4"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Ponctuelle écrite</w:t>
            </w:r>
          </w:p>
        </w:tc>
        <w:tc>
          <w:tcPr>
            <w:tcW w:w="820" w:type="dxa"/>
            <w:tcMar>
              <w:top w:w="0" w:type="dxa"/>
              <w:left w:w="71" w:type="dxa"/>
              <w:bottom w:w="0" w:type="dxa"/>
              <w:right w:w="71" w:type="dxa"/>
            </w:tcMar>
            <w:vAlign w:val="center"/>
          </w:tcPr>
          <w:p w14:paraId="353C8699"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4h</w:t>
            </w:r>
          </w:p>
        </w:tc>
      </w:tr>
      <w:tr w:rsidR="0095352F" w14:paraId="3C3B0D60" w14:textId="77777777" w:rsidTr="00060BC1">
        <w:trPr>
          <w:jc w:val="center"/>
        </w:trPr>
        <w:tc>
          <w:tcPr>
            <w:tcW w:w="9214" w:type="dxa"/>
            <w:gridSpan w:val="9"/>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381FEFB0" w14:textId="77777777" w:rsidR="0095352F" w:rsidRDefault="00863C81" w:rsidP="002F0B24">
            <w:pPr>
              <w:pBdr>
                <w:top w:val="nil"/>
                <w:left w:val="nil"/>
                <w:bottom w:val="nil"/>
                <w:right w:val="nil"/>
                <w:between w:val="nil"/>
              </w:pBdr>
              <w:spacing w:after="0" w:line="240" w:lineRule="auto"/>
              <w:rPr>
                <w:color w:val="000000"/>
                <w:sz w:val="24"/>
                <w:szCs w:val="24"/>
              </w:rPr>
            </w:pPr>
            <w:r>
              <w:rPr>
                <w:b/>
                <w:color w:val="000000"/>
                <w:sz w:val="20"/>
                <w:szCs w:val="20"/>
              </w:rPr>
              <w:t>Épreuves facultatives</w:t>
            </w:r>
          </w:p>
        </w:tc>
      </w:tr>
      <w:tr w:rsidR="0095352F" w14:paraId="48F849E9" w14:textId="77777777" w:rsidTr="00060BC1">
        <w:trPr>
          <w:jc w:val="center"/>
        </w:trPr>
        <w:tc>
          <w:tcPr>
            <w:tcW w:w="1895"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407CFEEE" w14:textId="77777777" w:rsidR="0095352F" w:rsidRDefault="00863C81">
            <w:pPr>
              <w:rPr>
                <w:sz w:val="24"/>
                <w:szCs w:val="24"/>
              </w:rPr>
            </w:pPr>
            <w:r>
              <w:rPr>
                <w:b/>
                <w:color w:val="000000"/>
                <w:sz w:val="20"/>
                <w:szCs w:val="20"/>
              </w:rPr>
              <w:t xml:space="preserve">EF1 Langue vivante 2 </w:t>
            </w:r>
          </w:p>
        </w:tc>
        <w:tc>
          <w:tcPr>
            <w:tcW w:w="538"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164CCF40" w14:textId="77777777" w:rsidR="0095352F" w:rsidRDefault="00863C81">
            <w:pPr>
              <w:pBdr>
                <w:top w:val="nil"/>
                <w:left w:val="nil"/>
                <w:bottom w:val="nil"/>
                <w:right w:val="nil"/>
                <w:between w:val="nil"/>
              </w:pBdr>
              <w:spacing w:after="0" w:line="240" w:lineRule="auto"/>
              <w:rPr>
                <w:color w:val="000000"/>
                <w:sz w:val="24"/>
                <w:szCs w:val="24"/>
              </w:rPr>
            </w:pPr>
            <w:r>
              <w:rPr>
                <w:color w:val="000000"/>
                <w:sz w:val="20"/>
                <w:szCs w:val="20"/>
              </w:rPr>
              <w:t>UF1</w:t>
            </w:r>
          </w:p>
        </w:tc>
        <w:tc>
          <w:tcPr>
            <w:tcW w:w="615"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1BB7751D" w14:textId="77777777" w:rsidR="0095352F" w:rsidRDefault="0095352F">
            <w:pPr>
              <w:rPr>
                <w:sz w:val="2"/>
                <w:szCs w:val="2"/>
              </w:rPr>
            </w:pPr>
          </w:p>
        </w:tc>
        <w:tc>
          <w:tcPr>
            <w:tcW w:w="1418"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6814891D"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Ponctuelle</w:t>
            </w:r>
          </w:p>
          <w:p w14:paraId="76DD047C" w14:textId="37F1BDE2" w:rsidR="00060BC1" w:rsidRPr="00060BC1" w:rsidRDefault="00060BC1" w:rsidP="002F0B24">
            <w:pPr>
              <w:pBdr>
                <w:top w:val="nil"/>
                <w:left w:val="nil"/>
                <w:bottom w:val="nil"/>
                <w:right w:val="nil"/>
                <w:between w:val="nil"/>
              </w:pBdr>
              <w:spacing w:after="0" w:line="240" w:lineRule="auto"/>
              <w:rPr>
                <w:color w:val="000000"/>
                <w:sz w:val="20"/>
                <w:szCs w:val="20"/>
              </w:rPr>
            </w:pPr>
            <w:r>
              <w:rPr>
                <w:color w:val="000000"/>
                <w:sz w:val="20"/>
                <w:szCs w:val="20"/>
              </w:rPr>
              <w:t>O</w:t>
            </w:r>
            <w:r w:rsidR="00863C81">
              <w:rPr>
                <w:color w:val="000000"/>
                <w:sz w:val="20"/>
                <w:szCs w:val="20"/>
              </w:rPr>
              <w:t>rale</w:t>
            </w:r>
          </w:p>
        </w:tc>
        <w:tc>
          <w:tcPr>
            <w:tcW w:w="1227"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1801F8EB"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20 mn</w:t>
            </w:r>
          </w:p>
          <w:p w14:paraId="1EB70A31"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16"/>
                <w:szCs w:val="16"/>
              </w:rPr>
              <w:t>(20 mn*)</w:t>
            </w:r>
          </w:p>
        </w:tc>
        <w:tc>
          <w:tcPr>
            <w:tcW w:w="1309"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6F0EC3D4"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Ponctuelle</w:t>
            </w:r>
          </w:p>
          <w:p w14:paraId="247B878A"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orale</w:t>
            </w:r>
          </w:p>
        </w:tc>
        <w:tc>
          <w:tcPr>
            <w:tcW w:w="1392" w:type="dxa"/>
            <w:gridSpan w:val="2"/>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320B85C9"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Ponctuelle</w:t>
            </w:r>
          </w:p>
          <w:p w14:paraId="7F1842E3"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orale</w:t>
            </w:r>
          </w:p>
        </w:tc>
        <w:tc>
          <w:tcPr>
            <w:tcW w:w="820"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60CAFA9F"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20 mn</w:t>
            </w:r>
          </w:p>
          <w:p w14:paraId="65FD7ED9"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16"/>
                <w:szCs w:val="16"/>
              </w:rPr>
              <w:t>(20 mn*)</w:t>
            </w:r>
          </w:p>
        </w:tc>
      </w:tr>
      <w:tr w:rsidR="0095352F" w14:paraId="2172809F" w14:textId="77777777" w:rsidTr="00060BC1">
        <w:trPr>
          <w:jc w:val="center"/>
        </w:trPr>
        <w:tc>
          <w:tcPr>
            <w:tcW w:w="1895"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78384BE1" w14:textId="248E18C3" w:rsidR="0095352F" w:rsidRDefault="00863C8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0"/>
                <w:szCs w:val="20"/>
              </w:rPr>
              <w:t>EF2 Mathématiques approfondies</w:t>
            </w:r>
          </w:p>
        </w:tc>
        <w:tc>
          <w:tcPr>
            <w:tcW w:w="538"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22C3E795" w14:textId="77777777" w:rsidR="0095352F" w:rsidRDefault="00863C81">
            <w:pPr>
              <w:pBdr>
                <w:top w:val="nil"/>
                <w:left w:val="nil"/>
                <w:bottom w:val="nil"/>
                <w:right w:val="nil"/>
                <w:between w:val="nil"/>
              </w:pBdr>
              <w:spacing w:after="0" w:line="240" w:lineRule="auto"/>
              <w:rPr>
                <w:color w:val="000000"/>
                <w:sz w:val="24"/>
                <w:szCs w:val="24"/>
              </w:rPr>
            </w:pPr>
            <w:r>
              <w:rPr>
                <w:color w:val="000000"/>
                <w:sz w:val="20"/>
                <w:szCs w:val="20"/>
              </w:rPr>
              <w:t>UF2</w:t>
            </w:r>
          </w:p>
        </w:tc>
        <w:tc>
          <w:tcPr>
            <w:tcW w:w="615"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509807E2" w14:textId="77777777" w:rsidR="0095352F" w:rsidRDefault="0095352F">
            <w:pPr>
              <w:rPr>
                <w:sz w:val="2"/>
                <w:szCs w:val="2"/>
              </w:rPr>
            </w:pPr>
          </w:p>
        </w:tc>
        <w:tc>
          <w:tcPr>
            <w:tcW w:w="1418"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73735140"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Ponctuelle</w:t>
            </w:r>
          </w:p>
          <w:p w14:paraId="2A00F086" w14:textId="5645343C" w:rsidR="00060BC1" w:rsidRPr="00060BC1" w:rsidRDefault="00060BC1" w:rsidP="002F0B24">
            <w:pPr>
              <w:pBdr>
                <w:top w:val="nil"/>
                <w:left w:val="nil"/>
                <w:bottom w:val="nil"/>
                <w:right w:val="nil"/>
                <w:between w:val="nil"/>
              </w:pBdr>
              <w:spacing w:after="0" w:line="240" w:lineRule="auto"/>
              <w:rPr>
                <w:color w:val="000000"/>
                <w:sz w:val="20"/>
                <w:szCs w:val="20"/>
              </w:rPr>
            </w:pPr>
            <w:r>
              <w:rPr>
                <w:color w:val="000000"/>
                <w:sz w:val="20"/>
                <w:szCs w:val="20"/>
              </w:rPr>
              <w:t>E</w:t>
            </w:r>
            <w:r w:rsidR="00863C81">
              <w:rPr>
                <w:color w:val="000000"/>
                <w:sz w:val="20"/>
                <w:szCs w:val="20"/>
              </w:rPr>
              <w:t>crite</w:t>
            </w:r>
          </w:p>
        </w:tc>
        <w:tc>
          <w:tcPr>
            <w:tcW w:w="1227"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01180A4B"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2h</w:t>
            </w:r>
          </w:p>
        </w:tc>
        <w:tc>
          <w:tcPr>
            <w:tcW w:w="1309"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124F88E9"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Ponctuelle</w:t>
            </w:r>
          </w:p>
          <w:p w14:paraId="104405D3"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écrite</w:t>
            </w:r>
          </w:p>
        </w:tc>
        <w:tc>
          <w:tcPr>
            <w:tcW w:w="1392" w:type="dxa"/>
            <w:gridSpan w:val="2"/>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1CA030F4"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Ponctuelle</w:t>
            </w:r>
          </w:p>
          <w:p w14:paraId="4882D2CD"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écrite</w:t>
            </w:r>
          </w:p>
        </w:tc>
        <w:tc>
          <w:tcPr>
            <w:tcW w:w="820"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5DDDCF9C"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2h</w:t>
            </w:r>
          </w:p>
        </w:tc>
      </w:tr>
      <w:tr w:rsidR="0095352F" w14:paraId="7F093D4C" w14:textId="77777777" w:rsidTr="00060BC1">
        <w:trPr>
          <w:jc w:val="center"/>
        </w:trPr>
        <w:tc>
          <w:tcPr>
            <w:tcW w:w="1895"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40BD0B49" w14:textId="600A11A0" w:rsidR="0095352F" w:rsidRDefault="00863C81" w:rsidP="00CD67DC">
            <w:pPr>
              <w:pBdr>
                <w:top w:val="nil"/>
                <w:left w:val="nil"/>
                <w:bottom w:val="nil"/>
                <w:right w:val="nil"/>
                <w:between w:val="nil"/>
              </w:pBdr>
              <w:spacing w:after="0" w:line="240" w:lineRule="auto"/>
              <w:rPr>
                <w:color w:val="000000"/>
                <w:sz w:val="24"/>
                <w:szCs w:val="24"/>
              </w:rPr>
            </w:pPr>
            <w:r>
              <w:rPr>
                <w:b/>
                <w:color w:val="000000"/>
                <w:sz w:val="20"/>
                <w:szCs w:val="20"/>
              </w:rPr>
              <w:t xml:space="preserve">EF3 </w:t>
            </w:r>
            <w:r w:rsidR="00CD67DC" w:rsidRPr="00CD67DC">
              <w:rPr>
                <w:b/>
                <w:color w:val="000000"/>
                <w:sz w:val="20"/>
                <w:szCs w:val="20"/>
              </w:rPr>
              <w:t>Parcours de certification complémentaire</w:t>
            </w:r>
          </w:p>
        </w:tc>
        <w:tc>
          <w:tcPr>
            <w:tcW w:w="538"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2F66B9DA" w14:textId="77777777" w:rsidR="0095352F" w:rsidRDefault="00863C81">
            <w:pPr>
              <w:pBdr>
                <w:top w:val="nil"/>
                <w:left w:val="nil"/>
                <w:bottom w:val="nil"/>
                <w:right w:val="nil"/>
                <w:between w:val="nil"/>
              </w:pBdr>
              <w:spacing w:after="0" w:line="240" w:lineRule="auto"/>
              <w:rPr>
                <w:color w:val="000000"/>
                <w:sz w:val="24"/>
                <w:szCs w:val="24"/>
              </w:rPr>
            </w:pPr>
            <w:r>
              <w:rPr>
                <w:color w:val="000000"/>
                <w:sz w:val="20"/>
                <w:szCs w:val="20"/>
              </w:rPr>
              <w:t>UF3</w:t>
            </w:r>
          </w:p>
        </w:tc>
        <w:tc>
          <w:tcPr>
            <w:tcW w:w="615"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12F49ADE" w14:textId="77777777" w:rsidR="0095352F" w:rsidRDefault="0095352F">
            <w:pPr>
              <w:rPr>
                <w:sz w:val="2"/>
                <w:szCs w:val="2"/>
              </w:rPr>
            </w:pPr>
          </w:p>
        </w:tc>
        <w:tc>
          <w:tcPr>
            <w:tcW w:w="1418"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4CE5F2BE" w14:textId="77777777" w:rsidR="0095352F" w:rsidRDefault="00863C81" w:rsidP="002F0B24">
            <w:pPr>
              <w:pBdr>
                <w:top w:val="nil"/>
                <w:left w:val="nil"/>
                <w:bottom w:val="nil"/>
                <w:right w:val="nil"/>
                <w:between w:val="nil"/>
              </w:pBdr>
              <w:spacing w:after="0" w:line="240" w:lineRule="auto"/>
              <w:rPr>
                <w:color w:val="000000"/>
                <w:sz w:val="20"/>
                <w:szCs w:val="20"/>
              </w:rPr>
            </w:pPr>
            <w:r>
              <w:rPr>
                <w:color w:val="000000"/>
                <w:sz w:val="20"/>
                <w:szCs w:val="20"/>
              </w:rPr>
              <w:t xml:space="preserve">Ponctuelle </w:t>
            </w:r>
          </w:p>
          <w:p w14:paraId="2C9E306D"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orale</w:t>
            </w:r>
          </w:p>
        </w:tc>
        <w:tc>
          <w:tcPr>
            <w:tcW w:w="1227"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4BB4916D"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20 mn</w:t>
            </w:r>
          </w:p>
        </w:tc>
        <w:tc>
          <w:tcPr>
            <w:tcW w:w="1309"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693BD58B" w14:textId="77777777" w:rsidR="0095352F" w:rsidRDefault="00863C81" w:rsidP="002F0B24">
            <w:pPr>
              <w:pBdr>
                <w:top w:val="nil"/>
                <w:left w:val="nil"/>
                <w:bottom w:val="nil"/>
                <w:right w:val="nil"/>
                <w:between w:val="nil"/>
              </w:pBdr>
              <w:spacing w:after="0" w:line="240" w:lineRule="auto"/>
              <w:rPr>
                <w:color w:val="000000"/>
                <w:sz w:val="20"/>
                <w:szCs w:val="20"/>
              </w:rPr>
            </w:pPr>
            <w:r>
              <w:rPr>
                <w:color w:val="000000"/>
                <w:sz w:val="20"/>
                <w:szCs w:val="20"/>
              </w:rPr>
              <w:t>Ponctuelle</w:t>
            </w:r>
          </w:p>
          <w:p w14:paraId="377C1242"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orale</w:t>
            </w:r>
          </w:p>
        </w:tc>
        <w:tc>
          <w:tcPr>
            <w:tcW w:w="1392" w:type="dxa"/>
            <w:gridSpan w:val="2"/>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2DD542DF" w14:textId="77777777" w:rsidR="0095352F" w:rsidRDefault="00863C81" w:rsidP="002F0B24">
            <w:pPr>
              <w:pBdr>
                <w:top w:val="nil"/>
                <w:left w:val="nil"/>
                <w:bottom w:val="nil"/>
                <w:right w:val="nil"/>
                <w:between w:val="nil"/>
              </w:pBdr>
              <w:spacing w:after="0" w:line="240" w:lineRule="auto"/>
              <w:rPr>
                <w:color w:val="000000"/>
                <w:sz w:val="20"/>
                <w:szCs w:val="20"/>
              </w:rPr>
            </w:pPr>
            <w:r>
              <w:rPr>
                <w:color w:val="000000"/>
                <w:sz w:val="20"/>
                <w:szCs w:val="20"/>
              </w:rPr>
              <w:t>Ponctuelle</w:t>
            </w:r>
          </w:p>
          <w:p w14:paraId="69733722"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orale</w:t>
            </w:r>
          </w:p>
        </w:tc>
        <w:tc>
          <w:tcPr>
            <w:tcW w:w="820"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0416F031" w14:textId="77777777" w:rsidR="0095352F" w:rsidRDefault="00863C81" w:rsidP="002F0B24">
            <w:pPr>
              <w:pBdr>
                <w:top w:val="nil"/>
                <w:left w:val="nil"/>
                <w:bottom w:val="nil"/>
                <w:right w:val="nil"/>
                <w:between w:val="nil"/>
              </w:pBdr>
              <w:spacing w:after="0" w:line="240" w:lineRule="auto"/>
              <w:rPr>
                <w:color w:val="000000"/>
                <w:sz w:val="24"/>
                <w:szCs w:val="24"/>
              </w:rPr>
            </w:pPr>
            <w:r>
              <w:rPr>
                <w:color w:val="000000"/>
                <w:sz w:val="20"/>
                <w:szCs w:val="20"/>
              </w:rPr>
              <w:t>20 mn</w:t>
            </w:r>
          </w:p>
        </w:tc>
      </w:tr>
    </w:tbl>
    <w:p w14:paraId="208180FA" w14:textId="77777777" w:rsidR="0095352F" w:rsidRDefault="00863C81">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color w:val="000000"/>
          <w:sz w:val="16"/>
          <w:szCs w:val="16"/>
        </w:rPr>
        <w:t>(* durée de préparation)</w:t>
      </w:r>
      <w:r>
        <w:br w:type="page"/>
      </w:r>
    </w:p>
    <w:p w14:paraId="233DADBF" w14:textId="4E884D8E" w:rsidR="0095352F" w:rsidRDefault="00C4027D">
      <w:pPr>
        <w:widowControl w:val="0"/>
        <w:pBdr>
          <w:top w:val="nil"/>
          <w:left w:val="nil"/>
          <w:bottom w:val="nil"/>
          <w:right w:val="nil"/>
          <w:between w:val="nil"/>
        </w:pBdr>
        <w:rPr>
          <w:b/>
          <w:color w:val="000000"/>
          <w:sz w:val="28"/>
          <w:szCs w:val="28"/>
        </w:rPr>
      </w:pPr>
      <w:r>
        <w:rPr>
          <w:b/>
          <w:color w:val="000000"/>
          <w:sz w:val="28"/>
          <w:szCs w:val="28"/>
        </w:rPr>
        <w:lastRenderedPageBreak/>
        <w:t>Option B - « </w:t>
      </w:r>
      <w:r w:rsidR="00863C81">
        <w:rPr>
          <w:b/>
          <w:color w:val="000000"/>
          <w:sz w:val="28"/>
          <w:szCs w:val="28"/>
        </w:rPr>
        <w:t>Solutions logi</w:t>
      </w:r>
      <w:r>
        <w:rPr>
          <w:b/>
          <w:color w:val="000000"/>
          <w:sz w:val="28"/>
          <w:szCs w:val="28"/>
        </w:rPr>
        <w:t>cielles et applications métiers </w:t>
      </w:r>
      <w:r w:rsidR="00863C81">
        <w:rPr>
          <w:b/>
          <w:color w:val="000000"/>
          <w:sz w:val="28"/>
          <w:szCs w:val="28"/>
        </w:rPr>
        <w:t>»</w:t>
      </w:r>
    </w:p>
    <w:tbl>
      <w:tblPr>
        <w:tblW w:w="92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00" w:firstRow="0" w:lastRow="0" w:firstColumn="0" w:lastColumn="0" w:noHBand="0" w:noVBand="1"/>
      </w:tblPr>
      <w:tblGrid>
        <w:gridCol w:w="1894"/>
        <w:gridCol w:w="553"/>
        <w:gridCol w:w="620"/>
        <w:gridCol w:w="1428"/>
        <w:gridCol w:w="1253"/>
        <w:gridCol w:w="1248"/>
        <w:gridCol w:w="1374"/>
        <w:gridCol w:w="64"/>
        <w:gridCol w:w="779"/>
      </w:tblGrid>
      <w:tr w:rsidR="00060BC1" w14:paraId="681A59A7" w14:textId="77777777" w:rsidTr="00060BC1">
        <w:trPr>
          <w:jc w:val="center"/>
        </w:trPr>
        <w:tc>
          <w:tcPr>
            <w:tcW w:w="1894" w:type="dxa"/>
            <w:tcMar>
              <w:top w:w="0" w:type="dxa"/>
              <w:left w:w="71" w:type="dxa"/>
              <w:bottom w:w="0" w:type="dxa"/>
              <w:right w:w="71" w:type="dxa"/>
            </w:tcMar>
            <w:vAlign w:val="center"/>
          </w:tcPr>
          <w:p w14:paraId="103F3156" w14:textId="77777777" w:rsidR="00060BC1" w:rsidRDefault="00060BC1" w:rsidP="00060BC1">
            <w:pPr>
              <w:pBdr>
                <w:top w:val="nil"/>
                <w:left w:val="nil"/>
                <w:bottom w:val="nil"/>
                <w:right w:val="nil"/>
                <w:between w:val="nil"/>
              </w:pBdr>
              <w:spacing w:after="0" w:line="240" w:lineRule="auto"/>
              <w:rPr>
                <w:color w:val="000000"/>
                <w:sz w:val="24"/>
                <w:szCs w:val="24"/>
              </w:rPr>
            </w:pPr>
            <w:r>
              <w:rPr>
                <w:b/>
                <w:color w:val="000000"/>
                <w:sz w:val="24"/>
                <w:szCs w:val="24"/>
              </w:rPr>
              <w:t>BTS services informatiques aux organisations</w:t>
            </w:r>
          </w:p>
        </w:tc>
        <w:tc>
          <w:tcPr>
            <w:tcW w:w="553" w:type="dxa"/>
            <w:tcMar>
              <w:top w:w="0" w:type="dxa"/>
              <w:left w:w="71" w:type="dxa"/>
              <w:bottom w:w="0" w:type="dxa"/>
              <w:right w:w="71" w:type="dxa"/>
            </w:tcMar>
            <w:vAlign w:val="center"/>
          </w:tcPr>
          <w:p w14:paraId="63546584" w14:textId="77777777" w:rsidR="00060BC1" w:rsidRDefault="00060BC1" w:rsidP="00060BC1">
            <w:pPr>
              <w:rPr>
                <w:sz w:val="2"/>
                <w:szCs w:val="2"/>
              </w:rPr>
            </w:pPr>
          </w:p>
        </w:tc>
        <w:tc>
          <w:tcPr>
            <w:tcW w:w="620" w:type="dxa"/>
            <w:tcMar>
              <w:top w:w="0" w:type="dxa"/>
              <w:left w:w="71" w:type="dxa"/>
              <w:bottom w:w="0" w:type="dxa"/>
              <w:right w:w="71" w:type="dxa"/>
            </w:tcMar>
            <w:vAlign w:val="center"/>
          </w:tcPr>
          <w:p w14:paraId="37C7586A" w14:textId="77777777" w:rsidR="00060BC1" w:rsidRDefault="00060BC1" w:rsidP="00060BC1">
            <w:pPr>
              <w:rPr>
                <w:sz w:val="2"/>
                <w:szCs w:val="2"/>
              </w:rPr>
            </w:pPr>
          </w:p>
        </w:tc>
        <w:tc>
          <w:tcPr>
            <w:tcW w:w="2681" w:type="dxa"/>
            <w:gridSpan w:val="2"/>
            <w:tcMar>
              <w:top w:w="0" w:type="dxa"/>
              <w:left w:w="71" w:type="dxa"/>
              <w:bottom w:w="0" w:type="dxa"/>
              <w:right w:w="71" w:type="dxa"/>
            </w:tcMar>
            <w:vAlign w:val="center"/>
          </w:tcPr>
          <w:p w14:paraId="2C2BACA6" w14:textId="77777777" w:rsidR="00060BC1" w:rsidRDefault="00060BC1" w:rsidP="00060BC1">
            <w:pPr>
              <w:pBdr>
                <w:top w:val="nil"/>
                <w:left w:val="nil"/>
                <w:bottom w:val="nil"/>
                <w:right w:val="nil"/>
                <w:between w:val="nil"/>
              </w:pBdr>
              <w:spacing w:after="0" w:line="240" w:lineRule="auto"/>
              <w:rPr>
                <w:color w:val="000000"/>
                <w:sz w:val="24"/>
                <w:szCs w:val="24"/>
              </w:rPr>
            </w:pPr>
            <w:r>
              <w:rPr>
                <w:color w:val="000000"/>
                <w:sz w:val="14"/>
                <w:szCs w:val="14"/>
              </w:rPr>
              <w:t>Voie scolaire dans un établissement public ou privé sous contrat, CFA ou section d’apprentissage habilité.</w:t>
            </w:r>
          </w:p>
          <w:p w14:paraId="548A730F" w14:textId="228B3206" w:rsidR="00060BC1" w:rsidRDefault="00060BC1" w:rsidP="00060BC1">
            <w:pPr>
              <w:pBdr>
                <w:top w:val="nil"/>
                <w:left w:val="nil"/>
                <w:bottom w:val="nil"/>
                <w:right w:val="nil"/>
                <w:between w:val="nil"/>
              </w:pBdr>
              <w:spacing w:after="0" w:line="240" w:lineRule="auto"/>
              <w:rPr>
                <w:color w:val="000000"/>
                <w:sz w:val="24"/>
                <w:szCs w:val="24"/>
              </w:rPr>
            </w:pPr>
            <w:r>
              <w:rPr>
                <w:color w:val="000000"/>
                <w:sz w:val="14"/>
                <w:szCs w:val="14"/>
              </w:rPr>
              <w:t>Formation professionnelle continue dans les établissements publics habilités.</w:t>
            </w:r>
          </w:p>
        </w:tc>
        <w:tc>
          <w:tcPr>
            <w:tcW w:w="1248" w:type="dxa"/>
            <w:tcMar>
              <w:top w:w="0" w:type="dxa"/>
              <w:left w:w="71" w:type="dxa"/>
              <w:bottom w:w="0" w:type="dxa"/>
              <w:right w:w="71" w:type="dxa"/>
            </w:tcMar>
            <w:vAlign w:val="center"/>
          </w:tcPr>
          <w:p w14:paraId="5E6CF0C5" w14:textId="2995A0F1" w:rsidR="00060BC1" w:rsidRDefault="00060BC1" w:rsidP="00060BC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14"/>
                <w:szCs w:val="14"/>
              </w:rPr>
              <w:t>Formation professionnelle continue dans les établissements publics habilités à pratiquer le CCF.</w:t>
            </w:r>
          </w:p>
        </w:tc>
        <w:tc>
          <w:tcPr>
            <w:tcW w:w="2217" w:type="dxa"/>
            <w:gridSpan w:val="3"/>
            <w:tcMar>
              <w:top w:w="0" w:type="dxa"/>
              <w:left w:w="71" w:type="dxa"/>
              <w:bottom w:w="0" w:type="dxa"/>
              <w:right w:w="71" w:type="dxa"/>
            </w:tcMar>
            <w:vAlign w:val="center"/>
          </w:tcPr>
          <w:p w14:paraId="3956209C" w14:textId="77777777" w:rsidR="00060BC1" w:rsidRDefault="00060BC1" w:rsidP="00060BC1">
            <w:pPr>
              <w:pBdr>
                <w:top w:val="nil"/>
                <w:left w:val="nil"/>
                <w:bottom w:val="nil"/>
                <w:right w:val="nil"/>
                <w:between w:val="nil"/>
              </w:pBdr>
              <w:spacing w:after="0" w:line="240" w:lineRule="auto"/>
              <w:rPr>
                <w:color w:val="000000"/>
                <w:sz w:val="24"/>
                <w:szCs w:val="24"/>
              </w:rPr>
            </w:pPr>
            <w:r>
              <w:rPr>
                <w:color w:val="000000"/>
                <w:sz w:val="14"/>
                <w:szCs w:val="14"/>
              </w:rPr>
              <w:t>Voie scolaire dans un établissement privé, CFA ou section d’apprentissage non habilité.</w:t>
            </w:r>
          </w:p>
          <w:p w14:paraId="382DE168" w14:textId="77777777" w:rsidR="00060BC1" w:rsidRDefault="00060BC1" w:rsidP="00060BC1">
            <w:pPr>
              <w:pBdr>
                <w:top w:val="nil"/>
                <w:left w:val="nil"/>
                <w:bottom w:val="nil"/>
                <w:right w:val="nil"/>
                <w:between w:val="nil"/>
              </w:pBdr>
              <w:spacing w:after="0" w:line="240" w:lineRule="auto"/>
              <w:rPr>
                <w:color w:val="000000"/>
                <w:sz w:val="14"/>
                <w:szCs w:val="14"/>
              </w:rPr>
            </w:pPr>
            <w:r>
              <w:rPr>
                <w:color w:val="000000"/>
                <w:sz w:val="14"/>
                <w:szCs w:val="14"/>
              </w:rPr>
              <w:t>Formation professionnelle continue dans les établissements publics non habilités ou en établissement privé.</w:t>
            </w:r>
          </w:p>
          <w:p w14:paraId="532D195D" w14:textId="77777777" w:rsidR="00060BC1" w:rsidRDefault="00060BC1" w:rsidP="00060BC1">
            <w:pPr>
              <w:pBdr>
                <w:top w:val="nil"/>
                <w:left w:val="nil"/>
                <w:bottom w:val="nil"/>
                <w:right w:val="nil"/>
                <w:between w:val="nil"/>
              </w:pBdr>
              <w:spacing w:after="0" w:line="240" w:lineRule="auto"/>
              <w:rPr>
                <w:color w:val="000000"/>
                <w:sz w:val="14"/>
                <w:szCs w:val="14"/>
              </w:rPr>
            </w:pPr>
            <w:r>
              <w:rPr>
                <w:color w:val="000000"/>
                <w:sz w:val="14"/>
                <w:szCs w:val="14"/>
              </w:rPr>
              <w:t>Enseignement à distance.</w:t>
            </w:r>
          </w:p>
          <w:p w14:paraId="68A048EB" w14:textId="0432E2AD" w:rsidR="00060BC1" w:rsidRDefault="00060BC1" w:rsidP="00060BC1">
            <w:pPr>
              <w:pBdr>
                <w:top w:val="nil"/>
                <w:left w:val="nil"/>
                <w:bottom w:val="nil"/>
                <w:right w:val="nil"/>
                <w:between w:val="nil"/>
              </w:pBdr>
              <w:spacing w:after="0" w:line="240" w:lineRule="auto"/>
              <w:rPr>
                <w:color w:val="000000"/>
                <w:sz w:val="24"/>
                <w:szCs w:val="24"/>
              </w:rPr>
            </w:pPr>
            <w:r>
              <w:rPr>
                <w:color w:val="000000"/>
                <w:sz w:val="14"/>
                <w:szCs w:val="14"/>
              </w:rPr>
              <w:t>Candidats justifiant de 3 ans d’expérience professionnelle.</w:t>
            </w:r>
          </w:p>
        </w:tc>
      </w:tr>
      <w:tr w:rsidR="0095352F" w14:paraId="1F7B2DE6" w14:textId="77777777" w:rsidTr="00060BC1">
        <w:trPr>
          <w:jc w:val="center"/>
        </w:trPr>
        <w:tc>
          <w:tcPr>
            <w:tcW w:w="1894" w:type="dxa"/>
            <w:tcMar>
              <w:top w:w="0" w:type="dxa"/>
              <w:left w:w="71" w:type="dxa"/>
              <w:bottom w:w="0" w:type="dxa"/>
              <w:right w:w="71" w:type="dxa"/>
            </w:tcMar>
            <w:vAlign w:val="center"/>
          </w:tcPr>
          <w:p w14:paraId="55EE464A" w14:textId="77777777" w:rsidR="0095352F" w:rsidRDefault="00863C81">
            <w:pPr>
              <w:rPr>
                <w:sz w:val="24"/>
                <w:szCs w:val="24"/>
              </w:rPr>
            </w:pPr>
            <w:r>
              <w:rPr>
                <w:b/>
                <w:color w:val="000000"/>
                <w:sz w:val="20"/>
                <w:szCs w:val="20"/>
              </w:rPr>
              <w:t>Épreuves</w:t>
            </w:r>
          </w:p>
        </w:tc>
        <w:tc>
          <w:tcPr>
            <w:tcW w:w="553" w:type="dxa"/>
            <w:tcMar>
              <w:top w:w="0" w:type="dxa"/>
              <w:left w:w="71" w:type="dxa"/>
              <w:bottom w:w="0" w:type="dxa"/>
              <w:right w:w="71" w:type="dxa"/>
            </w:tcMar>
            <w:vAlign w:val="center"/>
          </w:tcPr>
          <w:p w14:paraId="310B70EE" w14:textId="77777777" w:rsidR="0095352F" w:rsidRDefault="00863C81">
            <w:pPr>
              <w:pBdr>
                <w:top w:val="nil"/>
                <w:left w:val="nil"/>
                <w:bottom w:val="nil"/>
                <w:right w:val="nil"/>
                <w:between w:val="nil"/>
              </w:pBdr>
              <w:spacing w:after="0" w:line="240" w:lineRule="auto"/>
              <w:rPr>
                <w:color w:val="000000"/>
                <w:sz w:val="24"/>
                <w:szCs w:val="24"/>
              </w:rPr>
            </w:pPr>
            <w:r>
              <w:rPr>
                <w:b/>
                <w:color w:val="000000"/>
                <w:sz w:val="16"/>
                <w:szCs w:val="16"/>
              </w:rPr>
              <w:t>Unité</w:t>
            </w:r>
          </w:p>
        </w:tc>
        <w:tc>
          <w:tcPr>
            <w:tcW w:w="620" w:type="dxa"/>
            <w:tcMar>
              <w:top w:w="0" w:type="dxa"/>
              <w:left w:w="71" w:type="dxa"/>
              <w:bottom w:w="0" w:type="dxa"/>
              <w:right w:w="71" w:type="dxa"/>
            </w:tcMar>
            <w:vAlign w:val="center"/>
          </w:tcPr>
          <w:p w14:paraId="1EF83174" w14:textId="77777777" w:rsidR="0095352F" w:rsidRDefault="00863C81">
            <w:pPr>
              <w:pBdr>
                <w:top w:val="nil"/>
                <w:left w:val="nil"/>
                <w:bottom w:val="nil"/>
                <w:right w:val="nil"/>
                <w:between w:val="nil"/>
              </w:pBdr>
              <w:spacing w:after="0" w:line="240" w:lineRule="auto"/>
              <w:rPr>
                <w:color w:val="000000"/>
                <w:sz w:val="24"/>
                <w:szCs w:val="24"/>
              </w:rPr>
            </w:pPr>
            <w:proofErr w:type="spellStart"/>
            <w:r>
              <w:rPr>
                <w:b/>
                <w:color w:val="000000"/>
                <w:sz w:val="20"/>
                <w:szCs w:val="20"/>
              </w:rPr>
              <w:t>coef</w:t>
            </w:r>
            <w:proofErr w:type="spellEnd"/>
          </w:p>
        </w:tc>
        <w:tc>
          <w:tcPr>
            <w:tcW w:w="1428" w:type="dxa"/>
            <w:tcMar>
              <w:top w:w="0" w:type="dxa"/>
              <w:left w:w="71" w:type="dxa"/>
              <w:bottom w:w="0" w:type="dxa"/>
              <w:right w:w="71" w:type="dxa"/>
            </w:tcMar>
            <w:vAlign w:val="center"/>
          </w:tcPr>
          <w:p w14:paraId="328E048F" w14:textId="77777777" w:rsidR="0095352F" w:rsidRDefault="00863C81" w:rsidP="005F7F17">
            <w:pPr>
              <w:pBdr>
                <w:top w:val="nil"/>
                <w:left w:val="nil"/>
                <w:bottom w:val="nil"/>
                <w:right w:val="nil"/>
                <w:between w:val="nil"/>
              </w:pBdr>
              <w:spacing w:after="0" w:line="240" w:lineRule="auto"/>
              <w:rPr>
                <w:color w:val="000000"/>
                <w:sz w:val="24"/>
                <w:szCs w:val="24"/>
              </w:rPr>
            </w:pPr>
            <w:r>
              <w:rPr>
                <w:b/>
                <w:color w:val="000000"/>
                <w:sz w:val="20"/>
                <w:szCs w:val="20"/>
              </w:rPr>
              <w:t>forme</w:t>
            </w:r>
          </w:p>
        </w:tc>
        <w:tc>
          <w:tcPr>
            <w:tcW w:w="1253" w:type="dxa"/>
            <w:tcMar>
              <w:top w:w="0" w:type="dxa"/>
              <w:left w:w="71" w:type="dxa"/>
              <w:bottom w:w="0" w:type="dxa"/>
              <w:right w:w="71" w:type="dxa"/>
            </w:tcMar>
            <w:vAlign w:val="center"/>
          </w:tcPr>
          <w:p w14:paraId="0D51BE7D" w14:textId="77777777" w:rsidR="0095352F" w:rsidRDefault="00863C81" w:rsidP="005F7F17">
            <w:pPr>
              <w:pBdr>
                <w:top w:val="nil"/>
                <w:left w:val="nil"/>
                <w:bottom w:val="nil"/>
                <w:right w:val="nil"/>
                <w:between w:val="nil"/>
              </w:pBdr>
              <w:spacing w:after="0" w:line="240" w:lineRule="auto"/>
              <w:rPr>
                <w:color w:val="000000"/>
                <w:sz w:val="24"/>
                <w:szCs w:val="24"/>
              </w:rPr>
            </w:pPr>
            <w:r>
              <w:rPr>
                <w:b/>
                <w:color w:val="000000"/>
                <w:sz w:val="20"/>
                <w:szCs w:val="20"/>
              </w:rPr>
              <w:t>durée</w:t>
            </w:r>
          </w:p>
        </w:tc>
        <w:tc>
          <w:tcPr>
            <w:tcW w:w="1248" w:type="dxa"/>
            <w:tcBorders>
              <w:bottom w:val="single" w:sz="4" w:space="0" w:color="000000"/>
            </w:tcBorders>
            <w:tcMar>
              <w:top w:w="0" w:type="dxa"/>
              <w:left w:w="71" w:type="dxa"/>
              <w:bottom w:w="0" w:type="dxa"/>
              <w:right w:w="71" w:type="dxa"/>
            </w:tcMar>
            <w:vAlign w:val="center"/>
          </w:tcPr>
          <w:p w14:paraId="14058167" w14:textId="77777777" w:rsidR="0095352F" w:rsidRDefault="00863C81" w:rsidP="005F7F17">
            <w:pPr>
              <w:pBdr>
                <w:top w:val="nil"/>
                <w:left w:val="nil"/>
                <w:bottom w:val="nil"/>
                <w:right w:val="nil"/>
                <w:between w:val="nil"/>
              </w:pBdr>
              <w:spacing w:after="0" w:line="240" w:lineRule="auto"/>
              <w:rPr>
                <w:color w:val="000000"/>
                <w:sz w:val="24"/>
                <w:szCs w:val="24"/>
              </w:rPr>
            </w:pPr>
            <w:r>
              <w:rPr>
                <w:b/>
                <w:color w:val="000000"/>
                <w:sz w:val="20"/>
                <w:szCs w:val="20"/>
              </w:rPr>
              <w:t>forme</w:t>
            </w:r>
          </w:p>
        </w:tc>
        <w:tc>
          <w:tcPr>
            <w:tcW w:w="1374" w:type="dxa"/>
            <w:tcBorders>
              <w:bottom w:val="single" w:sz="4" w:space="0" w:color="000000"/>
            </w:tcBorders>
            <w:tcMar>
              <w:top w:w="0" w:type="dxa"/>
              <w:left w:w="71" w:type="dxa"/>
              <w:bottom w:w="0" w:type="dxa"/>
              <w:right w:w="71" w:type="dxa"/>
            </w:tcMar>
            <w:vAlign w:val="center"/>
          </w:tcPr>
          <w:p w14:paraId="3242048A" w14:textId="77777777" w:rsidR="0095352F" w:rsidRDefault="00863C81" w:rsidP="005F7F17">
            <w:pPr>
              <w:pBdr>
                <w:top w:val="nil"/>
                <w:left w:val="nil"/>
                <w:bottom w:val="nil"/>
                <w:right w:val="nil"/>
                <w:between w:val="nil"/>
              </w:pBdr>
              <w:spacing w:after="0" w:line="240" w:lineRule="auto"/>
              <w:rPr>
                <w:color w:val="000000"/>
                <w:sz w:val="24"/>
                <w:szCs w:val="24"/>
              </w:rPr>
            </w:pPr>
            <w:r>
              <w:rPr>
                <w:b/>
                <w:color w:val="000000"/>
                <w:sz w:val="20"/>
                <w:szCs w:val="20"/>
              </w:rPr>
              <w:t>forme</w:t>
            </w:r>
          </w:p>
        </w:tc>
        <w:tc>
          <w:tcPr>
            <w:tcW w:w="843" w:type="dxa"/>
            <w:gridSpan w:val="2"/>
            <w:tcMar>
              <w:top w:w="0" w:type="dxa"/>
              <w:left w:w="71" w:type="dxa"/>
              <w:bottom w:w="0" w:type="dxa"/>
              <w:right w:w="71" w:type="dxa"/>
            </w:tcMar>
            <w:vAlign w:val="center"/>
          </w:tcPr>
          <w:p w14:paraId="29B4FDD9" w14:textId="77777777" w:rsidR="0095352F" w:rsidRDefault="00863C81" w:rsidP="005F7F17">
            <w:pPr>
              <w:pBdr>
                <w:top w:val="nil"/>
                <w:left w:val="nil"/>
                <w:bottom w:val="nil"/>
                <w:right w:val="nil"/>
                <w:between w:val="nil"/>
              </w:pBdr>
              <w:spacing w:after="0" w:line="240" w:lineRule="auto"/>
              <w:rPr>
                <w:color w:val="000000"/>
                <w:sz w:val="24"/>
                <w:szCs w:val="24"/>
              </w:rPr>
            </w:pPr>
            <w:r>
              <w:rPr>
                <w:b/>
                <w:color w:val="000000"/>
                <w:sz w:val="20"/>
                <w:szCs w:val="20"/>
              </w:rPr>
              <w:t>durée</w:t>
            </w:r>
          </w:p>
        </w:tc>
      </w:tr>
      <w:tr w:rsidR="0095352F" w14:paraId="26AFA50A" w14:textId="77777777" w:rsidTr="00060BC1">
        <w:trPr>
          <w:trHeight w:val="1020"/>
          <w:jc w:val="center"/>
        </w:trPr>
        <w:tc>
          <w:tcPr>
            <w:tcW w:w="1894" w:type="dxa"/>
            <w:vMerge w:val="restart"/>
            <w:tcMar>
              <w:top w:w="0" w:type="dxa"/>
              <w:left w:w="71" w:type="dxa"/>
              <w:bottom w:w="0" w:type="dxa"/>
              <w:right w:w="71" w:type="dxa"/>
            </w:tcMar>
            <w:vAlign w:val="center"/>
          </w:tcPr>
          <w:p w14:paraId="539C8FA5" w14:textId="77777777" w:rsidR="0095352F" w:rsidRDefault="00863C81">
            <w:pPr>
              <w:pBdr>
                <w:top w:val="nil"/>
                <w:left w:val="nil"/>
                <w:bottom w:val="nil"/>
                <w:right w:val="nil"/>
                <w:between w:val="nil"/>
              </w:pBdr>
              <w:spacing w:after="0" w:line="240" w:lineRule="auto"/>
              <w:rPr>
                <w:color w:val="000000"/>
                <w:sz w:val="24"/>
                <w:szCs w:val="24"/>
              </w:rPr>
            </w:pPr>
            <w:r>
              <w:rPr>
                <w:b/>
                <w:color w:val="000000"/>
                <w:sz w:val="20"/>
                <w:szCs w:val="20"/>
              </w:rPr>
              <w:t>E1 Culture et communication</w:t>
            </w:r>
          </w:p>
          <w:p w14:paraId="383F8489" w14:textId="77777777" w:rsidR="0095352F" w:rsidRDefault="00863C81">
            <w:pPr>
              <w:pBdr>
                <w:top w:val="nil"/>
                <w:left w:val="nil"/>
                <w:bottom w:val="nil"/>
                <w:right w:val="nil"/>
                <w:between w:val="nil"/>
              </w:pBdr>
              <w:spacing w:after="120" w:line="240" w:lineRule="auto"/>
              <w:rPr>
                <w:color w:val="000000"/>
                <w:sz w:val="24"/>
                <w:szCs w:val="24"/>
              </w:rPr>
            </w:pPr>
            <w:r>
              <w:rPr>
                <w:color w:val="000000"/>
                <w:sz w:val="20"/>
                <w:szCs w:val="20"/>
              </w:rPr>
              <w:t>Sous-épreuve : Culture générale et expression</w:t>
            </w:r>
          </w:p>
          <w:p w14:paraId="77CC3C34" w14:textId="77777777" w:rsidR="0095352F" w:rsidRDefault="00863C81">
            <w:pPr>
              <w:pBdr>
                <w:top w:val="nil"/>
                <w:left w:val="nil"/>
                <w:bottom w:val="nil"/>
                <w:right w:val="nil"/>
                <w:between w:val="nil"/>
              </w:pBdr>
              <w:spacing w:after="0" w:line="240" w:lineRule="auto"/>
              <w:rPr>
                <w:color w:val="000000"/>
                <w:sz w:val="24"/>
                <w:szCs w:val="24"/>
              </w:rPr>
            </w:pPr>
            <w:r>
              <w:rPr>
                <w:color w:val="000000"/>
                <w:sz w:val="20"/>
                <w:szCs w:val="20"/>
              </w:rPr>
              <w:t>Sous-épreuve : Expression et communication en langue anglaise</w:t>
            </w:r>
          </w:p>
        </w:tc>
        <w:tc>
          <w:tcPr>
            <w:tcW w:w="553" w:type="dxa"/>
            <w:tcMar>
              <w:top w:w="0" w:type="dxa"/>
              <w:left w:w="71" w:type="dxa"/>
              <w:bottom w:w="0" w:type="dxa"/>
              <w:right w:w="71" w:type="dxa"/>
            </w:tcMar>
            <w:vAlign w:val="center"/>
          </w:tcPr>
          <w:p w14:paraId="712E9F2F" w14:textId="77777777" w:rsidR="0095352F" w:rsidRDefault="0095352F">
            <w:pPr>
              <w:spacing w:after="240"/>
            </w:pPr>
          </w:p>
          <w:p w14:paraId="249DB780" w14:textId="77777777" w:rsidR="0095352F" w:rsidRDefault="00863C81">
            <w:pPr>
              <w:pBdr>
                <w:top w:val="nil"/>
                <w:left w:val="nil"/>
                <w:bottom w:val="nil"/>
                <w:right w:val="nil"/>
                <w:between w:val="nil"/>
              </w:pBdr>
              <w:spacing w:after="0" w:line="240" w:lineRule="auto"/>
              <w:rPr>
                <w:color w:val="000000"/>
                <w:sz w:val="24"/>
                <w:szCs w:val="24"/>
              </w:rPr>
            </w:pPr>
            <w:r>
              <w:rPr>
                <w:color w:val="000000"/>
                <w:sz w:val="20"/>
                <w:szCs w:val="20"/>
              </w:rPr>
              <w:t>U11</w:t>
            </w:r>
          </w:p>
          <w:p w14:paraId="519572DB" w14:textId="77777777" w:rsidR="0095352F" w:rsidRDefault="0095352F">
            <w:pPr>
              <w:rPr>
                <w:sz w:val="24"/>
                <w:szCs w:val="24"/>
              </w:rPr>
            </w:pPr>
          </w:p>
        </w:tc>
        <w:tc>
          <w:tcPr>
            <w:tcW w:w="620" w:type="dxa"/>
            <w:vMerge w:val="restart"/>
            <w:tcMar>
              <w:top w:w="0" w:type="dxa"/>
              <w:left w:w="71" w:type="dxa"/>
              <w:bottom w:w="0" w:type="dxa"/>
              <w:right w:w="71" w:type="dxa"/>
            </w:tcMar>
            <w:vAlign w:val="center"/>
          </w:tcPr>
          <w:p w14:paraId="6D640EBA" w14:textId="77777777" w:rsidR="0095352F" w:rsidRDefault="00863C81">
            <w:pPr>
              <w:pBdr>
                <w:top w:val="nil"/>
                <w:left w:val="nil"/>
                <w:bottom w:val="nil"/>
                <w:right w:val="nil"/>
                <w:between w:val="nil"/>
              </w:pBdr>
              <w:spacing w:after="0" w:line="240" w:lineRule="auto"/>
              <w:jc w:val="center"/>
              <w:rPr>
                <w:color w:val="000000"/>
                <w:sz w:val="24"/>
                <w:szCs w:val="24"/>
              </w:rPr>
            </w:pPr>
            <w:r>
              <w:rPr>
                <w:b/>
                <w:color w:val="000000"/>
                <w:sz w:val="20"/>
                <w:szCs w:val="20"/>
              </w:rPr>
              <w:t>4</w:t>
            </w:r>
          </w:p>
          <w:p w14:paraId="3295E73D" w14:textId="54059F93" w:rsidR="0095352F" w:rsidRDefault="0095352F">
            <w:pPr>
              <w:pBdr>
                <w:top w:val="nil"/>
                <w:left w:val="nil"/>
                <w:bottom w:val="nil"/>
                <w:right w:val="nil"/>
                <w:between w:val="nil"/>
              </w:pBdr>
              <w:spacing w:after="0" w:line="240" w:lineRule="auto"/>
              <w:jc w:val="center"/>
              <w:rPr>
                <w:color w:val="000000"/>
                <w:sz w:val="20"/>
                <w:szCs w:val="20"/>
              </w:rPr>
            </w:pPr>
          </w:p>
          <w:p w14:paraId="3BD4D7C4" w14:textId="77777777" w:rsidR="0095352F" w:rsidRDefault="00863C81">
            <w:pPr>
              <w:pBdr>
                <w:top w:val="nil"/>
                <w:left w:val="nil"/>
                <w:bottom w:val="nil"/>
                <w:right w:val="nil"/>
                <w:between w:val="nil"/>
              </w:pBdr>
              <w:spacing w:after="0" w:line="240" w:lineRule="auto"/>
              <w:jc w:val="center"/>
              <w:rPr>
                <w:color w:val="000000"/>
                <w:sz w:val="24"/>
                <w:szCs w:val="24"/>
              </w:rPr>
            </w:pPr>
            <w:r>
              <w:rPr>
                <w:color w:val="000000"/>
                <w:sz w:val="20"/>
                <w:szCs w:val="20"/>
              </w:rPr>
              <w:t>2</w:t>
            </w:r>
          </w:p>
          <w:p w14:paraId="43C15B05" w14:textId="63E650D7" w:rsidR="0095352F" w:rsidRPr="00060BC1" w:rsidRDefault="00863C81" w:rsidP="00060BC1">
            <w:pPr>
              <w:spacing w:after="240"/>
              <w:jc w:val="center"/>
            </w:pPr>
            <w:r>
              <w:br/>
            </w:r>
            <w:r>
              <w:br/>
            </w:r>
            <w:r>
              <w:rPr>
                <w:color w:val="000000"/>
                <w:sz w:val="20"/>
                <w:szCs w:val="20"/>
              </w:rPr>
              <w:t>2</w:t>
            </w:r>
          </w:p>
        </w:tc>
        <w:tc>
          <w:tcPr>
            <w:tcW w:w="1428" w:type="dxa"/>
            <w:tcMar>
              <w:top w:w="0" w:type="dxa"/>
              <w:left w:w="71" w:type="dxa"/>
              <w:bottom w:w="0" w:type="dxa"/>
              <w:right w:w="71" w:type="dxa"/>
            </w:tcMar>
            <w:vAlign w:val="center"/>
          </w:tcPr>
          <w:p w14:paraId="4E66E8B3"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Ponctuelle</w:t>
            </w:r>
          </w:p>
          <w:p w14:paraId="5CF9F790"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écrite</w:t>
            </w:r>
          </w:p>
        </w:tc>
        <w:tc>
          <w:tcPr>
            <w:tcW w:w="1253" w:type="dxa"/>
            <w:tcMar>
              <w:top w:w="0" w:type="dxa"/>
              <w:left w:w="71" w:type="dxa"/>
              <w:bottom w:w="0" w:type="dxa"/>
              <w:right w:w="71" w:type="dxa"/>
            </w:tcMar>
            <w:vAlign w:val="center"/>
          </w:tcPr>
          <w:p w14:paraId="6966993D"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4h</w:t>
            </w:r>
          </w:p>
        </w:tc>
        <w:tc>
          <w:tcPr>
            <w:tcW w:w="1248" w:type="dxa"/>
            <w:tcMar>
              <w:top w:w="0" w:type="dxa"/>
              <w:left w:w="71" w:type="dxa"/>
              <w:bottom w:w="0" w:type="dxa"/>
              <w:right w:w="71" w:type="dxa"/>
            </w:tcMar>
            <w:vAlign w:val="center"/>
          </w:tcPr>
          <w:p w14:paraId="634BB318"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CCF</w:t>
            </w:r>
          </w:p>
          <w:p w14:paraId="6A22810C"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3 situations d’évaluation</w:t>
            </w:r>
          </w:p>
        </w:tc>
        <w:tc>
          <w:tcPr>
            <w:tcW w:w="1374" w:type="dxa"/>
            <w:tcMar>
              <w:top w:w="0" w:type="dxa"/>
              <w:left w:w="71" w:type="dxa"/>
              <w:bottom w:w="0" w:type="dxa"/>
              <w:right w:w="71" w:type="dxa"/>
            </w:tcMar>
            <w:vAlign w:val="center"/>
          </w:tcPr>
          <w:p w14:paraId="2ED6EE38"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Ponctuelle</w:t>
            </w:r>
          </w:p>
          <w:p w14:paraId="067DA7AC"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écrite</w:t>
            </w:r>
          </w:p>
        </w:tc>
        <w:tc>
          <w:tcPr>
            <w:tcW w:w="843" w:type="dxa"/>
            <w:gridSpan w:val="2"/>
            <w:tcMar>
              <w:top w:w="0" w:type="dxa"/>
              <w:left w:w="71" w:type="dxa"/>
              <w:bottom w:w="0" w:type="dxa"/>
              <w:right w:w="71" w:type="dxa"/>
            </w:tcMar>
            <w:vAlign w:val="center"/>
          </w:tcPr>
          <w:p w14:paraId="1D963659"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4h</w:t>
            </w:r>
          </w:p>
        </w:tc>
      </w:tr>
      <w:tr w:rsidR="0095352F" w14:paraId="46B7E70B" w14:textId="77777777" w:rsidTr="00060BC1">
        <w:trPr>
          <w:trHeight w:val="1020"/>
          <w:jc w:val="center"/>
        </w:trPr>
        <w:tc>
          <w:tcPr>
            <w:tcW w:w="1894" w:type="dxa"/>
            <w:vMerge/>
            <w:tcMar>
              <w:top w:w="0" w:type="dxa"/>
              <w:left w:w="71" w:type="dxa"/>
              <w:bottom w:w="0" w:type="dxa"/>
              <w:right w:w="71" w:type="dxa"/>
            </w:tcMar>
            <w:vAlign w:val="center"/>
          </w:tcPr>
          <w:p w14:paraId="3B5B26A8" w14:textId="77777777" w:rsidR="0095352F" w:rsidRDefault="0095352F">
            <w:pPr>
              <w:widowControl w:val="0"/>
              <w:pBdr>
                <w:top w:val="nil"/>
                <w:left w:val="nil"/>
                <w:bottom w:val="nil"/>
                <w:right w:val="nil"/>
                <w:between w:val="nil"/>
              </w:pBdr>
              <w:spacing w:after="0"/>
              <w:rPr>
                <w:color w:val="000000"/>
                <w:sz w:val="24"/>
                <w:szCs w:val="24"/>
              </w:rPr>
            </w:pPr>
          </w:p>
        </w:tc>
        <w:tc>
          <w:tcPr>
            <w:tcW w:w="553" w:type="dxa"/>
            <w:tcMar>
              <w:top w:w="0" w:type="dxa"/>
              <w:left w:w="71" w:type="dxa"/>
              <w:bottom w:w="0" w:type="dxa"/>
              <w:right w:w="71" w:type="dxa"/>
            </w:tcMar>
            <w:vAlign w:val="center"/>
          </w:tcPr>
          <w:p w14:paraId="32E6D373" w14:textId="77777777" w:rsidR="0095352F" w:rsidRDefault="00863C8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0"/>
                <w:szCs w:val="20"/>
              </w:rPr>
              <w:t>U12</w:t>
            </w:r>
            <w:r>
              <w:rPr>
                <w:rFonts w:ascii="Times New Roman" w:eastAsia="Times New Roman" w:hAnsi="Times New Roman" w:cs="Times New Roman"/>
                <w:color w:val="000000"/>
                <w:sz w:val="24"/>
                <w:szCs w:val="24"/>
              </w:rPr>
              <w:br/>
            </w:r>
          </w:p>
        </w:tc>
        <w:tc>
          <w:tcPr>
            <w:tcW w:w="620" w:type="dxa"/>
            <w:vMerge/>
            <w:tcMar>
              <w:top w:w="0" w:type="dxa"/>
              <w:left w:w="71" w:type="dxa"/>
              <w:bottom w:w="0" w:type="dxa"/>
              <w:right w:w="71" w:type="dxa"/>
            </w:tcMar>
            <w:vAlign w:val="center"/>
          </w:tcPr>
          <w:p w14:paraId="5C4AA324" w14:textId="77777777" w:rsidR="0095352F" w:rsidRDefault="0095352F">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28" w:type="dxa"/>
            <w:tcMar>
              <w:top w:w="0" w:type="dxa"/>
              <w:left w:w="71" w:type="dxa"/>
              <w:bottom w:w="0" w:type="dxa"/>
              <w:right w:w="71" w:type="dxa"/>
            </w:tcMar>
            <w:vAlign w:val="center"/>
          </w:tcPr>
          <w:p w14:paraId="3661770B"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Ponctuelle</w:t>
            </w:r>
          </w:p>
          <w:p w14:paraId="5420A81A"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écrite</w:t>
            </w:r>
          </w:p>
          <w:p w14:paraId="03DDD5C0"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orale</w:t>
            </w:r>
          </w:p>
        </w:tc>
        <w:tc>
          <w:tcPr>
            <w:tcW w:w="1253" w:type="dxa"/>
            <w:tcMar>
              <w:top w:w="0" w:type="dxa"/>
              <w:left w:w="71" w:type="dxa"/>
              <w:bottom w:w="0" w:type="dxa"/>
              <w:right w:w="71" w:type="dxa"/>
            </w:tcMar>
            <w:vAlign w:val="center"/>
          </w:tcPr>
          <w:p w14:paraId="5AA3BF16"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2h</w:t>
            </w:r>
          </w:p>
          <w:p w14:paraId="56E69F4F"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20 mn</w:t>
            </w:r>
          </w:p>
          <w:p w14:paraId="687A7E40"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16"/>
                <w:szCs w:val="16"/>
              </w:rPr>
              <w:t>(20 mn*)</w:t>
            </w:r>
          </w:p>
        </w:tc>
        <w:tc>
          <w:tcPr>
            <w:tcW w:w="1248" w:type="dxa"/>
            <w:tcMar>
              <w:top w:w="0" w:type="dxa"/>
              <w:left w:w="71" w:type="dxa"/>
              <w:bottom w:w="0" w:type="dxa"/>
              <w:right w:w="71" w:type="dxa"/>
            </w:tcMar>
            <w:vAlign w:val="center"/>
          </w:tcPr>
          <w:p w14:paraId="3E4A5450"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CCF</w:t>
            </w:r>
          </w:p>
          <w:p w14:paraId="44914C97" w14:textId="3B757AC4" w:rsidR="0095352F" w:rsidRDefault="009A08C1" w:rsidP="005F7F17">
            <w:pPr>
              <w:pBdr>
                <w:top w:val="nil"/>
                <w:left w:val="nil"/>
                <w:bottom w:val="nil"/>
                <w:right w:val="nil"/>
                <w:between w:val="nil"/>
              </w:pBdr>
              <w:spacing w:after="0" w:line="240" w:lineRule="auto"/>
              <w:rPr>
                <w:color w:val="000000"/>
                <w:sz w:val="24"/>
                <w:szCs w:val="24"/>
              </w:rPr>
            </w:pPr>
            <w:r>
              <w:rPr>
                <w:color w:val="000000"/>
                <w:sz w:val="20"/>
                <w:szCs w:val="20"/>
              </w:rPr>
              <w:t>2</w:t>
            </w:r>
            <w:r w:rsidR="00863C81">
              <w:rPr>
                <w:color w:val="000000"/>
                <w:sz w:val="20"/>
                <w:szCs w:val="20"/>
              </w:rPr>
              <w:t xml:space="preserve"> situations d’évaluation </w:t>
            </w:r>
          </w:p>
        </w:tc>
        <w:tc>
          <w:tcPr>
            <w:tcW w:w="1374" w:type="dxa"/>
            <w:tcMar>
              <w:top w:w="0" w:type="dxa"/>
              <w:left w:w="71" w:type="dxa"/>
              <w:bottom w:w="0" w:type="dxa"/>
              <w:right w:w="71" w:type="dxa"/>
            </w:tcMar>
            <w:vAlign w:val="center"/>
          </w:tcPr>
          <w:p w14:paraId="15341A4B"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Ponctuelle</w:t>
            </w:r>
          </w:p>
          <w:p w14:paraId="0AE17622"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écrite</w:t>
            </w:r>
          </w:p>
          <w:p w14:paraId="067DA363"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orale</w:t>
            </w:r>
          </w:p>
        </w:tc>
        <w:tc>
          <w:tcPr>
            <w:tcW w:w="843" w:type="dxa"/>
            <w:gridSpan w:val="2"/>
            <w:tcMar>
              <w:top w:w="0" w:type="dxa"/>
              <w:left w:w="71" w:type="dxa"/>
              <w:bottom w:w="0" w:type="dxa"/>
              <w:right w:w="71" w:type="dxa"/>
            </w:tcMar>
            <w:vAlign w:val="center"/>
          </w:tcPr>
          <w:p w14:paraId="1CF1C6D0"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2h</w:t>
            </w:r>
          </w:p>
          <w:p w14:paraId="0264D5BC"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20 mn</w:t>
            </w:r>
          </w:p>
          <w:p w14:paraId="71683B4D"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16"/>
                <w:szCs w:val="16"/>
              </w:rPr>
              <w:t>(20 mn*)</w:t>
            </w:r>
          </w:p>
        </w:tc>
      </w:tr>
      <w:tr w:rsidR="0095352F" w14:paraId="0996812D" w14:textId="77777777" w:rsidTr="00060BC1">
        <w:trPr>
          <w:jc w:val="center"/>
        </w:trPr>
        <w:tc>
          <w:tcPr>
            <w:tcW w:w="1894" w:type="dxa"/>
            <w:tcMar>
              <w:top w:w="0" w:type="dxa"/>
              <w:left w:w="71" w:type="dxa"/>
              <w:bottom w:w="0" w:type="dxa"/>
              <w:right w:w="71" w:type="dxa"/>
            </w:tcMar>
            <w:vAlign w:val="center"/>
          </w:tcPr>
          <w:p w14:paraId="18277B52" w14:textId="77777777" w:rsidR="0095352F" w:rsidRDefault="00863C81">
            <w:pPr>
              <w:rPr>
                <w:sz w:val="24"/>
                <w:szCs w:val="24"/>
              </w:rPr>
            </w:pPr>
            <w:r>
              <w:rPr>
                <w:b/>
                <w:color w:val="000000"/>
                <w:sz w:val="20"/>
                <w:szCs w:val="20"/>
              </w:rPr>
              <w:t>E2 Mathématiques pour l’informatique</w:t>
            </w:r>
            <w:r>
              <w:rPr>
                <w:sz w:val="24"/>
                <w:szCs w:val="24"/>
              </w:rPr>
              <w:t xml:space="preserve"> </w:t>
            </w:r>
          </w:p>
        </w:tc>
        <w:tc>
          <w:tcPr>
            <w:tcW w:w="553" w:type="dxa"/>
            <w:tcMar>
              <w:top w:w="0" w:type="dxa"/>
              <w:left w:w="71" w:type="dxa"/>
              <w:bottom w:w="0" w:type="dxa"/>
              <w:right w:w="71" w:type="dxa"/>
            </w:tcMar>
            <w:vAlign w:val="center"/>
          </w:tcPr>
          <w:p w14:paraId="3DB2C8F6" w14:textId="77777777" w:rsidR="0095352F" w:rsidRDefault="00863C81">
            <w:pPr>
              <w:pBdr>
                <w:top w:val="nil"/>
                <w:left w:val="nil"/>
                <w:bottom w:val="nil"/>
                <w:right w:val="nil"/>
                <w:between w:val="nil"/>
              </w:pBdr>
              <w:spacing w:after="0" w:line="240" w:lineRule="auto"/>
              <w:rPr>
                <w:color w:val="000000"/>
                <w:sz w:val="24"/>
                <w:szCs w:val="24"/>
              </w:rPr>
            </w:pPr>
            <w:r>
              <w:rPr>
                <w:color w:val="000000"/>
                <w:sz w:val="20"/>
                <w:szCs w:val="20"/>
              </w:rPr>
              <w:t>U2</w:t>
            </w:r>
          </w:p>
          <w:p w14:paraId="0ED46CD9" w14:textId="77777777" w:rsidR="0095352F" w:rsidRDefault="0095352F">
            <w:pPr>
              <w:spacing w:after="240"/>
              <w:rPr>
                <w:sz w:val="24"/>
                <w:szCs w:val="24"/>
              </w:rPr>
            </w:pPr>
          </w:p>
        </w:tc>
        <w:tc>
          <w:tcPr>
            <w:tcW w:w="620" w:type="dxa"/>
            <w:tcMar>
              <w:top w:w="0" w:type="dxa"/>
              <w:left w:w="71" w:type="dxa"/>
              <w:bottom w:w="0" w:type="dxa"/>
              <w:right w:w="71" w:type="dxa"/>
            </w:tcMar>
            <w:vAlign w:val="center"/>
          </w:tcPr>
          <w:p w14:paraId="06606E64" w14:textId="73F32A50" w:rsidR="0095352F" w:rsidRPr="005F7F17" w:rsidRDefault="006968A0">
            <w:pPr>
              <w:pBdr>
                <w:top w:val="nil"/>
                <w:left w:val="nil"/>
                <w:bottom w:val="nil"/>
                <w:right w:val="nil"/>
                <w:between w:val="nil"/>
              </w:pBdr>
              <w:spacing w:after="0" w:line="240" w:lineRule="auto"/>
              <w:jc w:val="center"/>
              <w:rPr>
                <w:b/>
                <w:color w:val="000000"/>
                <w:sz w:val="24"/>
                <w:szCs w:val="24"/>
              </w:rPr>
            </w:pPr>
            <w:r>
              <w:rPr>
                <w:b/>
                <w:color w:val="000000"/>
                <w:sz w:val="20"/>
                <w:szCs w:val="20"/>
              </w:rPr>
              <w:t>3</w:t>
            </w:r>
          </w:p>
          <w:p w14:paraId="3C77B697" w14:textId="77777777" w:rsidR="0095352F" w:rsidRDefault="0095352F">
            <w:pPr>
              <w:spacing w:after="240"/>
              <w:jc w:val="center"/>
              <w:rPr>
                <w:sz w:val="24"/>
                <w:szCs w:val="24"/>
              </w:rPr>
            </w:pPr>
          </w:p>
        </w:tc>
        <w:tc>
          <w:tcPr>
            <w:tcW w:w="1428" w:type="dxa"/>
            <w:tcMar>
              <w:top w:w="0" w:type="dxa"/>
              <w:left w:w="71" w:type="dxa"/>
              <w:bottom w:w="0" w:type="dxa"/>
              <w:right w:w="71" w:type="dxa"/>
            </w:tcMar>
            <w:vAlign w:val="center"/>
          </w:tcPr>
          <w:p w14:paraId="57A4848A"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CCF</w:t>
            </w:r>
          </w:p>
          <w:p w14:paraId="5D7D7920" w14:textId="77777777" w:rsidR="0095352F" w:rsidRDefault="00863C81" w:rsidP="005F7F17">
            <w:pPr>
              <w:rPr>
                <w:sz w:val="24"/>
                <w:szCs w:val="24"/>
              </w:rPr>
            </w:pPr>
            <w:r>
              <w:rPr>
                <w:color w:val="000000"/>
                <w:sz w:val="20"/>
                <w:szCs w:val="20"/>
              </w:rPr>
              <w:t xml:space="preserve">2 situations d’évaluation </w:t>
            </w:r>
          </w:p>
        </w:tc>
        <w:tc>
          <w:tcPr>
            <w:tcW w:w="1253" w:type="dxa"/>
            <w:tcMar>
              <w:top w:w="0" w:type="dxa"/>
              <w:left w:w="71" w:type="dxa"/>
              <w:bottom w:w="0" w:type="dxa"/>
              <w:right w:w="71" w:type="dxa"/>
            </w:tcMar>
            <w:vAlign w:val="center"/>
          </w:tcPr>
          <w:p w14:paraId="319C960B" w14:textId="77777777" w:rsidR="0095352F" w:rsidRDefault="00863C81" w:rsidP="005F7F17">
            <w:pPr>
              <w:pBdr>
                <w:top w:val="nil"/>
                <w:left w:val="nil"/>
                <w:bottom w:val="nil"/>
                <w:right w:val="nil"/>
                <w:between w:val="nil"/>
              </w:pBdr>
              <w:spacing w:after="0" w:line="240" w:lineRule="auto"/>
              <w:rPr>
                <w:color w:val="000000"/>
                <w:sz w:val="16"/>
                <w:szCs w:val="16"/>
              </w:rPr>
            </w:pPr>
            <w:r>
              <w:rPr>
                <w:color w:val="000000"/>
                <w:sz w:val="16"/>
                <w:szCs w:val="16"/>
              </w:rPr>
              <w:t>Situation A :</w:t>
            </w:r>
          </w:p>
          <w:p w14:paraId="5F350088" w14:textId="77777777" w:rsidR="0095352F" w:rsidRDefault="00863C81" w:rsidP="005F7F17">
            <w:pPr>
              <w:pBdr>
                <w:top w:val="nil"/>
                <w:left w:val="nil"/>
                <w:bottom w:val="nil"/>
                <w:right w:val="nil"/>
                <w:between w:val="nil"/>
              </w:pBdr>
              <w:spacing w:after="0" w:line="240" w:lineRule="auto"/>
              <w:rPr>
                <w:color w:val="000000"/>
                <w:sz w:val="16"/>
                <w:szCs w:val="16"/>
              </w:rPr>
            </w:pPr>
            <w:r>
              <w:rPr>
                <w:color w:val="000000"/>
                <w:sz w:val="16"/>
                <w:szCs w:val="16"/>
              </w:rPr>
              <w:t xml:space="preserve">20 mn </w:t>
            </w:r>
          </w:p>
          <w:p w14:paraId="0F6247C3" w14:textId="77777777" w:rsidR="0095352F" w:rsidRDefault="00863C81" w:rsidP="005F7F17">
            <w:pPr>
              <w:pBdr>
                <w:top w:val="nil"/>
                <w:left w:val="nil"/>
                <w:bottom w:val="nil"/>
                <w:right w:val="nil"/>
                <w:between w:val="nil"/>
              </w:pBdr>
              <w:spacing w:after="0" w:line="240" w:lineRule="auto"/>
              <w:rPr>
                <w:color w:val="000000"/>
                <w:sz w:val="16"/>
                <w:szCs w:val="16"/>
              </w:rPr>
            </w:pPr>
            <w:r>
              <w:rPr>
                <w:color w:val="000000"/>
                <w:sz w:val="16"/>
                <w:szCs w:val="16"/>
              </w:rPr>
              <w:t>(1 heure*)</w:t>
            </w:r>
          </w:p>
          <w:p w14:paraId="4867BBF6" w14:textId="77777777" w:rsidR="0095352F" w:rsidRDefault="00863C81" w:rsidP="005F7F17">
            <w:pPr>
              <w:pBdr>
                <w:top w:val="nil"/>
                <w:left w:val="nil"/>
                <w:bottom w:val="nil"/>
                <w:right w:val="nil"/>
                <w:between w:val="nil"/>
              </w:pBdr>
              <w:spacing w:after="0" w:line="240" w:lineRule="auto"/>
              <w:rPr>
                <w:color w:val="000000"/>
                <w:sz w:val="16"/>
                <w:szCs w:val="16"/>
              </w:rPr>
            </w:pPr>
            <w:r>
              <w:rPr>
                <w:color w:val="000000"/>
                <w:sz w:val="16"/>
                <w:szCs w:val="16"/>
              </w:rPr>
              <w:t>Situation B :</w:t>
            </w:r>
          </w:p>
          <w:p w14:paraId="4EA2A814" w14:textId="77777777" w:rsidR="0095352F" w:rsidRDefault="00863C81" w:rsidP="005F7F17">
            <w:pPr>
              <w:pBdr>
                <w:top w:val="nil"/>
                <w:left w:val="nil"/>
                <w:bottom w:val="nil"/>
                <w:right w:val="nil"/>
                <w:between w:val="nil"/>
              </w:pBdr>
              <w:spacing w:after="0" w:line="240" w:lineRule="auto"/>
              <w:rPr>
                <w:color w:val="000000"/>
                <w:sz w:val="16"/>
                <w:szCs w:val="16"/>
              </w:rPr>
            </w:pPr>
            <w:r>
              <w:rPr>
                <w:color w:val="000000"/>
                <w:sz w:val="16"/>
                <w:szCs w:val="16"/>
              </w:rPr>
              <w:t xml:space="preserve">55 mn </w:t>
            </w:r>
          </w:p>
        </w:tc>
        <w:tc>
          <w:tcPr>
            <w:tcW w:w="1248" w:type="dxa"/>
            <w:tcMar>
              <w:top w:w="0" w:type="dxa"/>
              <w:left w:w="71" w:type="dxa"/>
              <w:bottom w:w="0" w:type="dxa"/>
              <w:right w:w="71" w:type="dxa"/>
            </w:tcMar>
            <w:vAlign w:val="center"/>
          </w:tcPr>
          <w:p w14:paraId="5116EDB1"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CCF</w:t>
            </w:r>
          </w:p>
          <w:p w14:paraId="77A984C0"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2 situations d’évaluation</w:t>
            </w:r>
          </w:p>
        </w:tc>
        <w:tc>
          <w:tcPr>
            <w:tcW w:w="1374" w:type="dxa"/>
            <w:tcMar>
              <w:top w:w="0" w:type="dxa"/>
              <w:left w:w="71" w:type="dxa"/>
              <w:bottom w:w="0" w:type="dxa"/>
              <w:right w:w="71" w:type="dxa"/>
            </w:tcMar>
            <w:vAlign w:val="center"/>
          </w:tcPr>
          <w:p w14:paraId="3D56B7B4"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Ponctuelle</w:t>
            </w:r>
          </w:p>
          <w:p w14:paraId="42D25B44"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écrite</w:t>
            </w:r>
          </w:p>
        </w:tc>
        <w:tc>
          <w:tcPr>
            <w:tcW w:w="843" w:type="dxa"/>
            <w:gridSpan w:val="2"/>
            <w:tcMar>
              <w:top w:w="0" w:type="dxa"/>
              <w:left w:w="71" w:type="dxa"/>
              <w:bottom w:w="0" w:type="dxa"/>
              <w:right w:w="71" w:type="dxa"/>
            </w:tcMar>
            <w:vAlign w:val="center"/>
          </w:tcPr>
          <w:p w14:paraId="1B04289B" w14:textId="77777777" w:rsidR="0095352F" w:rsidRDefault="00863C81" w:rsidP="005F7F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color w:val="000000"/>
                <w:sz w:val="20"/>
                <w:szCs w:val="20"/>
              </w:rPr>
              <w:t>2h</w:t>
            </w:r>
          </w:p>
        </w:tc>
      </w:tr>
      <w:tr w:rsidR="0095352F" w14:paraId="2B3B229F" w14:textId="77777777" w:rsidTr="00060BC1">
        <w:trPr>
          <w:trHeight w:val="580"/>
          <w:jc w:val="center"/>
        </w:trPr>
        <w:tc>
          <w:tcPr>
            <w:tcW w:w="1894" w:type="dxa"/>
            <w:tcMar>
              <w:top w:w="0" w:type="dxa"/>
              <w:left w:w="71" w:type="dxa"/>
              <w:bottom w:w="0" w:type="dxa"/>
              <w:right w:w="71" w:type="dxa"/>
            </w:tcMar>
            <w:vAlign w:val="center"/>
          </w:tcPr>
          <w:p w14:paraId="6DE65E08" w14:textId="276256F9" w:rsidR="0095352F" w:rsidRDefault="00863C81">
            <w:pPr>
              <w:pBdr>
                <w:top w:val="nil"/>
                <w:left w:val="nil"/>
                <w:bottom w:val="nil"/>
                <w:right w:val="nil"/>
                <w:between w:val="nil"/>
              </w:pBdr>
              <w:spacing w:after="0" w:line="240" w:lineRule="auto"/>
              <w:rPr>
                <w:color w:val="000000"/>
                <w:sz w:val="24"/>
                <w:szCs w:val="24"/>
              </w:rPr>
            </w:pPr>
            <w:r>
              <w:rPr>
                <w:b/>
                <w:color w:val="000000"/>
                <w:sz w:val="20"/>
                <w:szCs w:val="20"/>
              </w:rPr>
              <w:t>E3 Culture économique, juridique et managériale</w:t>
            </w:r>
            <w:r w:rsidR="005E6DD7">
              <w:rPr>
                <w:b/>
                <w:color w:val="000000"/>
                <w:sz w:val="20"/>
                <w:szCs w:val="20"/>
              </w:rPr>
              <w:t xml:space="preserve"> pour l’informatique</w:t>
            </w:r>
          </w:p>
        </w:tc>
        <w:tc>
          <w:tcPr>
            <w:tcW w:w="553" w:type="dxa"/>
            <w:tcMar>
              <w:top w:w="0" w:type="dxa"/>
              <w:left w:w="71" w:type="dxa"/>
              <w:bottom w:w="0" w:type="dxa"/>
              <w:right w:w="71" w:type="dxa"/>
            </w:tcMar>
            <w:vAlign w:val="center"/>
          </w:tcPr>
          <w:p w14:paraId="39B24C12" w14:textId="77777777" w:rsidR="0095352F" w:rsidRDefault="00863C81">
            <w:pPr>
              <w:pBdr>
                <w:top w:val="nil"/>
                <w:left w:val="nil"/>
                <w:bottom w:val="nil"/>
                <w:right w:val="nil"/>
                <w:between w:val="nil"/>
              </w:pBdr>
              <w:spacing w:after="0" w:line="240" w:lineRule="auto"/>
              <w:rPr>
                <w:color w:val="000000"/>
                <w:sz w:val="24"/>
                <w:szCs w:val="24"/>
              </w:rPr>
            </w:pPr>
            <w:r>
              <w:rPr>
                <w:color w:val="000000"/>
                <w:sz w:val="20"/>
                <w:szCs w:val="20"/>
              </w:rPr>
              <w:t>U3</w:t>
            </w:r>
          </w:p>
        </w:tc>
        <w:tc>
          <w:tcPr>
            <w:tcW w:w="620" w:type="dxa"/>
            <w:tcMar>
              <w:top w:w="0" w:type="dxa"/>
              <w:left w:w="71" w:type="dxa"/>
              <w:bottom w:w="0" w:type="dxa"/>
              <w:right w:w="71" w:type="dxa"/>
            </w:tcMar>
            <w:vAlign w:val="center"/>
          </w:tcPr>
          <w:p w14:paraId="081D2F6D" w14:textId="77777777" w:rsidR="0095352F" w:rsidRDefault="00863C81">
            <w:pPr>
              <w:pBdr>
                <w:top w:val="nil"/>
                <w:left w:val="nil"/>
                <w:bottom w:val="nil"/>
                <w:right w:val="nil"/>
                <w:between w:val="nil"/>
              </w:pBdr>
              <w:spacing w:after="0" w:line="240" w:lineRule="auto"/>
              <w:jc w:val="center"/>
              <w:rPr>
                <w:color w:val="000000"/>
                <w:sz w:val="24"/>
                <w:szCs w:val="24"/>
              </w:rPr>
            </w:pPr>
            <w:r>
              <w:rPr>
                <w:b/>
                <w:color w:val="000000"/>
                <w:sz w:val="20"/>
                <w:szCs w:val="20"/>
              </w:rPr>
              <w:t>3</w:t>
            </w:r>
          </w:p>
        </w:tc>
        <w:tc>
          <w:tcPr>
            <w:tcW w:w="1428" w:type="dxa"/>
            <w:tcMar>
              <w:top w:w="0" w:type="dxa"/>
              <w:left w:w="71" w:type="dxa"/>
              <w:bottom w:w="0" w:type="dxa"/>
              <w:right w:w="71" w:type="dxa"/>
            </w:tcMar>
            <w:vAlign w:val="center"/>
          </w:tcPr>
          <w:p w14:paraId="62B116C0"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Ponctuelle</w:t>
            </w:r>
          </w:p>
          <w:p w14:paraId="3EC2BFC2"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écrite</w:t>
            </w:r>
          </w:p>
        </w:tc>
        <w:tc>
          <w:tcPr>
            <w:tcW w:w="1253" w:type="dxa"/>
            <w:tcMar>
              <w:top w:w="0" w:type="dxa"/>
              <w:left w:w="71" w:type="dxa"/>
              <w:bottom w:w="0" w:type="dxa"/>
              <w:right w:w="71" w:type="dxa"/>
            </w:tcMar>
            <w:vAlign w:val="center"/>
          </w:tcPr>
          <w:p w14:paraId="5043408E"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4h</w:t>
            </w:r>
          </w:p>
        </w:tc>
        <w:tc>
          <w:tcPr>
            <w:tcW w:w="1248" w:type="dxa"/>
            <w:tcMar>
              <w:top w:w="0" w:type="dxa"/>
              <w:left w:w="71" w:type="dxa"/>
              <w:bottom w:w="0" w:type="dxa"/>
              <w:right w:w="71" w:type="dxa"/>
            </w:tcMar>
            <w:vAlign w:val="center"/>
          </w:tcPr>
          <w:p w14:paraId="3F106193"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CCF</w:t>
            </w:r>
          </w:p>
          <w:p w14:paraId="727C2402"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2 situations d’évaluation</w:t>
            </w:r>
          </w:p>
        </w:tc>
        <w:tc>
          <w:tcPr>
            <w:tcW w:w="1374" w:type="dxa"/>
            <w:tcMar>
              <w:top w:w="0" w:type="dxa"/>
              <w:left w:w="71" w:type="dxa"/>
              <w:bottom w:w="0" w:type="dxa"/>
              <w:right w:w="71" w:type="dxa"/>
            </w:tcMar>
            <w:vAlign w:val="center"/>
          </w:tcPr>
          <w:p w14:paraId="1F7E583D"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Ponctuelle</w:t>
            </w:r>
          </w:p>
          <w:p w14:paraId="4D0BEB36"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écrite</w:t>
            </w:r>
          </w:p>
        </w:tc>
        <w:tc>
          <w:tcPr>
            <w:tcW w:w="843" w:type="dxa"/>
            <w:gridSpan w:val="2"/>
            <w:tcMar>
              <w:top w:w="0" w:type="dxa"/>
              <w:left w:w="71" w:type="dxa"/>
              <w:bottom w:w="0" w:type="dxa"/>
              <w:right w:w="71" w:type="dxa"/>
            </w:tcMar>
            <w:vAlign w:val="center"/>
          </w:tcPr>
          <w:p w14:paraId="5D4B424B"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4h</w:t>
            </w:r>
          </w:p>
        </w:tc>
      </w:tr>
      <w:tr w:rsidR="0095352F" w14:paraId="7B325967" w14:textId="77777777" w:rsidTr="00060BC1">
        <w:trPr>
          <w:trHeight w:val="700"/>
          <w:jc w:val="center"/>
        </w:trPr>
        <w:tc>
          <w:tcPr>
            <w:tcW w:w="1894" w:type="dxa"/>
            <w:tcMar>
              <w:top w:w="0" w:type="dxa"/>
              <w:left w:w="71" w:type="dxa"/>
              <w:bottom w:w="0" w:type="dxa"/>
              <w:right w:w="71" w:type="dxa"/>
            </w:tcMar>
            <w:vAlign w:val="center"/>
          </w:tcPr>
          <w:p w14:paraId="16ABEC68" w14:textId="77777777" w:rsidR="0095352F" w:rsidRDefault="00863C81">
            <w:pPr>
              <w:pBdr>
                <w:top w:val="nil"/>
                <w:left w:val="nil"/>
                <w:bottom w:val="nil"/>
                <w:right w:val="nil"/>
                <w:between w:val="nil"/>
              </w:pBdr>
              <w:spacing w:after="0" w:line="240" w:lineRule="auto"/>
              <w:rPr>
                <w:color w:val="000000"/>
                <w:sz w:val="24"/>
                <w:szCs w:val="24"/>
              </w:rPr>
            </w:pPr>
            <w:r>
              <w:rPr>
                <w:b/>
                <w:color w:val="000000"/>
                <w:sz w:val="20"/>
                <w:szCs w:val="20"/>
              </w:rPr>
              <w:t>E4 Support et mise à disposition de services informatiques</w:t>
            </w:r>
          </w:p>
        </w:tc>
        <w:tc>
          <w:tcPr>
            <w:tcW w:w="553" w:type="dxa"/>
            <w:tcMar>
              <w:top w:w="0" w:type="dxa"/>
              <w:left w:w="71" w:type="dxa"/>
              <w:bottom w:w="0" w:type="dxa"/>
              <w:right w:w="71" w:type="dxa"/>
            </w:tcMar>
            <w:vAlign w:val="center"/>
          </w:tcPr>
          <w:p w14:paraId="5C98FF90" w14:textId="77777777" w:rsidR="0095352F" w:rsidRDefault="00863C81">
            <w:pPr>
              <w:pBdr>
                <w:top w:val="nil"/>
                <w:left w:val="nil"/>
                <w:bottom w:val="nil"/>
                <w:right w:val="nil"/>
                <w:between w:val="nil"/>
              </w:pBdr>
              <w:spacing w:after="0" w:line="240" w:lineRule="auto"/>
              <w:rPr>
                <w:color w:val="000000"/>
                <w:sz w:val="24"/>
                <w:szCs w:val="24"/>
              </w:rPr>
            </w:pPr>
            <w:r>
              <w:rPr>
                <w:color w:val="000000"/>
                <w:sz w:val="20"/>
                <w:szCs w:val="20"/>
              </w:rPr>
              <w:t>U4</w:t>
            </w:r>
          </w:p>
        </w:tc>
        <w:tc>
          <w:tcPr>
            <w:tcW w:w="620" w:type="dxa"/>
            <w:tcMar>
              <w:top w:w="0" w:type="dxa"/>
              <w:left w:w="71" w:type="dxa"/>
              <w:bottom w:w="0" w:type="dxa"/>
              <w:right w:w="71" w:type="dxa"/>
            </w:tcMar>
            <w:vAlign w:val="center"/>
          </w:tcPr>
          <w:p w14:paraId="74911079" w14:textId="77777777" w:rsidR="0095352F" w:rsidRDefault="00863C81">
            <w:pPr>
              <w:pBdr>
                <w:top w:val="nil"/>
                <w:left w:val="nil"/>
                <w:bottom w:val="nil"/>
                <w:right w:val="nil"/>
                <w:between w:val="nil"/>
              </w:pBdr>
              <w:spacing w:after="0" w:line="240" w:lineRule="auto"/>
              <w:jc w:val="center"/>
              <w:rPr>
                <w:color w:val="000000"/>
                <w:sz w:val="24"/>
                <w:szCs w:val="24"/>
              </w:rPr>
            </w:pPr>
            <w:r>
              <w:rPr>
                <w:b/>
                <w:color w:val="000000"/>
                <w:sz w:val="20"/>
                <w:szCs w:val="20"/>
              </w:rPr>
              <w:t>4</w:t>
            </w:r>
          </w:p>
        </w:tc>
        <w:tc>
          <w:tcPr>
            <w:tcW w:w="1428" w:type="dxa"/>
            <w:tcMar>
              <w:top w:w="0" w:type="dxa"/>
              <w:left w:w="71" w:type="dxa"/>
              <w:bottom w:w="0" w:type="dxa"/>
              <w:right w:w="71" w:type="dxa"/>
            </w:tcMar>
            <w:vAlign w:val="center"/>
          </w:tcPr>
          <w:p w14:paraId="7C31F800"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CCF</w:t>
            </w:r>
          </w:p>
          <w:p w14:paraId="2404168E" w14:textId="3FDA33DF" w:rsidR="0095352F" w:rsidRDefault="005F7F17" w:rsidP="005F7F17">
            <w:pPr>
              <w:pBdr>
                <w:top w:val="nil"/>
                <w:left w:val="nil"/>
                <w:bottom w:val="nil"/>
                <w:right w:val="nil"/>
                <w:between w:val="nil"/>
              </w:pBdr>
              <w:spacing w:after="0" w:line="240" w:lineRule="auto"/>
              <w:rPr>
                <w:color w:val="000000"/>
                <w:sz w:val="24"/>
                <w:szCs w:val="24"/>
              </w:rPr>
            </w:pPr>
            <w:r>
              <w:rPr>
                <w:color w:val="000000"/>
                <w:sz w:val="20"/>
                <w:szCs w:val="20"/>
              </w:rPr>
              <w:t>1 situation</w:t>
            </w:r>
            <w:r w:rsidR="00863C81">
              <w:rPr>
                <w:color w:val="000000"/>
                <w:sz w:val="20"/>
                <w:szCs w:val="20"/>
              </w:rPr>
              <w:t xml:space="preserve"> d’évaluation</w:t>
            </w:r>
          </w:p>
        </w:tc>
        <w:tc>
          <w:tcPr>
            <w:tcW w:w="1253" w:type="dxa"/>
            <w:tcMar>
              <w:top w:w="0" w:type="dxa"/>
              <w:left w:w="71" w:type="dxa"/>
              <w:bottom w:w="0" w:type="dxa"/>
              <w:right w:w="71" w:type="dxa"/>
            </w:tcMar>
            <w:vAlign w:val="center"/>
          </w:tcPr>
          <w:p w14:paraId="3BABB7FB"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40 mn</w:t>
            </w:r>
          </w:p>
        </w:tc>
        <w:tc>
          <w:tcPr>
            <w:tcW w:w="1248" w:type="dxa"/>
            <w:tcMar>
              <w:top w:w="0" w:type="dxa"/>
              <w:left w:w="71" w:type="dxa"/>
              <w:bottom w:w="0" w:type="dxa"/>
              <w:right w:w="71" w:type="dxa"/>
            </w:tcMar>
            <w:vAlign w:val="center"/>
          </w:tcPr>
          <w:p w14:paraId="45BDDA0C"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CCF</w:t>
            </w:r>
          </w:p>
          <w:p w14:paraId="1F62CB3D" w14:textId="74EC7B7C" w:rsidR="0095352F" w:rsidRDefault="005F7F17" w:rsidP="005F7F17">
            <w:pPr>
              <w:pBdr>
                <w:top w:val="nil"/>
                <w:left w:val="nil"/>
                <w:bottom w:val="nil"/>
                <w:right w:val="nil"/>
                <w:between w:val="nil"/>
              </w:pBdr>
              <w:spacing w:after="0" w:line="240" w:lineRule="auto"/>
              <w:rPr>
                <w:color w:val="000000"/>
                <w:sz w:val="24"/>
                <w:szCs w:val="24"/>
              </w:rPr>
            </w:pPr>
            <w:r>
              <w:rPr>
                <w:color w:val="000000"/>
                <w:sz w:val="20"/>
                <w:szCs w:val="20"/>
              </w:rPr>
              <w:t>1</w:t>
            </w:r>
            <w:r w:rsidR="00863C81">
              <w:rPr>
                <w:color w:val="000000"/>
                <w:sz w:val="20"/>
                <w:szCs w:val="20"/>
              </w:rPr>
              <w:t xml:space="preserve"> situation d’évaluation</w:t>
            </w:r>
          </w:p>
        </w:tc>
        <w:tc>
          <w:tcPr>
            <w:tcW w:w="1374" w:type="dxa"/>
            <w:tcMar>
              <w:top w:w="0" w:type="dxa"/>
              <w:left w:w="71" w:type="dxa"/>
              <w:bottom w:w="0" w:type="dxa"/>
              <w:right w:w="71" w:type="dxa"/>
            </w:tcMar>
            <w:vAlign w:val="center"/>
          </w:tcPr>
          <w:p w14:paraId="3B8564D5"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Ponctuelle</w:t>
            </w:r>
          </w:p>
          <w:p w14:paraId="077A1985"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orale</w:t>
            </w:r>
          </w:p>
        </w:tc>
        <w:tc>
          <w:tcPr>
            <w:tcW w:w="843" w:type="dxa"/>
            <w:gridSpan w:val="2"/>
            <w:tcMar>
              <w:top w:w="0" w:type="dxa"/>
              <w:left w:w="71" w:type="dxa"/>
              <w:bottom w:w="0" w:type="dxa"/>
              <w:right w:w="71" w:type="dxa"/>
            </w:tcMar>
            <w:vAlign w:val="center"/>
          </w:tcPr>
          <w:p w14:paraId="7231CA7F"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40 mn</w:t>
            </w:r>
          </w:p>
        </w:tc>
      </w:tr>
      <w:tr w:rsidR="0095352F" w14:paraId="0C535253" w14:textId="77777777" w:rsidTr="00060BC1">
        <w:trPr>
          <w:jc w:val="center"/>
        </w:trPr>
        <w:tc>
          <w:tcPr>
            <w:tcW w:w="1894" w:type="dxa"/>
            <w:tcMar>
              <w:top w:w="0" w:type="dxa"/>
              <w:left w:w="71" w:type="dxa"/>
              <w:bottom w:w="0" w:type="dxa"/>
              <w:right w:w="71" w:type="dxa"/>
            </w:tcMar>
            <w:vAlign w:val="center"/>
          </w:tcPr>
          <w:p w14:paraId="78AEAAD6" w14:textId="301B5A6B" w:rsidR="0095352F" w:rsidRDefault="00863C81">
            <w:pPr>
              <w:pBdr>
                <w:top w:val="nil"/>
                <w:left w:val="nil"/>
                <w:bottom w:val="nil"/>
                <w:right w:val="nil"/>
                <w:between w:val="nil"/>
              </w:pBdr>
              <w:spacing w:after="0" w:line="240" w:lineRule="auto"/>
              <w:rPr>
                <w:b/>
                <w:color w:val="000000"/>
                <w:sz w:val="20"/>
                <w:szCs w:val="20"/>
              </w:rPr>
            </w:pPr>
            <w:r>
              <w:rPr>
                <w:b/>
                <w:color w:val="000000"/>
                <w:sz w:val="20"/>
                <w:szCs w:val="20"/>
              </w:rPr>
              <w:t>E5 Conception et développement d’applications</w:t>
            </w:r>
          </w:p>
          <w:p w14:paraId="5FDCC33C" w14:textId="77777777" w:rsidR="0095352F" w:rsidRDefault="00863C81">
            <w:p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i/>
                <w:color w:val="000000"/>
                <w:sz w:val="20"/>
                <w:szCs w:val="20"/>
              </w:rPr>
              <w:t>(spécifique à l’option)</w:t>
            </w:r>
          </w:p>
        </w:tc>
        <w:tc>
          <w:tcPr>
            <w:tcW w:w="553" w:type="dxa"/>
            <w:tcMar>
              <w:top w:w="0" w:type="dxa"/>
              <w:left w:w="71" w:type="dxa"/>
              <w:bottom w:w="0" w:type="dxa"/>
              <w:right w:w="71" w:type="dxa"/>
            </w:tcMar>
            <w:vAlign w:val="center"/>
          </w:tcPr>
          <w:p w14:paraId="333AB96D" w14:textId="77777777" w:rsidR="0095352F" w:rsidRDefault="00863C81">
            <w:pPr>
              <w:pBdr>
                <w:top w:val="nil"/>
                <w:left w:val="nil"/>
                <w:bottom w:val="nil"/>
                <w:right w:val="nil"/>
                <w:between w:val="nil"/>
              </w:pBdr>
              <w:spacing w:after="0" w:line="240" w:lineRule="auto"/>
              <w:rPr>
                <w:color w:val="000000"/>
                <w:sz w:val="24"/>
                <w:szCs w:val="24"/>
              </w:rPr>
            </w:pPr>
            <w:r>
              <w:rPr>
                <w:color w:val="000000"/>
                <w:sz w:val="20"/>
                <w:szCs w:val="20"/>
              </w:rPr>
              <w:t>U5</w:t>
            </w:r>
          </w:p>
        </w:tc>
        <w:tc>
          <w:tcPr>
            <w:tcW w:w="620" w:type="dxa"/>
            <w:tcMar>
              <w:top w:w="0" w:type="dxa"/>
              <w:left w:w="71" w:type="dxa"/>
              <w:bottom w:w="0" w:type="dxa"/>
              <w:right w:w="71" w:type="dxa"/>
            </w:tcMar>
            <w:vAlign w:val="center"/>
          </w:tcPr>
          <w:p w14:paraId="6EE86243" w14:textId="77777777" w:rsidR="0095352F" w:rsidRDefault="00863C81">
            <w:pPr>
              <w:pBdr>
                <w:top w:val="nil"/>
                <w:left w:val="nil"/>
                <w:bottom w:val="nil"/>
                <w:right w:val="nil"/>
                <w:between w:val="nil"/>
              </w:pBdr>
              <w:spacing w:after="0" w:line="240" w:lineRule="auto"/>
              <w:jc w:val="center"/>
              <w:rPr>
                <w:color w:val="000000"/>
                <w:sz w:val="24"/>
                <w:szCs w:val="24"/>
              </w:rPr>
            </w:pPr>
            <w:r>
              <w:rPr>
                <w:b/>
                <w:color w:val="000000"/>
                <w:sz w:val="20"/>
                <w:szCs w:val="20"/>
              </w:rPr>
              <w:t>4</w:t>
            </w:r>
          </w:p>
        </w:tc>
        <w:tc>
          <w:tcPr>
            <w:tcW w:w="1428" w:type="dxa"/>
            <w:tcMar>
              <w:top w:w="0" w:type="dxa"/>
              <w:left w:w="71" w:type="dxa"/>
              <w:bottom w:w="0" w:type="dxa"/>
              <w:right w:w="71" w:type="dxa"/>
            </w:tcMar>
            <w:vAlign w:val="center"/>
          </w:tcPr>
          <w:p w14:paraId="640E921C" w14:textId="77777777" w:rsidR="0095352F" w:rsidRDefault="00863C81" w:rsidP="005F7F17">
            <w:pPr>
              <w:pBdr>
                <w:top w:val="nil"/>
                <w:left w:val="nil"/>
                <w:bottom w:val="nil"/>
                <w:right w:val="nil"/>
                <w:between w:val="nil"/>
              </w:pBdr>
              <w:spacing w:after="0" w:line="240" w:lineRule="auto"/>
              <w:rPr>
                <w:color w:val="000000"/>
                <w:sz w:val="20"/>
                <w:szCs w:val="20"/>
              </w:rPr>
            </w:pPr>
            <w:r>
              <w:rPr>
                <w:color w:val="000000"/>
                <w:sz w:val="20"/>
                <w:szCs w:val="20"/>
              </w:rPr>
              <w:t>CCF</w:t>
            </w:r>
          </w:p>
          <w:p w14:paraId="37DC7BC7" w14:textId="15B8362E" w:rsidR="0095352F" w:rsidRDefault="009A08C1" w:rsidP="005F7F17">
            <w:pPr>
              <w:pBdr>
                <w:top w:val="nil"/>
                <w:left w:val="nil"/>
                <w:bottom w:val="nil"/>
                <w:right w:val="nil"/>
                <w:between w:val="nil"/>
              </w:pBdr>
              <w:spacing w:after="0" w:line="240" w:lineRule="auto"/>
              <w:rPr>
                <w:color w:val="000000"/>
                <w:sz w:val="24"/>
                <w:szCs w:val="24"/>
              </w:rPr>
            </w:pPr>
            <w:r>
              <w:rPr>
                <w:color w:val="000000"/>
                <w:sz w:val="20"/>
                <w:szCs w:val="20"/>
              </w:rPr>
              <w:t>1 situation d’évaluation</w:t>
            </w:r>
          </w:p>
        </w:tc>
        <w:tc>
          <w:tcPr>
            <w:tcW w:w="1253" w:type="dxa"/>
            <w:tcMar>
              <w:top w:w="0" w:type="dxa"/>
              <w:left w:w="71" w:type="dxa"/>
              <w:bottom w:w="0" w:type="dxa"/>
              <w:right w:w="71" w:type="dxa"/>
            </w:tcMar>
            <w:vAlign w:val="center"/>
          </w:tcPr>
          <w:p w14:paraId="20856254" w14:textId="77777777" w:rsidR="0095352F" w:rsidRDefault="00863C81" w:rsidP="005F7F17">
            <w:pPr>
              <w:pBdr>
                <w:top w:val="nil"/>
                <w:left w:val="nil"/>
                <w:bottom w:val="nil"/>
                <w:right w:val="nil"/>
                <w:between w:val="nil"/>
              </w:pBdr>
              <w:spacing w:after="0" w:line="240" w:lineRule="auto"/>
              <w:rPr>
                <w:color w:val="000000"/>
                <w:sz w:val="20"/>
                <w:szCs w:val="20"/>
              </w:rPr>
            </w:pPr>
            <w:r>
              <w:rPr>
                <w:color w:val="000000"/>
                <w:sz w:val="20"/>
                <w:szCs w:val="20"/>
              </w:rPr>
              <w:t>40 mn</w:t>
            </w:r>
          </w:p>
          <w:p w14:paraId="3819EC9C"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(1h30*)</w:t>
            </w:r>
          </w:p>
        </w:tc>
        <w:tc>
          <w:tcPr>
            <w:tcW w:w="1248" w:type="dxa"/>
            <w:tcMar>
              <w:top w:w="0" w:type="dxa"/>
              <w:left w:w="71" w:type="dxa"/>
              <w:bottom w:w="0" w:type="dxa"/>
              <w:right w:w="71" w:type="dxa"/>
            </w:tcMar>
            <w:vAlign w:val="center"/>
          </w:tcPr>
          <w:p w14:paraId="5596EA12" w14:textId="77777777" w:rsidR="0095352F" w:rsidRDefault="00863C81" w:rsidP="005F7F17">
            <w:pPr>
              <w:pBdr>
                <w:top w:val="nil"/>
                <w:left w:val="nil"/>
                <w:bottom w:val="nil"/>
                <w:right w:val="nil"/>
                <w:between w:val="nil"/>
              </w:pBdr>
              <w:spacing w:after="0" w:line="240" w:lineRule="auto"/>
              <w:rPr>
                <w:color w:val="000000"/>
                <w:sz w:val="20"/>
                <w:szCs w:val="20"/>
              </w:rPr>
            </w:pPr>
            <w:r>
              <w:rPr>
                <w:color w:val="000000"/>
                <w:sz w:val="20"/>
                <w:szCs w:val="20"/>
              </w:rPr>
              <w:t>CCF</w:t>
            </w:r>
          </w:p>
          <w:p w14:paraId="766F26E0" w14:textId="30488C5D" w:rsidR="0095352F" w:rsidRDefault="009A08C1" w:rsidP="005F7F17">
            <w:pPr>
              <w:pBdr>
                <w:top w:val="nil"/>
                <w:left w:val="nil"/>
                <w:bottom w:val="nil"/>
                <w:right w:val="nil"/>
                <w:between w:val="nil"/>
              </w:pBdr>
              <w:spacing w:after="0" w:line="240" w:lineRule="auto"/>
              <w:rPr>
                <w:color w:val="000000"/>
                <w:sz w:val="24"/>
                <w:szCs w:val="24"/>
              </w:rPr>
            </w:pPr>
            <w:r>
              <w:rPr>
                <w:color w:val="000000"/>
                <w:sz w:val="20"/>
                <w:szCs w:val="20"/>
              </w:rPr>
              <w:t>1 situation d’évaluation</w:t>
            </w:r>
          </w:p>
        </w:tc>
        <w:tc>
          <w:tcPr>
            <w:tcW w:w="1374" w:type="dxa"/>
            <w:tcMar>
              <w:top w:w="0" w:type="dxa"/>
              <w:left w:w="71" w:type="dxa"/>
              <w:bottom w:w="0" w:type="dxa"/>
              <w:right w:w="71" w:type="dxa"/>
            </w:tcMar>
            <w:vAlign w:val="center"/>
          </w:tcPr>
          <w:p w14:paraId="21336280"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Épreuve ponctuelle</w:t>
            </w:r>
          </w:p>
          <w:p w14:paraId="4B569D8B" w14:textId="00290947" w:rsidR="0095352F" w:rsidRDefault="006968A0" w:rsidP="005F7F17">
            <w:pPr>
              <w:pBdr>
                <w:top w:val="nil"/>
                <w:left w:val="nil"/>
                <w:bottom w:val="nil"/>
                <w:right w:val="nil"/>
                <w:between w:val="nil"/>
              </w:pBdr>
              <w:spacing w:after="0" w:line="240" w:lineRule="auto"/>
              <w:rPr>
                <w:color w:val="000000"/>
                <w:sz w:val="24"/>
                <w:szCs w:val="24"/>
              </w:rPr>
            </w:pPr>
            <w:r>
              <w:rPr>
                <w:color w:val="000000"/>
                <w:sz w:val="20"/>
                <w:szCs w:val="20"/>
              </w:rPr>
              <w:t>P</w:t>
            </w:r>
            <w:r w:rsidR="00863C81">
              <w:rPr>
                <w:color w:val="000000"/>
                <w:sz w:val="20"/>
                <w:szCs w:val="20"/>
              </w:rPr>
              <w:t>ratique</w:t>
            </w:r>
            <w:r>
              <w:rPr>
                <w:color w:val="000000"/>
                <w:sz w:val="20"/>
                <w:szCs w:val="20"/>
              </w:rPr>
              <w:t xml:space="preserve"> et orale</w:t>
            </w:r>
          </w:p>
        </w:tc>
        <w:tc>
          <w:tcPr>
            <w:tcW w:w="843" w:type="dxa"/>
            <w:gridSpan w:val="2"/>
            <w:tcMar>
              <w:top w:w="0" w:type="dxa"/>
              <w:left w:w="71" w:type="dxa"/>
              <w:bottom w:w="0" w:type="dxa"/>
              <w:right w:w="71" w:type="dxa"/>
            </w:tcMar>
            <w:vAlign w:val="center"/>
          </w:tcPr>
          <w:p w14:paraId="54E6BD8E" w14:textId="77777777" w:rsidR="0095352F" w:rsidRDefault="00863C81" w:rsidP="005F7F17">
            <w:pPr>
              <w:pBdr>
                <w:top w:val="nil"/>
                <w:left w:val="nil"/>
                <w:bottom w:val="nil"/>
                <w:right w:val="nil"/>
                <w:between w:val="nil"/>
              </w:pBdr>
              <w:spacing w:after="0" w:line="240" w:lineRule="auto"/>
              <w:rPr>
                <w:color w:val="000000"/>
                <w:sz w:val="20"/>
                <w:szCs w:val="20"/>
              </w:rPr>
            </w:pPr>
            <w:r>
              <w:rPr>
                <w:color w:val="000000"/>
                <w:sz w:val="20"/>
                <w:szCs w:val="20"/>
              </w:rPr>
              <w:t>40 mn</w:t>
            </w:r>
          </w:p>
          <w:p w14:paraId="3302C52E"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(1h30*)</w:t>
            </w:r>
          </w:p>
        </w:tc>
      </w:tr>
      <w:tr w:rsidR="0095352F" w14:paraId="5C3DC610" w14:textId="77777777" w:rsidTr="00060BC1">
        <w:trPr>
          <w:trHeight w:val="560"/>
          <w:jc w:val="center"/>
        </w:trPr>
        <w:tc>
          <w:tcPr>
            <w:tcW w:w="1894" w:type="dxa"/>
            <w:tcMar>
              <w:top w:w="0" w:type="dxa"/>
              <w:left w:w="71" w:type="dxa"/>
              <w:bottom w:w="0" w:type="dxa"/>
              <w:right w:w="71" w:type="dxa"/>
            </w:tcMar>
            <w:vAlign w:val="center"/>
          </w:tcPr>
          <w:p w14:paraId="738A011B" w14:textId="77777777" w:rsidR="0095352F" w:rsidRDefault="00863C81">
            <w:pPr>
              <w:pBdr>
                <w:top w:val="nil"/>
                <w:left w:val="nil"/>
                <w:bottom w:val="nil"/>
                <w:right w:val="nil"/>
                <w:between w:val="nil"/>
              </w:pBdr>
              <w:spacing w:after="0" w:line="240" w:lineRule="auto"/>
              <w:rPr>
                <w:color w:val="000000"/>
                <w:sz w:val="24"/>
                <w:szCs w:val="24"/>
              </w:rPr>
            </w:pPr>
            <w:r>
              <w:rPr>
                <w:b/>
                <w:color w:val="000000"/>
                <w:sz w:val="20"/>
                <w:szCs w:val="20"/>
              </w:rPr>
              <w:t xml:space="preserve">E6 </w:t>
            </w:r>
            <w:proofErr w:type="spellStart"/>
            <w:r>
              <w:rPr>
                <w:b/>
                <w:color w:val="000000"/>
                <w:sz w:val="20"/>
                <w:szCs w:val="20"/>
              </w:rPr>
              <w:t>Cybersécurité</w:t>
            </w:r>
            <w:proofErr w:type="spellEnd"/>
            <w:r>
              <w:rPr>
                <w:b/>
                <w:color w:val="000000"/>
                <w:sz w:val="20"/>
                <w:szCs w:val="20"/>
              </w:rPr>
              <w:t xml:space="preserve"> des services informatiques</w:t>
            </w:r>
          </w:p>
          <w:p w14:paraId="1059698A" w14:textId="77777777" w:rsidR="0095352F" w:rsidRDefault="00863C81">
            <w:pPr>
              <w:rPr>
                <w:sz w:val="24"/>
                <w:szCs w:val="24"/>
              </w:rPr>
            </w:pPr>
            <w:r>
              <w:rPr>
                <w:i/>
                <w:color w:val="000000"/>
                <w:sz w:val="20"/>
                <w:szCs w:val="20"/>
              </w:rPr>
              <w:t>(spécifique à l’option)</w:t>
            </w:r>
          </w:p>
        </w:tc>
        <w:tc>
          <w:tcPr>
            <w:tcW w:w="553" w:type="dxa"/>
            <w:tcMar>
              <w:top w:w="0" w:type="dxa"/>
              <w:left w:w="71" w:type="dxa"/>
              <w:bottom w:w="0" w:type="dxa"/>
              <w:right w:w="71" w:type="dxa"/>
            </w:tcMar>
            <w:vAlign w:val="center"/>
          </w:tcPr>
          <w:p w14:paraId="51328901" w14:textId="77777777" w:rsidR="0095352F" w:rsidRDefault="00863C81">
            <w:pPr>
              <w:pBdr>
                <w:top w:val="nil"/>
                <w:left w:val="nil"/>
                <w:bottom w:val="nil"/>
                <w:right w:val="nil"/>
                <w:between w:val="nil"/>
              </w:pBdr>
              <w:spacing w:after="0" w:line="240" w:lineRule="auto"/>
              <w:rPr>
                <w:color w:val="000000"/>
                <w:sz w:val="24"/>
                <w:szCs w:val="24"/>
              </w:rPr>
            </w:pPr>
            <w:r>
              <w:rPr>
                <w:color w:val="000000"/>
                <w:sz w:val="20"/>
                <w:szCs w:val="20"/>
              </w:rPr>
              <w:t>U6</w:t>
            </w:r>
          </w:p>
        </w:tc>
        <w:tc>
          <w:tcPr>
            <w:tcW w:w="620" w:type="dxa"/>
            <w:tcMar>
              <w:top w:w="0" w:type="dxa"/>
              <w:left w:w="71" w:type="dxa"/>
              <w:bottom w:w="0" w:type="dxa"/>
              <w:right w:w="71" w:type="dxa"/>
            </w:tcMar>
            <w:vAlign w:val="center"/>
          </w:tcPr>
          <w:p w14:paraId="1ABEDC35" w14:textId="77777777" w:rsidR="0095352F" w:rsidRDefault="00863C81">
            <w:pPr>
              <w:pBdr>
                <w:top w:val="nil"/>
                <w:left w:val="nil"/>
                <w:bottom w:val="nil"/>
                <w:right w:val="nil"/>
                <w:between w:val="nil"/>
              </w:pBdr>
              <w:spacing w:after="0" w:line="240" w:lineRule="auto"/>
              <w:jc w:val="center"/>
              <w:rPr>
                <w:color w:val="000000"/>
                <w:sz w:val="24"/>
                <w:szCs w:val="24"/>
              </w:rPr>
            </w:pPr>
            <w:r>
              <w:rPr>
                <w:b/>
                <w:color w:val="000000"/>
                <w:sz w:val="20"/>
                <w:szCs w:val="20"/>
              </w:rPr>
              <w:t>4</w:t>
            </w:r>
          </w:p>
        </w:tc>
        <w:tc>
          <w:tcPr>
            <w:tcW w:w="1428" w:type="dxa"/>
            <w:tcMar>
              <w:top w:w="0" w:type="dxa"/>
              <w:left w:w="71" w:type="dxa"/>
              <w:bottom w:w="0" w:type="dxa"/>
              <w:right w:w="71" w:type="dxa"/>
            </w:tcMar>
            <w:vAlign w:val="center"/>
          </w:tcPr>
          <w:p w14:paraId="2712A5DC"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Ponctuelle écrite</w:t>
            </w:r>
          </w:p>
        </w:tc>
        <w:tc>
          <w:tcPr>
            <w:tcW w:w="1253" w:type="dxa"/>
            <w:tcMar>
              <w:top w:w="0" w:type="dxa"/>
              <w:left w:w="71" w:type="dxa"/>
              <w:bottom w:w="0" w:type="dxa"/>
              <w:right w:w="71" w:type="dxa"/>
            </w:tcMar>
            <w:vAlign w:val="center"/>
          </w:tcPr>
          <w:p w14:paraId="5457E3DD" w14:textId="57032FAB" w:rsidR="0095352F" w:rsidRPr="00060BC1" w:rsidRDefault="00863C81" w:rsidP="00060BC1">
            <w:pPr>
              <w:pBdr>
                <w:top w:val="nil"/>
                <w:left w:val="nil"/>
                <w:bottom w:val="nil"/>
                <w:right w:val="nil"/>
                <w:between w:val="nil"/>
              </w:pBdr>
              <w:spacing w:after="0" w:line="240" w:lineRule="auto"/>
              <w:rPr>
                <w:color w:val="000000"/>
                <w:sz w:val="24"/>
                <w:szCs w:val="24"/>
              </w:rPr>
            </w:pPr>
            <w:r>
              <w:rPr>
                <w:color w:val="000000"/>
                <w:sz w:val="20"/>
                <w:szCs w:val="20"/>
              </w:rPr>
              <w:t>4h</w:t>
            </w:r>
          </w:p>
        </w:tc>
        <w:tc>
          <w:tcPr>
            <w:tcW w:w="1248" w:type="dxa"/>
            <w:tcMar>
              <w:top w:w="0" w:type="dxa"/>
              <w:left w:w="71" w:type="dxa"/>
              <w:bottom w:w="0" w:type="dxa"/>
              <w:right w:w="71" w:type="dxa"/>
            </w:tcMar>
            <w:vAlign w:val="center"/>
          </w:tcPr>
          <w:p w14:paraId="4ACD806F"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Ponctuelle écrite</w:t>
            </w:r>
          </w:p>
        </w:tc>
        <w:tc>
          <w:tcPr>
            <w:tcW w:w="1374" w:type="dxa"/>
            <w:tcMar>
              <w:top w:w="0" w:type="dxa"/>
              <w:left w:w="71" w:type="dxa"/>
              <w:bottom w:w="0" w:type="dxa"/>
              <w:right w:w="71" w:type="dxa"/>
            </w:tcMar>
            <w:vAlign w:val="center"/>
          </w:tcPr>
          <w:p w14:paraId="48C4F26C"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Ponctuelle écrite</w:t>
            </w:r>
          </w:p>
        </w:tc>
        <w:tc>
          <w:tcPr>
            <w:tcW w:w="843" w:type="dxa"/>
            <w:gridSpan w:val="2"/>
            <w:tcMar>
              <w:top w:w="0" w:type="dxa"/>
              <w:left w:w="71" w:type="dxa"/>
              <w:bottom w:w="0" w:type="dxa"/>
              <w:right w:w="71" w:type="dxa"/>
            </w:tcMar>
            <w:vAlign w:val="center"/>
          </w:tcPr>
          <w:p w14:paraId="4694F9BE"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4h</w:t>
            </w:r>
          </w:p>
        </w:tc>
      </w:tr>
      <w:tr w:rsidR="0095352F" w14:paraId="772DB504" w14:textId="77777777" w:rsidTr="00060BC1">
        <w:trPr>
          <w:jc w:val="center"/>
        </w:trPr>
        <w:tc>
          <w:tcPr>
            <w:tcW w:w="9213" w:type="dxa"/>
            <w:gridSpan w:val="9"/>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48E43E10" w14:textId="77777777" w:rsidR="0095352F" w:rsidRDefault="00863C81" w:rsidP="005F7F17">
            <w:pPr>
              <w:pBdr>
                <w:top w:val="nil"/>
                <w:left w:val="nil"/>
                <w:bottom w:val="nil"/>
                <w:right w:val="nil"/>
                <w:between w:val="nil"/>
              </w:pBdr>
              <w:spacing w:after="0" w:line="240" w:lineRule="auto"/>
              <w:rPr>
                <w:color w:val="000000"/>
                <w:sz w:val="24"/>
                <w:szCs w:val="24"/>
              </w:rPr>
            </w:pPr>
            <w:r>
              <w:rPr>
                <w:b/>
                <w:color w:val="000000"/>
                <w:sz w:val="20"/>
                <w:szCs w:val="20"/>
              </w:rPr>
              <w:t>Épreuves facultatives</w:t>
            </w:r>
          </w:p>
        </w:tc>
      </w:tr>
      <w:tr w:rsidR="0095352F" w14:paraId="64479733" w14:textId="77777777" w:rsidTr="00060BC1">
        <w:trPr>
          <w:jc w:val="center"/>
        </w:trPr>
        <w:tc>
          <w:tcPr>
            <w:tcW w:w="1894"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2F86460D" w14:textId="77777777" w:rsidR="0095352F" w:rsidRDefault="00863C8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0"/>
                <w:szCs w:val="20"/>
              </w:rPr>
              <w:t xml:space="preserve">EF1 Langue vivante 2 </w:t>
            </w:r>
          </w:p>
        </w:tc>
        <w:tc>
          <w:tcPr>
            <w:tcW w:w="553"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4D3A3444" w14:textId="77777777" w:rsidR="0095352F" w:rsidRDefault="00863C81">
            <w:pPr>
              <w:pBdr>
                <w:top w:val="nil"/>
                <w:left w:val="nil"/>
                <w:bottom w:val="nil"/>
                <w:right w:val="nil"/>
                <w:between w:val="nil"/>
              </w:pBdr>
              <w:spacing w:after="0" w:line="240" w:lineRule="auto"/>
              <w:rPr>
                <w:color w:val="000000"/>
                <w:sz w:val="24"/>
                <w:szCs w:val="24"/>
              </w:rPr>
            </w:pPr>
            <w:r>
              <w:rPr>
                <w:color w:val="000000"/>
                <w:sz w:val="20"/>
                <w:szCs w:val="20"/>
              </w:rPr>
              <w:t>UF1</w:t>
            </w:r>
          </w:p>
        </w:tc>
        <w:tc>
          <w:tcPr>
            <w:tcW w:w="620"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4CF402D9" w14:textId="77777777" w:rsidR="0095352F" w:rsidRDefault="0095352F">
            <w:pPr>
              <w:rPr>
                <w:sz w:val="2"/>
                <w:szCs w:val="2"/>
              </w:rPr>
            </w:pPr>
          </w:p>
        </w:tc>
        <w:tc>
          <w:tcPr>
            <w:tcW w:w="1428"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481E191F"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Ponctuelle</w:t>
            </w:r>
          </w:p>
          <w:p w14:paraId="45B68F61"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orale</w:t>
            </w:r>
          </w:p>
        </w:tc>
        <w:tc>
          <w:tcPr>
            <w:tcW w:w="1253"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07A76345"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20 mn</w:t>
            </w:r>
          </w:p>
          <w:p w14:paraId="3B97F82D"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16"/>
                <w:szCs w:val="16"/>
              </w:rPr>
              <w:t>(20 mn*)</w:t>
            </w:r>
          </w:p>
        </w:tc>
        <w:tc>
          <w:tcPr>
            <w:tcW w:w="1248"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5018B355"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Ponctuelle</w:t>
            </w:r>
          </w:p>
          <w:p w14:paraId="5EA4ADAD"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orale</w:t>
            </w:r>
          </w:p>
        </w:tc>
        <w:tc>
          <w:tcPr>
            <w:tcW w:w="1438" w:type="dxa"/>
            <w:gridSpan w:val="2"/>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6EA7B1F7"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Ponctuelle</w:t>
            </w:r>
          </w:p>
          <w:p w14:paraId="3263550E"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orale</w:t>
            </w:r>
          </w:p>
        </w:tc>
        <w:tc>
          <w:tcPr>
            <w:tcW w:w="779"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27C2CB89"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20 mn</w:t>
            </w:r>
          </w:p>
          <w:p w14:paraId="77070B40"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16"/>
                <w:szCs w:val="16"/>
              </w:rPr>
              <w:t>(20 mn*)</w:t>
            </w:r>
          </w:p>
        </w:tc>
      </w:tr>
      <w:tr w:rsidR="0095352F" w14:paraId="635F6439" w14:textId="77777777" w:rsidTr="00060BC1">
        <w:trPr>
          <w:jc w:val="center"/>
        </w:trPr>
        <w:tc>
          <w:tcPr>
            <w:tcW w:w="1894"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29807099" w14:textId="57E20109" w:rsidR="0095352F" w:rsidRDefault="00863C8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b/>
                <w:color w:val="000000"/>
                <w:sz w:val="20"/>
                <w:szCs w:val="20"/>
              </w:rPr>
              <w:t>EF2 Mathématiques approfondies</w:t>
            </w:r>
          </w:p>
        </w:tc>
        <w:tc>
          <w:tcPr>
            <w:tcW w:w="553"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3F6C54BB" w14:textId="77777777" w:rsidR="0095352F" w:rsidRDefault="00863C81">
            <w:pPr>
              <w:pBdr>
                <w:top w:val="nil"/>
                <w:left w:val="nil"/>
                <w:bottom w:val="nil"/>
                <w:right w:val="nil"/>
                <w:between w:val="nil"/>
              </w:pBdr>
              <w:spacing w:after="0" w:line="240" w:lineRule="auto"/>
              <w:rPr>
                <w:color w:val="000000"/>
                <w:sz w:val="24"/>
                <w:szCs w:val="24"/>
              </w:rPr>
            </w:pPr>
            <w:r>
              <w:rPr>
                <w:color w:val="000000"/>
                <w:sz w:val="20"/>
                <w:szCs w:val="20"/>
              </w:rPr>
              <w:t>UF2</w:t>
            </w:r>
          </w:p>
        </w:tc>
        <w:tc>
          <w:tcPr>
            <w:tcW w:w="620"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39FB57C9" w14:textId="77777777" w:rsidR="0095352F" w:rsidRDefault="0095352F">
            <w:pPr>
              <w:rPr>
                <w:sz w:val="2"/>
                <w:szCs w:val="2"/>
              </w:rPr>
            </w:pPr>
          </w:p>
        </w:tc>
        <w:tc>
          <w:tcPr>
            <w:tcW w:w="1428"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7A63894A"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Ponctuelle</w:t>
            </w:r>
          </w:p>
          <w:p w14:paraId="5796E2D4"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écrite</w:t>
            </w:r>
          </w:p>
        </w:tc>
        <w:tc>
          <w:tcPr>
            <w:tcW w:w="1253"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5288BE19"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2h</w:t>
            </w:r>
          </w:p>
        </w:tc>
        <w:tc>
          <w:tcPr>
            <w:tcW w:w="1248"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62F1B22D"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Ponctuelle</w:t>
            </w:r>
          </w:p>
          <w:p w14:paraId="6D4D542B"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écrite</w:t>
            </w:r>
          </w:p>
        </w:tc>
        <w:tc>
          <w:tcPr>
            <w:tcW w:w="1438" w:type="dxa"/>
            <w:gridSpan w:val="2"/>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4AA2DE12"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Ponctuelle</w:t>
            </w:r>
          </w:p>
          <w:p w14:paraId="652E3A78"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écrite</w:t>
            </w:r>
          </w:p>
        </w:tc>
        <w:tc>
          <w:tcPr>
            <w:tcW w:w="779"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3985F6F2"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2h</w:t>
            </w:r>
          </w:p>
        </w:tc>
      </w:tr>
      <w:tr w:rsidR="0095352F" w14:paraId="086BBCE1" w14:textId="77777777" w:rsidTr="00060BC1">
        <w:trPr>
          <w:jc w:val="center"/>
        </w:trPr>
        <w:tc>
          <w:tcPr>
            <w:tcW w:w="1894"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5D94D564" w14:textId="626619EF" w:rsidR="0095352F" w:rsidRDefault="00863C81">
            <w:pPr>
              <w:pBdr>
                <w:top w:val="nil"/>
                <w:left w:val="nil"/>
                <w:bottom w:val="nil"/>
                <w:right w:val="nil"/>
                <w:between w:val="nil"/>
              </w:pBdr>
              <w:spacing w:after="0" w:line="240" w:lineRule="auto"/>
              <w:rPr>
                <w:color w:val="000000"/>
                <w:sz w:val="24"/>
                <w:szCs w:val="24"/>
              </w:rPr>
            </w:pPr>
            <w:r>
              <w:rPr>
                <w:b/>
                <w:color w:val="000000"/>
                <w:sz w:val="20"/>
                <w:szCs w:val="20"/>
              </w:rPr>
              <w:t xml:space="preserve">EF3 </w:t>
            </w:r>
            <w:r w:rsidR="00CD67DC" w:rsidRPr="00CD67DC">
              <w:rPr>
                <w:b/>
                <w:color w:val="000000"/>
                <w:sz w:val="20"/>
                <w:szCs w:val="20"/>
              </w:rPr>
              <w:t>Parcours de certification complémentaire</w:t>
            </w:r>
          </w:p>
        </w:tc>
        <w:tc>
          <w:tcPr>
            <w:tcW w:w="553"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31CB52BE" w14:textId="77777777" w:rsidR="0095352F" w:rsidRDefault="00863C81">
            <w:pPr>
              <w:pBdr>
                <w:top w:val="nil"/>
                <w:left w:val="nil"/>
                <w:bottom w:val="nil"/>
                <w:right w:val="nil"/>
                <w:between w:val="nil"/>
              </w:pBdr>
              <w:spacing w:after="0" w:line="240" w:lineRule="auto"/>
              <w:rPr>
                <w:color w:val="000000"/>
                <w:sz w:val="24"/>
                <w:szCs w:val="24"/>
              </w:rPr>
            </w:pPr>
            <w:r>
              <w:rPr>
                <w:color w:val="000000"/>
                <w:sz w:val="20"/>
                <w:szCs w:val="20"/>
              </w:rPr>
              <w:t>UF3</w:t>
            </w:r>
          </w:p>
        </w:tc>
        <w:tc>
          <w:tcPr>
            <w:tcW w:w="620"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60320EB3" w14:textId="77777777" w:rsidR="0095352F" w:rsidRDefault="0095352F">
            <w:pPr>
              <w:rPr>
                <w:sz w:val="2"/>
                <w:szCs w:val="2"/>
              </w:rPr>
            </w:pPr>
          </w:p>
        </w:tc>
        <w:tc>
          <w:tcPr>
            <w:tcW w:w="1428"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7B6AD465" w14:textId="77777777" w:rsidR="0095352F" w:rsidRDefault="00863C81" w:rsidP="005F7F17">
            <w:pPr>
              <w:pBdr>
                <w:top w:val="nil"/>
                <w:left w:val="nil"/>
                <w:bottom w:val="nil"/>
                <w:right w:val="nil"/>
                <w:between w:val="nil"/>
              </w:pBdr>
              <w:spacing w:after="0" w:line="240" w:lineRule="auto"/>
              <w:rPr>
                <w:color w:val="000000"/>
                <w:sz w:val="20"/>
                <w:szCs w:val="20"/>
              </w:rPr>
            </w:pPr>
            <w:r>
              <w:rPr>
                <w:color w:val="000000"/>
                <w:sz w:val="20"/>
                <w:szCs w:val="20"/>
              </w:rPr>
              <w:t xml:space="preserve">Ponctuelle </w:t>
            </w:r>
          </w:p>
          <w:p w14:paraId="4C63320F"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orale</w:t>
            </w:r>
          </w:p>
        </w:tc>
        <w:tc>
          <w:tcPr>
            <w:tcW w:w="1253"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14843D99"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20 mn</w:t>
            </w:r>
          </w:p>
        </w:tc>
        <w:tc>
          <w:tcPr>
            <w:tcW w:w="1248"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303BC962" w14:textId="77777777" w:rsidR="0095352F" w:rsidRDefault="00863C81" w:rsidP="005F7F17">
            <w:pPr>
              <w:pBdr>
                <w:top w:val="nil"/>
                <w:left w:val="nil"/>
                <w:bottom w:val="nil"/>
                <w:right w:val="nil"/>
                <w:between w:val="nil"/>
              </w:pBdr>
              <w:spacing w:after="0" w:line="240" w:lineRule="auto"/>
              <w:rPr>
                <w:color w:val="000000"/>
                <w:sz w:val="20"/>
                <w:szCs w:val="20"/>
              </w:rPr>
            </w:pPr>
            <w:r>
              <w:rPr>
                <w:color w:val="000000"/>
                <w:sz w:val="20"/>
                <w:szCs w:val="20"/>
              </w:rPr>
              <w:t>Ponctuelle</w:t>
            </w:r>
          </w:p>
          <w:p w14:paraId="00A9944A"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orale</w:t>
            </w:r>
          </w:p>
        </w:tc>
        <w:tc>
          <w:tcPr>
            <w:tcW w:w="1438" w:type="dxa"/>
            <w:gridSpan w:val="2"/>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04AA8CA4" w14:textId="77777777" w:rsidR="0095352F" w:rsidRDefault="00863C81" w:rsidP="005F7F17">
            <w:pPr>
              <w:pBdr>
                <w:top w:val="nil"/>
                <w:left w:val="nil"/>
                <w:bottom w:val="nil"/>
                <w:right w:val="nil"/>
                <w:between w:val="nil"/>
              </w:pBdr>
              <w:spacing w:after="0" w:line="240" w:lineRule="auto"/>
              <w:rPr>
                <w:color w:val="000000"/>
                <w:sz w:val="20"/>
                <w:szCs w:val="20"/>
              </w:rPr>
            </w:pPr>
            <w:r>
              <w:rPr>
                <w:color w:val="000000"/>
                <w:sz w:val="20"/>
                <w:szCs w:val="20"/>
              </w:rPr>
              <w:t>Ponctuelle</w:t>
            </w:r>
          </w:p>
          <w:p w14:paraId="1DE21412"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orale</w:t>
            </w:r>
          </w:p>
        </w:tc>
        <w:tc>
          <w:tcPr>
            <w:tcW w:w="779" w:type="dxa"/>
            <w:tcBorders>
              <w:top w:val="single" w:sz="4" w:space="0" w:color="000000"/>
              <w:left w:val="single" w:sz="4" w:space="0" w:color="000000"/>
              <w:bottom w:val="single" w:sz="4" w:space="0" w:color="000000"/>
              <w:right w:val="single" w:sz="4" w:space="0" w:color="000000"/>
            </w:tcBorders>
            <w:tcMar>
              <w:top w:w="0" w:type="dxa"/>
              <w:left w:w="71" w:type="dxa"/>
              <w:bottom w:w="0" w:type="dxa"/>
              <w:right w:w="71" w:type="dxa"/>
            </w:tcMar>
            <w:vAlign w:val="center"/>
          </w:tcPr>
          <w:p w14:paraId="0528C720" w14:textId="77777777" w:rsidR="0095352F" w:rsidRDefault="00863C81" w:rsidP="005F7F17">
            <w:pPr>
              <w:pBdr>
                <w:top w:val="nil"/>
                <w:left w:val="nil"/>
                <w:bottom w:val="nil"/>
                <w:right w:val="nil"/>
                <w:between w:val="nil"/>
              </w:pBdr>
              <w:spacing w:after="0" w:line="240" w:lineRule="auto"/>
              <w:rPr>
                <w:color w:val="000000"/>
                <w:sz w:val="24"/>
                <w:szCs w:val="24"/>
              </w:rPr>
            </w:pPr>
            <w:r>
              <w:rPr>
                <w:color w:val="000000"/>
                <w:sz w:val="20"/>
                <w:szCs w:val="20"/>
              </w:rPr>
              <w:t>20 mn</w:t>
            </w:r>
          </w:p>
        </w:tc>
      </w:tr>
    </w:tbl>
    <w:p w14:paraId="2839BFF2" w14:textId="77777777" w:rsidR="0095352F" w:rsidRDefault="00863C81">
      <w:pPr>
        <w:pBdr>
          <w:top w:val="nil"/>
          <w:left w:val="nil"/>
          <w:bottom w:val="nil"/>
          <w:right w:val="nil"/>
          <w:between w:val="nil"/>
        </w:pBdr>
        <w:spacing w:before="120" w:after="120" w:line="240" w:lineRule="auto"/>
        <w:rPr>
          <w:color w:val="000000"/>
          <w:sz w:val="24"/>
          <w:szCs w:val="24"/>
        </w:rPr>
      </w:pPr>
      <w:r>
        <w:rPr>
          <w:color w:val="000000"/>
          <w:sz w:val="16"/>
          <w:szCs w:val="16"/>
        </w:rPr>
        <w:t>(* durée de préparation)</w:t>
      </w:r>
    </w:p>
    <w:p w14:paraId="4A856B96" w14:textId="77777777" w:rsidR="0095352F" w:rsidRDefault="00863C81">
      <w:r>
        <w:br w:type="page"/>
      </w:r>
    </w:p>
    <w:p w14:paraId="7B7D3251" w14:textId="13D74BF7" w:rsidR="0095352F" w:rsidRDefault="00863C81" w:rsidP="00D27377">
      <w:pPr>
        <w:pStyle w:val="Titre2"/>
      </w:pPr>
      <w:bookmarkStart w:id="22" w:name="_Toc1659036"/>
      <w:r w:rsidRPr="00CD0295">
        <w:lastRenderedPageBreak/>
        <w:t>Annexe II.D – Définition des épreuves</w:t>
      </w:r>
      <w:bookmarkEnd w:id="22"/>
    </w:p>
    <w:p w14:paraId="79848BF9" w14:textId="5704834B" w:rsidR="00BF0EF4" w:rsidRPr="006E0D68" w:rsidRDefault="00BF0EF4" w:rsidP="00BF0EF4">
      <w:pPr>
        <w:rPr>
          <w:b/>
          <w:sz w:val="28"/>
          <w:szCs w:val="28"/>
        </w:rPr>
      </w:pPr>
      <w:r>
        <w:rPr>
          <w:b/>
          <w:sz w:val="28"/>
          <w:szCs w:val="28"/>
        </w:rPr>
        <w:t>É</w:t>
      </w:r>
      <w:r w:rsidRPr="006E0D68">
        <w:rPr>
          <w:b/>
          <w:sz w:val="28"/>
          <w:szCs w:val="28"/>
        </w:rPr>
        <w:t>preuve E1 – culture et communication</w:t>
      </w:r>
    </w:p>
    <w:p w14:paraId="6CFABAD4" w14:textId="77777777" w:rsidR="00BF0EF4" w:rsidRDefault="00BF0EF4" w:rsidP="00BF0EF4">
      <w:pPr>
        <w:widowControl w:val="0"/>
        <w:pBdr>
          <w:top w:val="nil"/>
          <w:left w:val="nil"/>
          <w:bottom w:val="nil"/>
          <w:right w:val="nil"/>
          <w:between w:val="nil"/>
        </w:pBdr>
        <w:spacing w:after="120"/>
        <w:rPr>
          <w:b/>
          <w:color w:val="000000"/>
          <w:sz w:val="26"/>
          <w:szCs w:val="26"/>
        </w:rPr>
      </w:pPr>
      <w:r>
        <w:rPr>
          <w:b/>
          <w:color w:val="000000"/>
          <w:sz w:val="26"/>
          <w:szCs w:val="26"/>
        </w:rPr>
        <w:t>Sous-épreuve E11 – Culture générale et expression</w:t>
      </w:r>
    </w:p>
    <w:p w14:paraId="69DE3C17" w14:textId="77777777" w:rsidR="00BF0EF4" w:rsidRDefault="00BF0EF4" w:rsidP="00BF0EF4">
      <w:pPr>
        <w:rPr>
          <w:b/>
        </w:rPr>
      </w:pPr>
      <w:r>
        <w:rPr>
          <w:b/>
        </w:rPr>
        <w:t>Coefficient : 2</w:t>
      </w:r>
    </w:p>
    <w:p w14:paraId="3724F452" w14:textId="77777777" w:rsidR="0095352F" w:rsidRDefault="00863C81">
      <w:pPr>
        <w:rPr>
          <w:b/>
          <w:sz w:val="24"/>
          <w:szCs w:val="24"/>
        </w:rPr>
      </w:pPr>
      <w:r>
        <w:rPr>
          <w:b/>
          <w:sz w:val="24"/>
          <w:szCs w:val="24"/>
        </w:rPr>
        <w:t>1 – Objectif</w:t>
      </w:r>
    </w:p>
    <w:p w14:paraId="1FBDBA4B" w14:textId="77777777" w:rsidR="0095352F" w:rsidRDefault="00863C81">
      <w:r>
        <w:t>L’objectif visé est de vérifier l’aptitude de la personne candidate à communiquer avec efficacité dans la vie courante et la vie professionnelle.</w:t>
      </w:r>
    </w:p>
    <w:p w14:paraId="4CA0942E" w14:textId="77777777" w:rsidR="0095352F" w:rsidRDefault="00863C81">
      <w:pPr>
        <w:spacing w:after="60"/>
      </w:pPr>
      <w:r>
        <w:t>L’évaluation sert donc à vérifier les capacités de la personne candidate :</w:t>
      </w:r>
    </w:p>
    <w:p w14:paraId="476186BF" w14:textId="510F5855" w:rsidR="0095352F" w:rsidRDefault="00863C81" w:rsidP="003C6108">
      <w:pPr>
        <w:pStyle w:val="Paragraphedeliste"/>
        <w:numPr>
          <w:ilvl w:val="0"/>
          <w:numId w:val="126"/>
        </w:numPr>
        <w:spacing w:after="0" w:line="240" w:lineRule="auto"/>
      </w:pPr>
      <w:r>
        <w:t>communiquer par écrit ou oralement</w:t>
      </w:r>
      <w:r w:rsidR="00886CC2">
        <w:t> ;</w:t>
      </w:r>
    </w:p>
    <w:p w14:paraId="037B25A8" w14:textId="7B184B65" w:rsidR="0095352F" w:rsidRDefault="00863C81" w:rsidP="003C6108">
      <w:pPr>
        <w:pStyle w:val="Paragraphedeliste"/>
        <w:numPr>
          <w:ilvl w:val="0"/>
          <w:numId w:val="126"/>
        </w:numPr>
        <w:spacing w:after="0" w:line="240" w:lineRule="auto"/>
      </w:pPr>
      <w:r>
        <w:t>s’informer, se documenter</w:t>
      </w:r>
      <w:r w:rsidR="00886CC2">
        <w:t> ;</w:t>
      </w:r>
    </w:p>
    <w:p w14:paraId="26605076" w14:textId="7CEDB115" w:rsidR="0095352F" w:rsidRDefault="00863C81" w:rsidP="003C6108">
      <w:pPr>
        <w:pStyle w:val="Paragraphedeliste"/>
        <w:numPr>
          <w:ilvl w:val="0"/>
          <w:numId w:val="126"/>
        </w:numPr>
        <w:spacing w:after="0" w:line="240" w:lineRule="auto"/>
      </w:pPr>
      <w:r>
        <w:t>appréhender un message</w:t>
      </w:r>
      <w:r w:rsidR="00886CC2">
        <w:t> ;</w:t>
      </w:r>
    </w:p>
    <w:p w14:paraId="57FB7BB5" w14:textId="73CD4B4D" w:rsidR="0095352F" w:rsidRDefault="00863C81" w:rsidP="003C6108">
      <w:pPr>
        <w:pStyle w:val="Paragraphedeliste"/>
        <w:numPr>
          <w:ilvl w:val="0"/>
          <w:numId w:val="126"/>
        </w:numPr>
        <w:spacing w:after="0" w:line="240" w:lineRule="auto"/>
      </w:pPr>
      <w:r>
        <w:t>réaliser un message</w:t>
      </w:r>
      <w:r w:rsidR="00886CC2">
        <w:t> ;</w:t>
      </w:r>
    </w:p>
    <w:p w14:paraId="65C5BB79" w14:textId="45650F77" w:rsidR="0095352F" w:rsidRDefault="00863C81" w:rsidP="003C6108">
      <w:pPr>
        <w:pStyle w:val="Paragraphedeliste"/>
        <w:numPr>
          <w:ilvl w:val="0"/>
          <w:numId w:val="126"/>
        </w:numPr>
        <w:spacing w:line="240" w:lineRule="auto"/>
      </w:pPr>
      <w:r>
        <w:t>apprécier un message ou une situation.</w:t>
      </w:r>
    </w:p>
    <w:p w14:paraId="6DB6004C" w14:textId="77777777" w:rsidR="0095352F" w:rsidRDefault="00863C81">
      <w:pPr>
        <w:spacing w:line="240" w:lineRule="auto"/>
        <w:rPr>
          <w:i/>
        </w:rPr>
      </w:pPr>
      <w:r>
        <w:rPr>
          <w:i/>
        </w:rPr>
        <w:t>(Arrêté du 16 novembre 2006 – JO du 29 novembre 2006 - BO n° 47 du 21 décembre 2006)</w:t>
      </w:r>
    </w:p>
    <w:p w14:paraId="7A3660A9" w14:textId="77777777" w:rsidR="0095352F" w:rsidRDefault="00863C81">
      <w:pPr>
        <w:rPr>
          <w:b/>
          <w:sz w:val="24"/>
          <w:szCs w:val="24"/>
        </w:rPr>
      </w:pPr>
      <w:r>
        <w:rPr>
          <w:b/>
          <w:sz w:val="24"/>
          <w:szCs w:val="24"/>
        </w:rPr>
        <w:t>2 – Modalités d'évaluation</w:t>
      </w:r>
    </w:p>
    <w:p w14:paraId="132739BE" w14:textId="77777777" w:rsidR="0095352F" w:rsidRDefault="00863C81">
      <w:pPr>
        <w:rPr>
          <w:b/>
          <w:sz w:val="24"/>
          <w:szCs w:val="24"/>
        </w:rPr>
      </w:pPr>
      <w:r>
        <w:rPr>
          <w:b/>
          <w:sz w:val="24"/>
          <w:szCs w:val="24"/>
        </w:rPr>
        <w:t>A – Forme ponctuelle : épreuve écrite, durée : 4 heures</w:t>
      </w:r>
    </w:p>
    <w:p w14:paraId="62DEFBB9" w14:textId="77777777" w:rsidR="0095352F" w:rsidRDefault="00863C81">
      <w:r>
        <w:t>Trois à quatre documents de nature différente (textes littéraires, textes non littéraires, documents iconographiques, tableaux statistiques, etc.) sont proposés ; ils sont choisis en référence à l’un des deux thèmes inscrits au programme de la deuxième année de STS. Chacun d’eux est daté et situé dans son contexte.</w:t>
      </w:r>
    </w:p>
    <w:p w14:paraId="1F6BCFE9" w14:textId="77777777" w:rsidR="0095352F" w:rsidRDefault="00863C81">
      <w:pPr>
        <w:rPr>
          <w:b/>
          <w:i/>
        </w:rPr>
      </w:pPr>
      <w:r>
        <w:rPr>
          <w:b/>
          <w:i/>
        </w:rPr>
        <w:t>- Première partie : synthèse (notée sur 40)</w:t>
      </w:r>
    </w:p>
    <w:p w14:paraId="0613E01C" w14:textId="77777777" w:rsidR="0095352F" w:rsidRDefault="00863C81">
      <w:r>
        <w:t>La personne candidate rédige une synthèse objective en confrontant les documents fournis.</w:t>
      </w:r>
    </w:p>
    <w:p w14:paraId="43894A12" w14:textId="77777777" w:rsidR="0095352F" w:rsidRDefault="00863C81">
      <w:pPr>
        <w:rPr>
          <w:b/>
          <w:i/>
        </w:rPr>
      </w:pPr>
      <w:r>
        <w:rPr>
          <w:b/>
          <w:i/>
        </w:rPr>
        <w:t>- Seconde partie : écriture personnelle (notée sur 20)</w:t>
      </w:r>
    </w:p>
    <w:p w14:paraId="04EB5B5A" w14:textId="77777777" w:rsidR="0095352F" w:rsidRDefault="00863C81">
      <w:r>
        <w:t>La personne candidate répond de façon argumentée à une question relative aux documents proposés. La question posée invite à confronter les documents proposés en synthèse et les études de documents menées dans l’année en cours de « culture générale et expression ».</w:t>
      </w:r>
    </w:p>
    <w:p w14:paraId="541C31C2" w14:textId="77777777" w:rsidR="0095352F" w:rsidRDefault="00863C81">
      <w:pPr>
        <w:rPr>
          <w:i/>
        </w:rPr>
      </w:pPr>
      <w:r>
        <w:rPr>
          <w:i/>
        </w:rPr>
        <w:t>La note globale est ramenée à une note sur 20 points.</w:t>
      </w:r>
    </w:p>
    <w:p w14:paraId="58ADC3CE" w14:textId="727EE195" w:rsidR="0095352F" w:rsidRDefault="00863C81">
      <w:pPr>
        <w:rPr>
          <w:b/>
          <w:sz w:val="24"/>
          <w:szCs w:val="24"/>
        </w:rPr>
      </w:pPr>
      <w:r>
        <w:rPr>
          <w:b/>
          <w:sz w:val="24"/>
          <w:szCs w:val="24"/>
        </w:rPr>
        <w:t>B – Contrôle en cours de formation</w:t>
      </w:r>
      <w:r w:rsidR="0025198C">
        <w:rPr>
          <w:b/>
          <w:sz w:val="24"/>
          <w:szCs w:val="24"/>
        </w:rPr>
        <w:t> :</w:t>
      </w:r>
      <w:r>
        <w:rPr>
          <w:b/>
          <w:sz w:val="24"/>
          <w:szCs w:val="24"/>
        </w:rPr>
        <w:t xml:space="preserve"> 3 situations d’évaluation</w:t>
      </w:r>
    </w:p>
    <w:p w14:paraId="1D3D97FF" w14:textId="77777777" w:rsidR="0095352F" w:rsidRDefault="00863C81">
      <w:r>
        <w:t>L’unité de culture générale et expression est constituée de trois situations d’évaluation de poids identique :</w:t>
      </w:r>
    </w:p>
    <w:p w14:paraId="5EFCC32A" w14:textId="5F1A8B31" w:rsidR="0095352F" w:rsidRDefault="00863C81" w:rsidP="00C0049A">
      <w:pPr>
        <w:pStyle w:val="Paragraphedeliste"/>
        <w:numPr>
          <w:ilvl w:val="0"/>
          <w:numId w:val="51"/>
        </w:numPr>
        <w:spacing w:after="0"/>
      </w:pPr>
      <w:r>
        <w:t>deux situations relatives à l’évaluation de la capacité de la personne candidate à appréhender et à réaliser un message écrit</w:t>
      </w:r>
      <w:r w:rsidR="00886CC2">
        <w:t> ;</w:t>
      </w:r>
    </w:p>
    <w:p w14:paraId="21D7FE92" w14:textId="7725B08C" w:rsidR="0095352F" w:rsidRDefault="00863C81" w:rsidP="00C0049A">
      <w:pPr>
        <w:pStyle w:val="Paragraphedeliste"/>
        <w:numPr>
          <w:ilvl w:val="0"/>
          <w:numId w:val="51"/>
        </w:numPr>
      </w:pPr>
      <w:r>
        <w:lastRenderedPageBreak/>
        <w:t>une situation relative à la capacité de la personne candidate à communiquer oralement, évaluée lors de la soutenance du rapport de stage.</w:t>
      </w:r>
    </w:p>
    <w:p w14:paraId="764DF87C" w14:textId="77777777" w:rsidR="0095352F" w:rsidRDefault="00863C81">
      <w:pPr>
        <w:rPr>
          <w:b/>
        </w:rPr>
      </w:pPr>
      <w:r>
        <w:rPr>
          <w:b/>
        </w:rPr>
        <w:t>1) Première situation d’évaluation :</w:t>
      </w:r>
      <w:r>
        <w:t xml:space="preserve"> </w:t>
      </w:r>
      <w:r>
        <w:rPr>
          <w:b/>
        </w:rPr>
        <w:t>épreuve écrite, durée indicative : 2 heures</w:t>
      </w:r>
    </w:p>
    <w:p w14:paraId="284297E5" w14:textId="77777777" w:rsidR="0095352F" w:rsidRDefault="00863C81">
      <w:r>
        <w:t>a) Objectif général :</w:t>
      </w:r>
    </w:p>
    <w:p w14:paraId="1DCA06EF" w14:textId="77777777" w:rsidR="0095352F" w:rsidRDefault="00863C81">
      <w:r>
        <w:t>Évaluation de la capacité de la personne candidate à appréhender et réaliser un message écrit.</w:t>
      </w:r>
    </w:p>
    <w:p w14:paraId="6A78B106" w14:textId="77777777" w:rsidR="0095352F" w:rsidRDefault="00863C81">
      <w:r>
        <w:t>b) Compétences à évaluer :</w:t>
      </w:r>
    </w:p>
    <w:p w14:paraId="332C27D8" w14:textId="1448B851" w:rsidR="0095352F" w:rsidRDefault="00863C81" w:rsidP="00C0049A">
      <w:pPr>
        <w:pStyle w:val="Paragraphedeliste"/>
        <w:numPr>
          <w:ilvl w:val="0"/>
          <w:numId w:val="51"/>
        </w:numPr>
        <w:spacing w:after="0"/>
      </w:pPr>
      <w:r>
        <w:t>respecter les contraintes de la langue écrite</w:t>
      </w:r>
      <w:r w:rsidR="00CD0295">
        <w:t> ;</w:t>
      </w:r>
    </w:p>
    <w:p w14:paraId="40015C31" w14:textId="018247F8" w:rsidR="0095352F" w:rsidRDefault="00863C81" w:rsidP="00C0049A">
      <w:pPr>
        <w:pStyle w:val="Paragraphedeliste"/>
        <w:numPr>
          <w:ilvl w:val="0"/>
          <w:numId w:val="51"/>
        </w:numPr>
      </w:pPr>
      <w:r>
        <w:t>synthétiser des informations : fidélité à la signification des documents, exactitude et précision dans leur compréhension et leur mise en relation, pertinence des choix opérés en fonction du problème posé et de la problématique, cohérence de la production (classement et enchaînement des éléments, équilibre des parties, densité du propos, efficacité du message).</w:t>
      </w:r>
    </w:p>
    <w:p w14:paraId="0F3A8BA9" w14:textId="77777777" w:rsidR="0095352F" w:rsidRDefault="00863C81">
      <w:r>
        <w:t>c) Exemple de situation :</w:t>
      </w:r>
    </w:p>
    <w:p w14:paraId="540C8D4A" w14:textId="77777777" w:rsidR="0095352F" w:rsidRDefault="00863C81">
      <w:r>
        <w:t xml:space="preserve">Réalisation d’une synthèse de documents à partir de 2 à 3 documents de nature différente (textes littéraires, textes non littéraires, documents iconographiques, tableaux statistiques, etc.) dont chacun est </w:t>
      </w:r>
      <w:proofErr w:type="gramStart"/>
      <w:r>
        <w:t>daté</w:t>
      </w:r>
      <w:proofErr w:type="gramEnd"/>
      <w:r>
        <w:t xml:space="preserve"> et situé dans son contexte. Ces documents font référence au deuxième thème du programme de la deuxième année de STS.</w:t>
      </w:r>
    </w:p>
    <w:p w14:paraId="009520E2" w14:textId="77777777" w:rsidR="0095352F" w:rsidRDefault="00863C81">
      <w:pPr>
        <w:rPr>
          <w:b/>
        </w:rPr>
      </w:pPr>
      <w:r>
        <w:rPr>
          <w:b/>
        </w:rPr>
        <w:t>2) Deuxième situation d’évaluation :</w:t>
      </w:r>
      <w:r>
        <w:t xml:space="preserve"> </w:t>
      </w:r>
      <w:r>
        <w:rPr>
          <w:b/>
        </w:rPr>
        <w:t>épreuve écrite, durée indicative : 2 heures</w:t>
      </w:r>
    </w:p>
    <w:p w14:paraId="741B3F23" w14:textId="77777777" w:rsidR="0095352F" w:rsidRDefault="00863C81">
      <w:r>
        <w:t>a) Objectif général :</w:t>
      </w:r>
    </w:p>
    <w:p w14:paraId="54521508" w14:textId="77777777" w:rsidR="0095352F" w:rsidRDefault="00863C81">
      <w:r>
        <w:t>Évaluation de la capacité de la personne candidate à appréhender et réaliser un message écrit.</w:t>
      </w:r>
    </w:p>
    <w:p w14:paraId="6BFDA7E6" w14:textId="77777777" w:rsidR="0095352F" w:rsidRDefault="00863C81">
      <w:r>
        <w:t>b) Compétences à évaluer :</w:t>
      </w:r>
    </w:p>
    <w:p w14:paraId="7D1F1424" w14:textId="3EE58958" w:rsidR="0095352F" w:rsidRDefault="00863C81" w:rsidP="00C0049A">
      <w:pPr>
        <w:pStyle w:val="Paragraphedeliste"/>
        <w:numPr>
          <w:ilvl w:val="0"/>
          <w:numId w:val="51"/>
        </w:numPr>
        <w:spacing w:after="0"/>
      </w:pPr>
      <w:r>
        <w:t>respecter les contraintes de la langue écrite</w:t>
      </w:r>
      <w:r w:rsidR="00CD0295">
        <w:t> ;</w:t>
      </w:r>
    </w:p>
    <w:p w14:paraId="2C54B75E" w14:textId="52526D91" w:rsidR="0095352F" w:rsidRDefault="00863C81" w:rsidP="00C0049A">
      <w:pPr>
        <w:pStyle w:val="Paragraphedeliste"/>
        <w:numPr>
          <w:ilvl w:val="0"/>
          <w:numId w:val="51"/>
        </w:numPr>
      </w:pPr>
      <w:r>
        <w:t>répondre de façon argumentée à une question posée en relation avec les documents proposés en lecture.</w:t>
      </w:r>
    </w:p>
    <w:p w14:paraId="490B6897" w14:textId="77777777" w:rsidR="0095352F" w:rsidRDefault="00863C81">
      <w:r>
        <w:t>c) Exemple de situation :</w:t>
      </w:r>
    </w:p>
    <w:p w14:paraId="55B841B8" w14:textId="77777777" w:rsidR="0095352F" w:rsidRDefault="00863C81">
      <w:r>
        <w:t>À partir d’un dossier donné à lire dans les jours qui précèdent la situation d’évaluation et composé de 2 à 3 documents de nature différente (textes littéraires, textes non littéraires, documents iconographiques, tableaux statistiques, etc.), reliés par une problématique explicite en référence à un des deux thèmes inscrits au programme de la deuxième année de STS, et dont chaque document est daté et situé dans son contexte, rédaction d’une réponse argumentée à une question portant sur la problématique du dossier.</w:t>
      </w:r>
    </w:p>
    <w:p w14:paraId="18BE1A05" w14:textId="77777777" w:rsidR="0095352F" w:rsidRDefault="00863C81">
      <w:pPr>
        <w:rPr>
          <w:b/>
        </w:rPr>
      </w:pPr>
      <w:r>
        <w:rPr>
          <w:b/>
        </w:rPr>
        <w:t>3) Troisième situation d’évaluation :</w:t>
      </w:r>
      <w:r>
        <w:t xml:space="preserve"> </w:t>
      </w:r>
      <w:r>
        <w:rPr>
          <w:b/>
        </w:rPr>
        <w:t>épreuve orale</w:t>
      </w:r>
    </w:p>
    <w:p w14:paraId="4FF8F40D" w14:textId="77777777" w:rsidR="0095352F" w:rsidRDefault="00863C81">
      <w:r>
        <w:t>a) Objectif général :</w:t>
      </w:r>
    </w:p>
    <w:p w14:paraId="47AD7039" w14:textId="5568F62F" w:rsidR="0095352F" w:rsidRDefault="00863C81">
      <w:r>
        <w:t>Évaluation de la capacité de la personne candidate à communiquer oralement.</w:t>
      </w:r>
      <w:r>
        <w:br w:type="page"/>
      </w:r>
    </w:p>
    <w:p w14:paraId="63B70602" w14:textId="77777777" w:rsidR="0095352F" w:rsidRDefault="00863C81">
      <w:r>
        <w:lastRenderedPageBreak/>
        <w:t>b) Compétences à évaluer :</w:t>
      </w:r>
    </w:p>
    <w:p w14:paraId="7F6E699E" w14:textId="61C56DD0" w:rsidR="0095352F" w:rsidRDefault="00863C81" w:rsidP="00C0049A">
      <w:pPr>
        <w:pStyle w:val="Paragraphedeliste"/>
        <w:numPr>
          <w:ilvl w:val="0"/>
          <w:numId w:val="51"/>
        </w:numPr>
      </w:pPr>
      <w:r>
        <w:t>s’adapter à la situation : maîtrise des contraintes de temps, de lieu, d’objectifs et d’adaptation au destinataire, choix des moyens d’expression appropriés, prise en compte de l’attitude et des questions du ou des interlocuteurs</w:t>
      </w:r>
      <w:r w:rsidR="00CD0295">
        <w:t> ;</w:t>
      </w:r>
    </w:p>
    <w:p w14:paraId="49D6CC02" w14:textId="71A067F6" w:rsidR="0095352F" w:rsidRDefault="00863C81" w:rsidP="00C0049A">
      <w:pPr>
        <w:pStyle w:val="Paragraphedeliste"/>
        <w:numPr>
          <w:ilvl w:val="0"/>
          <w:numId w:val="51"/>
        </w:numPr>
      </w:pPr>
      <w:r>
        <w:t>organiser un message oral : respect du sujet, structure interne du message (intelligibilité, précision et pertinence des idées, valeur de l’argumentation, netteté de la conclusion, pertinence des réponses, etc.).</w:t>
      </w:r>
    </w:p>
    <w:p w14:paraId="505D3B12" w14:textId="77777777" w:rsidR="0095352F" w:rsidRDefault="00863C81">
      <w:pPr>
        <w:rPr>
          <w:i/>
        </w:rPr>
      </w:pPr>
      <w:r>
        <w:rPr>
          <w:i/>
        </w:rPr>
        <w:t>Chaque situation est notée sur 20 points. La note globale est ramenée à une note sur 20.</w:t>
      </w:r>
    </w:p>
    <w:p w14:paraId="23B01348" w14:textId="77777777" w:rsidR="0095352F" w:rsidRDefault="00863C81">
      <w:r>
        <w:t>Le niveau d’exigence et les critères d’évaluation sont identiques à ceux de l’épreuve sous sa forme ponctuelle.</w:t>
      </w:r>
    </w:p>
    <w:p w14:paraId="34E080A8" w14:textId="77777777" w:rsidR="0095352F" w:rsidRDefault="00863C81">
      <w:r>
        <w:t>L’établissement de formation adresse au jury, pour une date limite fixée par les autorités académiques, une proposition de note pour chaque personne candidate. En appui de celle-ci, il doit tenir à la disposition du jury et de l’autorité rectorale pour la session considérée et conserver jusqu’à la session suivante le sujet support de la situation et les productions des candidates et des candidats. La proposition de note qui sera arrêtée par le jury final ne doit en aucun cas être communiquée aux personnes candidates.</w:t>
      </w:r>
    </w:p>
    <w:p w14:paraId="23B47C28" w14:textId="77777777" w:rsidR="0095352F" w:rsidRDefault="00863C81">
      <w:pPr>
        <w:spacing w:after="0" w:line="240" w:lineRule="auto"/>
        <w:rPr>
          <w:b/>
        </w:rPr>
      </w:pPr>
      <w:r>
        <w:br w:type="page"/>
      </w:r>
    </w:p>
    <w:p w14:paraId="52D0AC7B" w14:textId="77777777" w:rsidR="00B513C5" w:rsidRDefault="00B513C5" w:rsidP="00B513C5">
      <w:pPr>
        <w:widowControl w:val="0"/>
        <w:pBdr>
          <w:top w:val="nil"/>
          <w:left w:val="nil"/>
          <w:bottom w:val="nil"/>
          <w:right w:val="nil"/>
          <w:between w:val="nil"/>
        </w:pBdr>
        <w:spacing w:after="120"/>
        <w:rPr>
          <w:b/>
          <w:color w:val="000000"/>
          <w:sz w:val="26"/>
          <w:szCs w:val="26"/>
        </w:rPr>
      </w:pPr>
      <w:r>
        <w:rPr>
          <w:b/>
          <w:color w:val="000000"/>
          <w:sz w:val="26"/>
          <w:szCs w:val="26"/>
        </w:rPr>
        <w:lastRenderedPageBreak/>
        <w:t>Sous-épreuve E12 – Expression et communication en langue anglaise</w:t>
      </w:r>
    </w:p>
    <w:p w14:paraId="2A75DE13" w14:textId="75EE15E1" w:rsidR="00B513C5" w:rsidRDefault="00B513C5" w:rsidP="00B513C5">
      <w:pPr>
        <w:widowControl w:val="0"/>
        <w:pBdr>
          <w:top w:val="nil"/>
          <w:left w:val="nil"/>
          <w:bottom w:val="nil"/>
          <w:right w:val="nil"/>
          <w:between w:val="nil"/>
        </w:pBdr>
        <w:spacing w:after="120"/>
        <w:rPr>
          <w:b/>
          <w:color w:val="000000"/>
          <w:sz w:val="26"/>
          <w:szCs w:val="26"/>
        </w:rPr>
      </w:pPr>
      <w:r>
        <w:rPr>
          <w:b/>
          <w:color w:val="000000"/>
          <w:sz w:val="26"/>
          <w:szCs w:val="26"/>
        </w:rPr>
        <w:t>Coefficient 2</w:t>
      </w:r>
    </w:p>
    <w:p w14:paraId="06D54E41" w14:textId="77777777" w:rsidR="00B513C5" w:rsidRDefault="00B513C5" w:rsidP="00B513C5">
      <w:pPr>
        <w:spacing w:after="0" w:line="240" w:lineRule="auto"/>
        <w:rPr>
          <w:b/>
          <w:color w:val="000000"/>
          <w:sz w:val="20"/>
          <w:szCs w:val="20"/>
        </w:rPr>
      </w:pPr>
      <w:r>
        <w:rPr>
          <w:b/>
          <w:smallCaps/>
          <w:color w:val="000000"/>
          <w:sz w:val="20"/>
          <w:szCs w:val="20"/>
        </w:rPr>
        <w:t xml:space="preserve">1. </w:t>
      </w:r>
      <w:r>
        <w:rPr>
          <w:b/>
          <w:color w:val="000000"/>
          <w:sz w:val="20"/>
          <w:szCs w:val="20"/>
        </w:rPr>
        <w:t>OBJECTIFS</w:t>
      </w:r>
    </w:p>
    <w:p w14:paraId="4027D4CD" w14:textId="5DA58FB7" w:rsidR="00B513C5" w:rsidRDefault="00B513C5" w:rsidP="00751A02">
      <w:pPr>
        <w:spacing w:after="0" w:line="240" w:lineRule="auto"/>
        <w:rPr>
          <w:sz w:val="24"/>
          <w:szCs w:val="24"/>
        </w:rPr>
      </w:pPr>
      <w:r>
        <w:rPr>
          <w:color w:val="000000"/>
        </w:rPr>
        <w:t xml:space="preserve">L’épreuve a pour but d’évaluer l'aptitude de la personne candidate à : </w:t>
      </w:r>
    </w:p>
    <w:p w14:paraId="531B975C" w14:textId="77777777" w:rsidR="00B513C5" w:rsidRPr="00CD0295" w:rsidRDefault="00B513C5" w:rsidP="00C0049A">
      <w:pPr>
        <w:pStyle w:val="Paragraphedeliste"/>
        <w:numPr>
          <w:ilvl w:val="0"/>
          <w:numId w:val="52"/>
        </w:numPr>
        <w:spacing w:after="0" w:line="240" w:lineRule="auto"/>
        <w:rPr>
          <w:color w:val="000000"/>
        </w:rPr>
      </w:pPr>
      <w:r w:rsidRPr="00CD0295">
        <w:rPr>
          <w:color w:val="000000"/>
        </w:rPr>
        <w:t>comprendre la langue vivante étrangère écrite : il s’agit de vérifier sa capacité à exploiter des textes abordant des problématiques professionnelles, sans spécialisation ni difficultés techniques excessives et relevant de l’aire culturelle de la langue étudiée, pour se les approprier et en restituer les contenus ;</w:t>
      </w:r>
    </w:p>
    <w:p w14:paraId="648A8AEC" w14:textId="77777777" w:rsidR="00B513C5" w:rsidRPr="00CD0295" w:rsidRDefault="00B513C5" w:rsidP="00C0049A">
      <w:pPr>
        <w:pStyle w:val="Paragraphedeliste"/>
        <w:numPr>
          <w:ilvl w:val="0"/>
          <w:numId w:val="52"/>
        </w:numPr>
        <w:spacing w:line="240" w:lineRule="auto"/>
        <w:rPr>
          <w:color w:val="000000"/>
        </w:rPr>
      </w:pPr>
      <w:r w:rsidRPr="00CD0295">
        <w:rPr>
          <w:color w:val="000000"/>
        </w:rPr>
        <w:t>s’exprimer à l’oral dans la langue vivante étrangère : il s'agit de vérifier sa capacité à présenter un court propos organisé et à prendre part à un dialogue en anglais dans le cadre d’une situation en lien avec le domaine professionnel.</w:t>
      </w:r>
    </w:p>
    <w:p w14:paraId="32006C28" w14:textId="6663E850" w:rsidR="00B513C5" w:rsidRDefault="00B513C5" w:rsidP="00B513C5">
      <w:pPr>
        <w:spacing w:line="240" w:lineRule="auto"/>
        <w:rPr>
          <w:color w:val="000000"/>
        </w:rPr>
      </w:pPr>
      <w:r>
        <w:rPr>
          <w:color w:val="000000"/>
        </w:rPr>
        <w:t>Tout au long de l’épreuve, il est attendu que la personne candidate s'exprime dans une langue grammaticalement acceptable, adopte une prononciation claire et une intonation pertinente, et mobilise une gamme de langue étendue du lexique spécifique du métier visé. Le lexique est utilisé dans des situations professionnelles variées pour lesquelles il s’agit de comprendre une documentation ou d’échanger avec des pairs du monde entier sur des problèmes techniques, mais sans sous-estimer l’ancrage dans des pratiques sociales et des contextes culturels au sein de l’organisation et de son environnement.</w:t>
      </w:r>
    </w:p>
    <w:p w14:paraId="55420E00" w14:textId="77777777" w:rsidR="00B513C5" w:rsidRDefault="00B513C5" w:rsidP="00B513C5">
      <w:pPr>
        <w:spacing w:line="240" w:lineRule="auto"/>
        <w:rPr>
          <w:sz w:val="24"/>
          <w:szCs w:val="24"/>
        </w:rPr>
      </w:pPr>
      <w:r>
        <w:rPr>
          <w:color w:val="000000"/>
        </w:rPr>
        <w:t>L’évaluation permet de positionner la candidate ou le candidat par rapport au niveau B2 du cadre européen commun de référence pour les langues (CECRL).</w:t>
      </w:r>
    </w:p>
    <w:p w14:paraId="621FFD2D" w14:textId="77777777" w:rsidR="00B513C5" w:rsidRDefault="00B513C5" w:rsidP="00B513C5">
      <w:pPr>
        <w:spacing w:after="0" w:line="240" w:lineRule="auto"/>
        <w:rPr>
          <w:b/>
          <w:smallCaps/>
          <w:color w:val="000000"/>
          <w:sz w:val="20"/>
          <w:szCs w:val="20"/>
        </w:rPr>
      </w:pPr>
      <w:r>
        <w:rPr>
          <w:b/>
          <w:smallCaps/>
          <w:color w:val="000000"/>
          <w:sz w:val="20"/>
          <w:szCs w:val="20"/>
        </w:rPr>
        <w:t>2. MODALITÉS D'ÉVALUATION</w:t>
      </w:r>
    </w:p>
    <w:p w14:paraId="004085C3" w14:textId="77777777" w:rsidR="00B513C5" w:rsidRDefault="00B513C5" w:rsidP="00B513C5">
      <w:pPr>
        <w:spacing w:line="240" w:lineRule="auto"/>
        <w:rPr>
          <w:color w:val="000000"/>
        </w:rPr>
      </w:pPr>
      <w:r>
        <w:rPr>
          <w:color w:val="000000"/>
        </w:rPr>
        <w:t>Que ce soit sous forme ponctuelle ou en CCF, l’interrogation est conduite par un enseignant ou un formateur de langue vivante anglaise, intervenant dans une section de techniciens supérieurs Services informatiques aux organisations.</w:t>
      </w:r>
    </w:p>
    <w:p w14:paraId="46583838" w14:textId="21D4275F" w:rsidR="00B513C5" w:rsidRDefault="00B513C5" w:rsidP="00B513C5">
      <w:pPr>
        <w:spacing w:line="240" w:lineRule="auto"/>
        <w:rPr>
          <w:sz w:val="24"/>
          <w:szCs w:val="24"/>
        </w:rPr>
      </w:pPr>
      <w:r>
        <w:t>Pour les deux situations d’évaluation en CCF, le niveau d’exigence et les critères d’évaluation sont identiques à ceux de l’épreuve sous sa forme ponctuelle</w:t>
      </w:r>
    </w:p>
    <w:p w14:paraId="4171A6E5" w14:textId="14D767B4" w:rsidR="00B513C5" w:rsidRDefault="00B513C5" w:rsidP="00B513C5">
      <w:pPr>
        <w:spacing w:line="240" w:lineRule="auto"/>
        <w:rPr>
          <w:sz w:val="24"/>
          <w:szCs w:val="24"/>
        </w:rPr>
      </w:pPr>
      <w:r>
        <w:rPr>
          <w:b/>
          <w:color w:val="000000"/>
          <w:sz w:val="24"/>
          <w:szCs w:val="24"/>
        </w:rPr>
        <w:t>2.1 Compréhension de l’écrit et expression écrite</w:t>
      </w:r>
      <w:r w:rsidR="00751A02">
        <w:rPr>
          <w:b/>
          <w:color w:val="000000"/>
          <w:sz w:val="24"/>
          <w:szCs w:val="24"/>
        </w:rPr>
        <w:t xml:space="preserve"> - </w:t>
      </w:r>
      <w:r w:rsidR="00751A02" w:rsidRPr="00751A02">
        <w:rPr>
          <w:b/>
          <w:color w:val="000000"/>
          <w:sz w:val="24"/>
          <w:szCs w:val="24"/>
        </w:rPr>
        <w:t>Coefficient 1</w:t>
      </w:r>
    </w:p>
    <w:p w14:paraId="401C6C4B" w14:textId="77777777" w:rsidR="00B513C5" w:rsidRDefault="00B513C5" w:rsidP="00B513C5">
      <w:pPr>
        <w:spacing w:line="240" w:lineRule="auto"/>
        <w:rPr>
          <w:sz w:val="24"/>
          <w:szCs w:val="24"/>
        </w:rPr>
      </w:pPr>
      <w:r>
        <w:rPr>
          <w:color w:val="000000"/>
        </w:rPr>
        <w:t>Dictionnaire unilingue autorisé.</w:t>
      </w:r>
    </w:p>
    <w:p w14:paraId="1D734F91" w14:textId="77777777" w:rsidR="00B513C5" w:rsidRDefault="00B513C5" w:rsidP="00B513C5">
      <w:pPr>
        <w:spacing w:line="240" w:lineRule="auto"/>
        <w:rPr>
          <w:color w:val="000000"/>
        </w:rPr>
      </w:pPr>
      <w:r>
        <w:rPr>
          <w:color w:val="000000"/>
        </w:rPr>
        <w:t>L’épreuve vise à évaluer l’aptitude de la candidate ou du candidat à comprendre la langue vivante étrangère et à s’exprimer en langue étrangère dans le contexte professionnel des services informatiques aux organisations.</w:t>
      </w:r>
    </w:p>
    <w:p w14:paraId="6BC02ABD" w14:textId="77777777" w:rsidR="00B513C5" w:rsidRDefault="00B513C5" w:rsidP="00B513C5">
      <w:pPr>
        <w:spacing w:line="240" w:lineRule="auto"/>
        <w:rPr>
          <w:sz w:val="24"/>
          <w:szCs w:val="24"/>
        </w:rPr>
      </w:pPr>
      <w:r>
        <w:rPr>
          <w:color w:val="000000"/>
        </w:rPr>
        <w:t>L’épreuve comporte deux types d’activités langagières ancrées dans le contexte professionnel des services informatiques aux organisations.</w:t>
      </w:r>
    </w:p>
    <w:p w14:paraId="46349649" w14:textId="0D24ADF1" w:rsidR="00B513C5" w:rsidRDefault="00B513C5" w:rsidP="00B513C5">
      <w:pPr>
        <w:spacing w:line="240" w:lineRule="auto"/>
      </w:pPr>
      <w:r>
        <w:rPr>
          <w:b/>
          <w:color w:val="000000"/>
        </w:rPr>
        <w:t xml:space="preserve">A – Forme ponctuelle écrite, durée 2 heures </w:t>
      </w:r>
    </w:p>
    <w:p w14:paraId="6A76517F" w14:textId="77777777" w:rsidR="00B513C5" w:rsidRDefault="00B513C5" w:rsidP="00B513C5">
      <w:pPr>
        <w:spacing w:line="240" w:lineRule="auto"/>
        <w:rPr>
          <w:sz w:val="24"/>
          <w:szCs w:val="24"/>
        </w:rPr>
      </w:pPr>
      <w:r>
        <w:rPr>
          <w:color w:val="000000"/>
        </w:rPr>
        <w:t>L’épreuve vise à évaluer l’aptitude de la candidate ou du candidat à comprendre la langue anglaise écrite et à s’exprimer à l’écrit et comporte deux sous-parties.</w:t>
      </w:r>
    </w:p>
    <w:p w14:paraId="58217351" w14:textId="77777777" w:rsidR="00B513C5" w:rsidRDefault="00B513C5" w:rsidP="00B513C5">
      <w:pPr>
        <w:spacing w:line="240" w:lineRule="auto"/>
        <w:rPr>
          <w:sz w:val="24"/>
          <w:szCs w:val="24"/>
        </w:rPr>
      </w:pPr>
      <w:r>
        <w:rPr>
          <w:b/>
          <w:color w:val="000000"/>
        </w:rPr>
        <w:t xml:space="preserve">Support(s) pour l’écrit : </w:t>
      </w:r>
    </w:p>
    <w:p w14:paraId="1651BFC6" w14:textId="77777777" w:rsidR="00B513C5" w:rsidRDefault="00B513C5" w:rsidP="00B513C5">
      <w:pPr>
        <w:spacing w:line="240" w:lineRule="auto"/>
        <w:rPr>
          <w:sz w:val="24"/>
          <w:szCs w:val="24"/>
        </w:rPr>
      </w:pPr>
      <w:r>
        <w:rPr>
          <w:color w:val="000000"/>
        </w:rPr>
        <w:t xml:space="preserve">Un ou plusieurs documents en anglais dont le contenu est en relation avec la profession et l’aire culturelle et linguistique de référence. L’ensemble n’excédera pas 50 lignes. </w:t>
      </w:r>
    </w:p>
    <w:p w14:paraId="788AB505" w14:textId="77777777" w:rsidR="00B513C5" w:rsidRDefault="00B513C5">
      <w:pPr>
        <w:rPr>
          <w:color w:val="000000"/>
        </w:rPr>
      </w:pPr>
      <w:r>
        <w:rPr>
          <w:color w:val="000000"/>
        </w:rPr>
        <w:br w:type="page"/>
      </w:r>
    </w:p>
    <w:p w14:paraId="5936BE22" w14:textId="3E9F18E4" w:rsidR="00B513C5" w:rsidRDefault="00B513C5" w:rsidP="00B513C5">
      <w:pPr>
        <w:spacing w:line="240" w:lineRule="auto"/>
        <w:rPr>
          <w:sz w:val="24"/>
          <w:szCs w:val="24"/>
        </w:rPr>
      </w:pPr>
      <w:r>
        <w:rPr>
          <w:color w:val="000000"/>
        </w:rPr>
        <w:lastRenderedPageBreak/>
        <w:t>Deux exercices de même pondération sont proposés :</w:t>
      </w:r>
    </w:p>
    <w:p w14:paraId="242908D4" w14:textId="77777777" w:rsidR="00B513C5" w:rsidRDefault="00B513C5" w:rsidP="00C0049A">
      <w:pPr>
        <w:numPr>
          <w:ilvl w:val="2"/>
          <w:numId w:val="10"/>
        </w:numPr>
        <w:spacing w:line="240" w:lineRule="auto"/>
        <w:rPr>
          <w:b/>
          <w:color w:val="000000"/>
        </w:rPr>
      </w:pPr>
      <w:r>
        <w:rPr>
          <w:b/>
          <w:color w:val="000000"/>
        </w:rPr>
        <w:t xml:space="preserve">Compréhension de l’écrit </w:t>
      </w:r>
    </w:p>
    <w:p w14:paraId="554464C3" w14:textId="77777777" w:rsidR="00B513C5" w:rsidRDefault="00B513C5" w:rsidP="00B513C5">
      <w:pPr>
        <w:spacing w:line="240" w:lineRule="auto"/>
        <w:rPr>
          <w:sz w:val="24"/>
          <w:szCs w:val="24"/>
        </w:rPr>
      </w:pPr>
      <w:r>
        <w:rPr>
          <w:color w:val="000000"/>
        </w:rPr>
        <w:t>Rédaction en français d’un compte-rendu faisant apparaître les idées essentielles du ou des documents supports.</w:t>
      </w:r>
    </w:p>
    <w:p w14:paraId="3BDA6C13" w14:textId="77777777" w:rsidR="00B513C5" w:rsidRDefault="00B513C5" w:rsidP="00C0049A">
      <w:pPr>
        <w:numPr>
          <w:ilvl w:val="2"/>
          <w:numId w:val="10"/>
        </w:numPr>
        <w:spacing w:line="240" w:lineRule="auto"/>
        <w:rPr>
          <w:b/>
          <w:color w:val="000000"/>
        </w:rPr>
      </w:pPr>
      <w:r>
        <w:rPr>
          <w:b/>
          <w:color w:val="000000"/>
        </w:rPr>
        <w:t xml:space="preserve">Expression écrite </w:t>
      </w:r>
    </w:p>
    <w:p w14:paraId="4570E992" w14:textId="77777777" w:rsidR="00B513C5" w:rsidRDefault="00B513C5" w:rsidP="00B513C5">
      <w:pPr>
        <w:spacing w:line="240" w:lineRule="auto"/>
        <w:rPr>
          <w:color w:val="000000"/>
        </w:rPr>
      </w:pPr>
      <w:r>
        <w:rPr>
          <w:color w:val="000000"/>
        </w:rPr>
        <w:t>Rédaction en anglais d’un écrit (courrier, courriel, bref rapport, document explicatif, demande d’assistance auprès d’un service tiers, demande d’informations concernant de nouveaux usages, rapport d’incident, etc.) en relation avec l’exercice de la profession, à partir d’éléments du contexte professionnel et de consignes rédigées en anglais ou en français.</w:t>
      </w:r>
    </w:p>
    <w:p w14:paraId="17BD699F" w14:textId="7C4F8AFB" w:rsidR="00B513C5" w:rsidRDefault="00B513C5" w:rsidP="00B513C5">
      <w:pPr>
        <w:spacing w:line="240" w:lineRule="auto"/>
        <w:rPr>
          <w:b/>
          <w:color w:val="000000"/>
        </w:rPr>
      </w:pPr>
      <w:r>
        <w:rPr>
          <w:b/>
          <w:color w:val="000000"/>
        </w:rPr>
        <w:t>B – Contrôle en cours de formation pour les candidates et candidats issus de la formation professionnelle continue dans les établissements publics habilités à pratiquer le CCF : 1 situation d’évaluation.</w:t>
      </w:r>
    </w:p>
    <w:p w14:paraId="5889BB99" w14:textId="780568B4" w:rsidR="00B513C5" w:rsidRDefault="00B513C5" w:rsidP="00B513C5">
      <w:pPr>
        <w:spacing w:line="240" w:lineRule="auto"/>
        <w:rPr>
          <w:color w:val="000000"/>
        </w:rPr>
      </w:pPr>
      <w:r>
        <w:rPr>
          <w:color w:val="000000"/>
        </w:rPr>
        <w:t>L’épreuve est constituée d’une situation d’évaluation comprenant deux sous-parties de même poids se déroulant au cours de la deuxième année et correspondant aux deux activités langagières évaluées en épreuve ponctuelle : compréhension de l’écrit et expression écrite. Le dictionnaire unilingue est autorisé pour les deux situations d’évaluation.</w:t>
      </w:r>
    </w:p>
    <w:p w14:paraId="7EFB9D5A" w14:textId="25DFC0E8" w:rsidR="00B513C5" w:rsidRPr="009329E0" w:rsidRDefault="00B513C5" w:rsidP="00C0049A">
      <w:pPr>
        <w:numPr>
          <w:ilvl w:val="2"/>
          <w:numId w:val="53"/>
        </w:numPr>
        <w:spacing w:line="240" w:lineRule="auto"/>
        <w:rPr>
          <w:b/>
          <w:color w:val="000000"/>
        </w:rPr>
      </w:pPr>
      <w:r w:rsidRPr="009329E0">
        <w:rPr>
          <w:b/>
          <w:color w:val="000000"/>
        </w:rPr>
        <w:t>Sous-partie A : évaluation de la compréhension de l’écrit (durée indicative 1 heure)</w:t>
      </w:r>
    </w:p>
    <w:p w14:paraId="79F2EE37" w14:textId="38F8D27D" w:rsidR="00B513C5" w:rsidRPr="00A84B34" w:rsidRDefault="00B513C5" w:rsidP="00B513C5">
      <w:pPr>
        <w:spacing w:line="240" w:lineRule="auto"/>
        <w:rPr>
          <w:color w:val="000000"/>
        </w:rPr>
      </w:pPr>
      <w:r w:rsidRPr="00B513C5">
        <w:rPr>
          <w:color w:val="000000"/>
        </w:rPr>
        <w:t xml:space="preserve">La </w:t>
      </w:r>
      <w:r>
        <w:rPr>
          <w:color w:val="000000"/>
        </w:rPr>
        <w:t xml:space="preserve">personne </w:t>
      </w:r>
      <w:r w:rsidRPr="00B513C5">
        <w:rPr>
          <w:color w:val="000000"/>
        </w:rPr>
        <w:t>candidate prend connaissance des documents en anglais qui lui ont été remis et rédige un compte-rendu en français faisant apparaître les idées essentielles. Les documents supports, qui représentent 50 lignes au maximum, sont rédigés en anglais et sont en lien avec la profession et l’aire culturelle et linguistique de référence.</w:t>
      </w:r>
    </w:p>
    <w:p w14:paraId="42CBB3C2" w14:textId="0FB37CCB" w:rsidR="00B513C5" w:rsidRPr="00CD0295" w:rsidRDefault="00B513C5" w:rsidP="00C0049A">
      <w:pPr>
        <w:numPr>
          <w:ilvl w:val="2"/>
          <w:numId w:val="53"/>
        </w:numPr>
        <w:spacing w:line="240" w:lineRule="auto"/>
        <w:rPr>
          <w:b/>
          <w:color w:val="000000"/>
        </w:rPr>
      </w:pPr>
      <w:r w:rsidRPr="00CD0295">
        <w:rPr>
          <w:b/>
          <w:color w:val="000000"/>
        </w:rPr>
        <w:t>Sous-partie B : évaluation de l’expression écrite (durée indicative 1 heure)</w:t>
      </w:r>
    </w:p>
    <w:p w14:paraId="1BBBEAED" w14:textId="2CA09A37" w:rsidR="00B513C5" w:rsidRDefault="00B513C5" w:rsidP="00B513C5">
      <w:pPr>
        <w:spacing w:line="240" w:lineRule="auto"/>
        <w:rPr>
          <w:color w:val="000000"/>
        </w:rPr>
      </w:pPr>
      <w:r>
        <w:rPr>
          <w:color w:val="000000"/>
        </w:rPr>
        <w:t>À partir de consignes rédigées en français ou en anglais, ainsi que d’éléments du contexte professionnel en lien avec le domaine des services informatiques aux organisations, la personne candidate rédige en anglais un écrit professionnel (courrier, courriel, bref rapport, document explicatif, demande d’assistance auprès d’un service tiers, demande d’informations concernant de nouveaux usages, rapport d’incident, etc.).</w:t>
      </w:r>
    </w:p>
    <w:p w14:paraId="565C6D78" w14:textId="10AE22DD" w:rsidR="00B513C5" w:rsidRDefault="00B513C5" w:rsidP="00B513C5">
      <w:pPr>
        <w:spacing w:line="240" w:lineRule="auto"/>
        <w:rPr>
          <w:sz w:val="24"/>
          <w:szCs w:val="24"/>
        </w:rPr>
      </w:pPr>
      <w:r>
        <w:rPr>
          <w:b/>
          <w:color w:val="000000"/>
          <w:sz w:val="24"/>
          <w:szCs w:val="24"/>
        </w:rPr>
        <w:t xml:space="preserve">2.2 Production orale en continu et en interaction </w:t>
      </w:r>
      <w:r w:rsidR="00751A02">
        <w:rPr>
          <w:b/>
          <w:color w:val="000000"/>
          <w:sz w:val="24"/>
          <w:szCs w:val="24"/>
        </w:rPr>
        <w:t xml:space="preserve">- </w:t>
      </w:r>
      <w:r w:rsidR="00D6151B" w:rsidRPr="00D6151B">
        <w:rPr>
          <w:b/>
          <w:color w:val="000000"/>
          <w:sz w:val="24"/>
          <w:szCs w:val="24"/>
        </w:rPr>
        <w:t>– Coefficient 1</w:t>
      </w:r>
    </w:p>
    <w:p w14:paraId="32E089DC" w14:textId="77777777" w:rsidR="00B513C5" w:rsidRPr="00C969BF" w:rsidRDefault="00B513C5" w:rsidP="00B513C5">
      <w:pPr>
        <w:spacing w:after="0" w:line="240" w:lineRule="auto"/>
        <w:rPr>
          <w:b/>
          <w:smallCaps/>
          <w:color w:val="000000"/>
          <w:sz w:val="20"/>
          <w:szCs w:val="20"/>
        </w:rPr>
      </w:pPr>
      <w:r>
        <w:rPr>
          <w:b/>
          <w:smallCaps/>
          <w:color w:val="000000"/>
          <w:sz w:val="20"/>
          <w:szCs w:val="20"/>
        </w:rPr>
        <w:t xml:space="preserve">1. </w:t>
      </w:r>
      <w:r w:rsidRPr="00C969BF">
        <w:rPr>
          <w:b/>
          <w:smallCaps/>
          <w:color w:val="000000"/>
          <w:sz w:val="20"/>
          <w:szCs w:val="20"/>
        </w:rPr>
        <w:t>O</w:t>
      </w:r>
      <w:r>
        <w:rPr>
          <w:b/>
          <w:smallCaps/>
          <w:color w:val="000000"/>
          <w:sz w:val="20"/>
          <w:szCs w:val="20"/>
        </w:rPr>
        <w:t>BJECTIFS</w:t>
      </w:r>
    </w:p>
    <w:p w14:paraId="6B157AA9" w14:textId="5195F84C" w:rsidR="00B513C5" w:rsidRDefault="00B513C5" w:rsidP="00B513C5">
      <w:pPr>
        <w:spacing w:line="240" w:lineRule="auto"/>
        <w:rPr>
          <w:color w:val="000000"/>
        </w:rPr>
      </w:pPr>
      <w:r>
        <w:rPr>
          <w:color w:val="000000"/>
        </w:rPr>
        <w:t>L’épreuve a pour but d’évaluer l'aptitude de la personne candidate à comprendre la langue vivante anglaise et à s’exprimer à l’oral en langue anglaise dans le contexte professionnel des services informatiques aux organisations. L'évaluation permet de mesurer la capacité de la candidate ou du candidat à analyser et traiter dans la langue vivante anglaise une situation à laquelle il est confronté et à réagir en expliquant ses choix.</w:t>
      </w:r>
    </w:p>
    <w:p w14:paraId="320F9903" w14:textId="5B3689EC" w:rsidR="00B513C5" w:rsidRDefault="00B513C5" w:rsidP="00B513C5">
      <w:pPr>
        <w:spacing w:line="240" w:lineRule="auto"/>
        <w:rPr>
          <w:sz w:val="24"/>
          <w:szCs w:val="24"/>
        </w:rPr>
      </w:pPr>
      <w:r>
        <w:rPr>
          <w:color w:val="000000"/>
        </w:rPr>
        <w:t>L’évaluation permet de positionner la personne candidate par rapport un niveau B2 du cadre européen commun de référence pour les langues (CECRL).</w:t>
      </w:r>
    </w:p>
    <w:p w14:paraId="1B6DC60F" w14:textId="3D17C168" w:rsidR="00B513C5" w:rsidRDefault="00B513C5" w:rsidP="00B513C5">
      <w:pPr>
        <w:spacing w:line="240" w:lineRule="auto"/>
        <w:rPr>
          <w:color w:val="000000"/>
        </w:rPr>
      </w:pPr>
      <w:r>
        <w:rPr>
          <w:color w:val="000000"/>
        </w:rPr>
        <w:t>Tout au long de l’épreuve, il est attendu que la personne candidate s'exprime dans une langue grammaticalement acceptable, adopte une prononciation claire et une intonation pertinente et mobilise une gamme de langue étendue du lexique spécifique lié au domaine de l’informatique et de la langue de communication.</w:t>
      </w:r>
    </w:p>
    <w:p w14:paraId="38C9A67C" w14:textId="77777777" w:rsidR="00751A02" w:rsidRDefault="00751A02">
      <w:pPr>
        <w:rPr>
          <w:b/>
          <w:smallCaps/>
          <w:color w:val="000000"/>
          <w:sz w:val="20"/>
          <w:szCs w:val="20"/>
        </w:rPr>
      </w:pPr>
      <w:r>
        <w:rPr>
          <w:b/>
          <w:smallCaps/>
          <w:color w:val="000000"/>
          <w:sz w:val="20"/>
          <w:szCs w:val="20"/>
        </w:rPr>
        <w:br w:type="page"/>
      </w:r>
    </w:p>
    <w:p w14:paraId="5D53E93E" w14:textId="6FFF8622" w:rsidR="00B513C5" w:rsidRPr="00C969BF" w:rsidRDefault="00B513C5" w:rsidP="00751A02">
      <w:pPr>
        <w:spacing w:after="100" w:line="240" w:lineRule="auto"/>
        <w:rPr>
          <w:b/>
          <w:smallCaps/>
          <w:color w:val="000000"/>
          <w:sz w:val="20"/>
          <w:szCs w:val="20"/>
        </w:rPr>
      </w:pPr>
      <w:r>
        <w:rPr>
          <w:b/>
          <w:smallCaps/>
          <w:color w:val="000000"/>
          <w:sz w:val="20"/>
          <w:szCs w:val="20"/>
        </w:rPr>
        <w:lastRenderedPageBreak/>
        <w:t xml:space="preserve">2. </w:t>
      </w:r>
      <w:r w:rsidRPr="00C969BF">
        <w:rPr>
          <w:b/>
          <w:smallCaps/>
          <w:color w:val="000000"/>
          <w:sz w:val="20"/>
          <w:szCs w:val="20"/>
        </w:rPr>
        <w:t>M</w:t>
      </w:r>
      <w:r>
        <w:rPr>
          <w:b/>
          <w:smallCaps/>
          <w:color w:val="000000"/>
          <w:sz w:val="20"/>
          <w:szCs w:val="20"/>
        </w:rPr>
        <w:t>ODALITÉS D’ÉVALUATION</w:t>
      </w:r>
    </w:p>
    <w:p w14:paraId="7727C769" w14:textId="4CFD687C" w:rsidR="00B513C5" w:rsidRDefault="00CD0295" w:rsidP="00751A02">
      <w:pPr>
        <w:spacing w:after="100" w:line="240" w:lineRule="auto"/>
      </w:pPr>
      <w:r>
        <w:rPr>
          <w:b/>
          <w:color w:val="000000"/>
        </w:rPr>
        <w:t xml:space="preserve">A – </w:t>
      </w:r>
      <w:r w:rsidR="00B513C5">
        <w:rPr>
          <w:b/>
          <w:color w:val="000000"/>
        </w:rPr>
        <w:t xml:space="preserve">Forme ponctuelle orale, durée 20 minutes et 20 minutes de préparation </w:t>
      </w:r>
    </w:p>
    <w:p w14:paraId="4C1A09D2" w14:textId="77777777" w:rsidR="00B513C5" w:rsidRDefault="00B513C5" w:rsidP="00751A02">
      <w:pPr>
        <w:spacing w:afterLines="60" w:after="144" w:line="240" w:lineRule="auto"/>
        <w:rPr>
          <w:sz w:val="24"/>
          <w:szCs w:val="24"/>
        </w:rPr>
      </w:pPr>
      <w:r>
        <w:rPr>
          <w:color w:val="000000"/>
        </w:rPr>
        <w:t>L’évaluation est conduite par un enseignant ou un formateur de langue anglaise, intervenant dans une section de techniciens supérieurs Services informatiques aux organisations.</w:t>
      </w:r>
    </w:p>
    <w:p w14:paraId="1DF78EBD" w14:textId="2848EBB3" w:rsidR="00B513C5" w:rsidRDefault="00B513C5" w:rsidP="00751A02">
      <w:pPr>
        <w:spacing w:afterLines="60" w:after="144" w:line="240" w:lineRule="auto"/>
        <w:rPr>
          <w:sz w:val="24"/>
          <w:szCs w:val="24"/>
        </w:rPr>
      </w:pPr>
      <w:r>
        <w:rPr>
          <w:color w:val="000000"/>
        </w:rPr>
        <w:t>L’épreuve permet d’évaluer la compréhension écrite et orale, ainsi que l’expression orale en continu puis en interaction</w:t>
      </w:r>
      <w:r>
        <w:rPr>
          <w:b/>
          <w:color w:val="000000"/>
        </w:rPr>
        <w:t>.</w:t>
      </w:r>
    </w:p>
    <w:p w14:paraId="3D2BAD25" w14:textId="77777777" w:rsidR="00B513C5" w:rsidRDefault="00B513C5" w:rsidP="00751A02">
      <w:pPr>
        <w:spacing w:afterLines="60" w:after="144" w:line="240" w:lineRule="auto"/>
        <w:rPr>
          <w:sz w:val="24"/>
          <w:szCs w:val="24"/>
        </w:rPr>
      </w:pPr>
      <w:r>
        <w:rPr>
          <w:color w:val="000000"/>
        </w:rPr>
        <w:t>Elle</w:t>
      </w:r>
      <w:r>
        <w:rPr>
          <w:b/>
          <w:color w:val="000000"/>
        </w:rPr>
        <w:t xml:space="preserve"> </w:t>
      </w:r>
      <w:r>
        <w:rPr>
          <w:color w:val="000000"/>
        </w:rPr>
        <w:t>consiste en un oral d’une durée maximale de 20 minutes, précédé de 20 minutes de préparation.</w:t>
      </w:r>
    </w:p>
    <w:p w14:paraId="4F9E3F07" w14:textId="77777777" w:rsidR="00B513C5" w:rsidRDefault="00B513C5" w:rsidP="00751A02">
      <w:pPr>
        <w:spacing w:afterLines="60" w:after="144" w:line="240" w:lineRule="auto"/>
        <w:rPr>
          <w:color w:val="000000"/>
        </w:rPr>
      </w:pPr>
      <w:r>
        <w:rPr>
          <w:color w:val="000000"/>
        </w:rPr>
        <w:t>Elle prend appui sur un court dossier professionnel, composé de deux supports maximum rédigés langue anglaise (court article de presse, page d’écran d’un site présentant un élément technique, extrait de notice, etc.), complété par un bref document vidéo. Les documents présentent des éléments en lien avec le domaine professionnel et l’aire culturelle de la langue anglaise, sans toutefois présenter de technicité excessive. Les documents vidéos ne sont ni des écrits oralisés ni des enregistrements issus de manuels.</w:t>
      </w:r>
    </w:p>
    <w:p w14:paraId="04E4E08A" w14:textId="77777777" w:rsidR="00B513C5" w:rsidRDefault="00B513C5" w:rsidP="00751A02">
      <w:pPr>
        <w:spacing w:afterLines="60" w:after="144" w:line="240" w:lineRule="auto"/>
        <w:rPr>
          <w:color w:val="000000"/>
        </w:rPr>
      </w:pPr>
      <w:r>
        <w:rPr>
          <w:color w:val="000000"/>
        </w:rPr>
        <w:t>Le dossier comporte une brève description de la mise en situation à préparer. Les mises en situation peuvent concerner l’échange d’informations relatives à de nouvelles offres technologiques, de nouveaux usages, des constats de pannes ou d’incidents, des demandes d’assistance ou de conseil, etc.</w:t>
      </w:r>
    </w:p>
    <w:p w14:paraId="5B86BE4F" w14:textId="7A9C9077" w:rsidR="00B513C5" w:rsidRDefault="00B513C5" w:rsidP="00751A02">
      <w:pPr>
        <w:spacing w:afterLines="60" w:after="144" w:line="240" w:lineRule="auto"/>
        <w:rPr>
          <w:sz w:val="24"/>
          <w:szCs w:val="24"/>
        </w:rPr>
      </w:pPr>
      <w:r>
        <w:rPr>
          <w:color w:val="000000"/>
        </w:rPr>
        <w:t>Au cours de l’épreuve, la commission conduit un entretien en anglais avec la candidate ou le candidat à partir des réponses apportées au questionnement accompagnant la mise en situation et à partir de l’analyse réalisée du contenu des documents du dossier.</w:t>
      </w:r>
    </w:p>
    <w:p w14:paraId="5B3FD508" w14:textId="77777777" w:rsidR="00B513C5" w:rsidRDefault="00B513C5" w:rsidP="00751A02">
      <w:pPr>
        <w:spacing w:afterLines="60" w:after="144" w:line="240" w:lineRule="auto"/>
        <w:rPr>
          <w:sz w:val="24"/>
          <w:szCs w:val="24"/>
        </w:rPr>
      </w:pPr>
      <w:r>
        <w:rPr>
          <w:color w:val="000000"/>
        </w:rPr>
        <w:t>La candidate ou le candidat dispose de 5 minutes de prise de parole en continu pour présenter le dossier et la situation en lien avec le secteur professionnel.</w:t>
      </w:r>
    </w:p>
    <w:p w14:paraId="3ADC892B" w14:textId="77777777" w:rsidR="00B513C5" w:rsidRDefault="00B513C5" w:rsidP="00B513C5">
      <w:pPr>
        <w:spacing w:line="240" w:lineRule="auto"/>
        <w:rPr>
          <w:sz w:val="24"/>
          <w:szCs w:val="24"/>
        </w:rPr>
      </w:pPr>
      <w:r>
        <w:rPr>
          <w:color w:val="000000"/>
        </w:rPr>
        <w:t>Ensuite, au fil des échanges, la candidate ou le candidat est invité, dans le cadre de cette phase en interaction d’une durée de 15 minutes, à décrire la situation, à reformuler, réagir, développer une argumentation, justifier son propos, apporter des explications, et proposer une démarche adaptée.</w:t>
      </w:r>
    </w:p>
    <w:p w14:paraId="0F191ED3" w14:textId="4660FF7D" w:rsidR="00B513C5" w:rsidRDefault="00B513C5" w:rsidP="00B513C5">
      <w:pPr>
        <w:spacing w:line="240" w:lineRule="auto"/>
      </w:pPr>
      <w:r>
        <w:rPr>
          <w:b/>
          <w:color w:val="000000"/>
        </w:rPr>
        <w:t>B – Contrôle en cours de formation pour les candidates et candidats issus de la formation professionnelle continue dans les établissements publics habilités à pratiquer le CCF : 1 situation d’évaluation</w:t>
      </w:r>
      <w:r w:rsidR="00751A02">
        <w:rPr>
          <w:b/>
          <w:color w:val="000000"/>
        </w:rPr>
        <w:t xml:space="preserve"> </w:t>
      </w:r>
      <w:r w:rsidR="00751A02" w:rsidRPr="00751A02">
        <w:rPr>
          <w:b/>
          <w:color w:val="000000"/>
        </w:rPr>
        <w:t>(20 minutes maximum – 20 minutes de préparation)</w:t>
      </w:r>
    </w:p>
    <w:p w14:paraId="51C0428B" w14:textId="77777777" w:rsidR="00B513C5" w:rsidRDefault="00B513C5" w:rsidP="00751A02">
      <w:pPr>
        <w:spacing w:after="60" w:line="240" w:lineRule="auto"/>
        <w:rPr>
          <w:color w:val="000000"/>
        </w:rPr>
      </w:pPr>
      <w:r>
        <w:rPr>
          <w:color w:val="000000"/>
        </w:rPr>
        <w:t>Il est constitué d’une situation d’évaluation se déroulant au cours de la deuxième année et correspondant aux deux activités langagières évaluées en épreuve ponctuelle de production orale en continu et en interaction.</w:t>
      </w:r>
    </w:p>
    <w:p w14:paraId="550B7A96" w14:textId="77777777" w:rsidR="00B513C5" w:rsidRDefault="00B513C5" w:rsidP="00751A02">
      <w:pPr>
        <w:spacing w:after="60" w:line="240" w:lineRule="auto"/>
        <w:rPr>
          <w:color w:val="000000"/>
        </w:rPr>
      </w:pPr>
      <w:r>
        <w:rPr>
          <w:color w:val="000000"/>
        </w:rPr>
        <w:t>La situation d’évaluation prend appui sur un dossier professionnel, composé d’un document vidéo et de deux supports (bref article de presse, page d’écran, extrait de notice) qui ne présentent pas de technicité excessive. Le dossier est accompagné d’une consigne (question) présentant la situation-problème proposée en lien avec le domaine professionnel.</w:t>
      </w:r>
    </w:p>
    <w:p w14:paraId="346AA86E" w14:textId="77777777" w:rsidR="00B513C5" w:rsidRDefault="00B513C5" w:rsidP="00751A02">
      <w:pPr>
        <w:spacing w:after="60" w:line="240" w:lineRule="auto"/>
        <w:rPr>
          <w:color w:val="000000"/>
        </w:rPr>
      </w:pPr>
      <w:r>
        <w:rPr>
          <w:color w:val="000000"/>
        </w:rPr>
        <w:t>L’entretien est mené en anglais.</w:t>
      </w:r>
    </w:p>
    <w:p w14:paraId="7ACC58ED" w14:textId="54542342" w:rsidR="00B513C5" w:rsidRPr="00517B48" w:rsidRDefault="00B513C5" w:rsidP="00751A02">
      <w:pPr>
        <w:numPr>
          <w:ilvl w:val="12"/>
          <w:numId w:val="0"/>
        </w:numPr>
        <w:tabs>
          <w:tab w:val="left" w:pos="360"/>
        </w:tabs>
        <w:spacing w:after="60"/>
      </w:pPr>
      <w:r w:rsidRPr="00517B48">
        <w:t xml:space="preserve">La </w:t>
      </w:r>
      <w:r w:rsidR="00517B48" w:rsidRPr="00517B48">
        <w:t xml:space="preserve">personne </w:t>
      </w:r>
      <w:r w:rsidRPr="00517B48">
        <w:t>candidate introduit tout d’abord succinctement les supports qui lui auront été remis.</w:t>
      </w:r>
    </w:p>
    <w:p w14:paraId="0C7C7B8E" w14:textId="3AD98E5E" w:rsidR="00B513C5" w:rsidRPr="00517B48" w:rsidRDefault="00B513C5" w:rsidP="00751A02">
      <w:pPr>
        <w:numPr>
          <w:ilvl w:val="12"/>
          <w:numId w:val="0"/>
        </w:numPr>
        <w:tabs>
          <w:tab w:val="left" w:pos="360"/>
        </w:tabs>
        <w:spacing w:after="60"/>
      </w:pPr>
      <w:r w:rsidRPr="00517B48">
        <w:t xml:space="preserve">L’évaluation se poursuit par une phase de prise en parole en interaction, et cet échange s’appuie sur le questionnement accompagnant la situation-problème et l’analyse faite par la </w:t>
      </w:r>
      <w:r w:rsidR="00517B48">
        <w:t xml:space="preserve">personne </w:t>
      </w:r>
      <w:r w:rsidRPr="00517B48">
        <w:t>candidate des supports proposés, dans le but d’exposer une ou des solutions adaptées.</w:t>
      </w:r>
    </w:p>
    <w:p w14:paraId="1E9CA904" w14:textId="36899EB0" w:rsidR="00B513C5" w:rsidRPr="00517B48" w:rsidRDefault="00B513C5" w:rsidP="00751A02">
      <w:pPr>
        <w:numPr>
          <w:ilvl w:val="12"/>
          <w:numId w:val="0"/>
        </w:numPr>
        <w:tabs>
          <w:tab w:val="left" w:pos="360"/>
        </w:tabs>
        <w:spacing w:after="60"/>
        <w:rPr>
          <w:rFonts w:cs="Arial"/>
        </w:rPr>
      </w:pPr>
      <w:r w:rsidRPr="00517B48">
        <w:rPr>
          <w:rFonts w:cs="Arial"/>
        </w:rPr>
        <w:t>Au fil des échanges, l</w:t>
      </w:r>
      <w:r w:rsidR="00517B48">
        <w:rPr>
          <w:rFonts w:cs="Arial"/>
        </w:rPr>
        <w:t>a personne</w:t>
      </w:r>
      <w:r w:rsidRPr="00517B48">
        <w:rPr>
          <w:rFonts w:cs="Arial"/>
        </w:rPr>
        <w:t xml:space="preserve"> candidat</w:t>
      </w:r>
      <w:r w:rsidR="00517B48">
        <w:rPr>
          <w:rFonts w:cs="Arial"/>
        </w:rPr>
        <w:t>e</w:t>
      </w:r>
      <w:r w:rsidRPr="00517B48">
        <w:rPr>
          <w:rFonts w:cs="Arial"/>
        </w:rPr>
        <w:t xml:space="preserve"> est invité</w:t>
      </w:r>
      <w:r w:rsidR="00517B48">
        <w:rPr>
          <w:rFonts w:cs="Arial"/>
        </w:rPr>
        <w:t>e</w:t>
      </w:r>
      <w:r w:rsidRPr="00517B48">
        <w:rPr>
          <w:rFonts w:cs="Arial"/>
        </w:rPr>
        <w:t xml:space="preserve"> à réagir, décrire, reformuler, développer une argumentation, justifier son propos ou encore apporter des explications.</w:t>
      </w:r>
    </w:p>
    <w:p w14:paraId="4EE2B224" w14:textId="77777777" w:rsidR="0095352F" w:rsidRDefault="00863C81">
      <w:r>
        <w:br w:type="page"/>
      </w:r>
    </w:p>
    <w:p w14:paraId="69D8F773" w14:textId="77777777" w:rsidR="0095352F" w:rsidRDefault="00863C81">
      <w:pPr>
        <w:widowControl w:val="0"/>
        <w:pBdr>
          <w:top w:val="nil"/>
          <w:left w:val="nil"/>
          <w:bottom w:val="nil"/>
          <w:right w:val="nil"/>
          <w:between w:val="nil"/>
        </w:pBdr>
        <w:spacing w:after="120"/>
        <w:rPr>
          <w:b/>
          <w:color w:val="000000"/>
          <w:sz w:val="26"/>
          <w:szCs w:val="26"/>
        </w:rPr>
      </w:pPr>
      <w:r>
        <w:rPr>
          <w:b/>
          <w:color w:val="000000"/>
          <w:sz w:val="26"/>
          <w:szCs w:val="26"/>
        </w:rPr>
        <w:lastRenderedPageBreak/>
        <w:t>Épreuve E2 – Mathématiques pour l’informatique</w:t>
      </w:r>
    </w:p>
    <w:p w14:paraId="4399F7F4" w14:textId="77777777" w:rsidR="0095352F" w:rsidRDefault="00863C81">
      <w:pPr>
        <w:rPr>
          <w:b/>
        </w:rPr>
      </w:pPr>
      <w:r>
        <w:rPr>
          <w:b/>
        </w:rPr>
        <w:t>Épreuve orale et pratique - Coefficient 3</w:t>
      </w:r>
    </w:p>
    <w:p w14:paraId="04CA2B2E" w14:textId="156FF64B" w:rsidR="0095352F" w:rsidRDefault="00CD0295" w:rsidP="00CD0295">
      <w:pPr>
        <w:pBdr>
          <w:top w:val="nil"/>
          <w:left w:val="nil"/>
          <w:bottom w:val="nil"/>
          <w:right w:val="nil"/>
          <w:between w:val="nil"/>
        </w:pBdr>
        <w:tabs>
          <w:tab w:val="left" w:pos="142"/>
        </w:tabs>
        <w:spacing w:after="120" w:line="240" w:lineRule="auto"/>
        <w:rPr>
          <w:b/>
          <w:color w:val="000000"/>
          <w:sz w:val="24"/>
          <w:szCs w:val="24"/>
        </w:rPr>
      </w:pPr>
      <w:r>
        <w:rPr>
          <w:b/>
          <w:color w:val="000000"/>
        </w:rPr>
        <w:t xml:space="preserve">A – </w:t>
      </w:r>
      <w:r w:rsidR="00863C81">
        <w:rPr>
          <w:b/>
          <w:color w:val="000000"/>
          <w:sz w:val="24"/>
          <w:szCs w:val="24"/>
        </w:rPr>
        <w:t>Contrôle en cours de formation</w:t>
      </w:r>
    </w:p>
    <w:p w14:paraId="5AE72786" w14:textId="77777777" w:rsidR="0095352F" w:rsidRDefault="00863C81" w:rsidP="00CD0295">
      <w:r>
        <w:t>L'épreuve comporte deux situations d’évaluation, une pratique comptant pour un coefficient 1 et une écrite comptant pour un coefficient 2.</w:t>
      </w:r>
    </w:p>
    <w:p w14:paraId="70E43923" w14:textId="034861FC" w:rsidR="0095352F" w:rsidRDefault="00863C81">
      <w:pPr>
        <w:rPr>
          <w:b/>
        </w:rPr>
      </w:pPr>
      <w:r>
        <w:rPr>
          <w:b/>
        </w:rPr>
        <w:t xml:space="preserve">A.1 </w:t>
      </w:r>
      <w:r w:rsidR="00535DDE">
        <w:rPr>
          <w:b/>
        </w:rPr>
        <w:t xml:space="preserve">Première situation d’évaluation constituée d’une épreuve pratique orale ; horaire indicatif : de 20 min (+1h de préparation) - </w:t>
      </w:r>
      <w:r>
        <w:rPr>
          <w:b/>
        </w:rPr>
        <w:t>coef</w:t>
      </w:r>
      <w:r w:rsidR="00535DDE">
        <w:rPr>
          <w:b/>
        </w:rPr>
        <w:t>ficient 1</w:t>
      </w:r>
    </w:p>
    <w:p w14:paraId="7E70DE69" w14:textId="5B4F5902" w:rsidR="0095352F" w:rsidRDefault="00863C81" w:rsidP="00CD0295">
      <w:r>
        <w:t>À partir d’une situation problème, de consignes écrites et la fourniture de composants logiciels utilisables pour la résolution demandée, le candidat doit fournir une production manuscrite comportant un ou plusieurs algorithmes qu’il met en œuvre sur machine puis commente oralement.</w:t>
      </w:r>
    </w:p>
    <w:p w14:paraId="4B115529" w14:textId="745B0DE8" w:rsidR="0095352F" w:rsidRPr="00FC5802" w:rsidRDefault="00863C81" w:rsidP="00C0049A">
      <w:pPr>
        <w:pStyle w:val="Paragraphedeliste"/>
        <w:widowControl w:val="0"/>
        <w:numPr>
          <w:ilvl w:val="0"/>
          <w:numId w:val="54"/>
        </w:numPr>
        <w:spacing w:after="0" w:line="240" w:lineRule="auto"/>
        <w:rPr>
          <w:b/>
        </w:rPr>
      </w:pPr>
      <w:r w:rsidRPr="00FC5802">
        <w:rPr>
          <w:b/>
        </w:rPr>
        <w:t>Finalités et objectifs</w:t>
      </w:r>
    </w:p>
    <w:p w14:paraId="72FCD8D6" w14:textId="3D074784" w:rsidR="0095352F" w:rsidRDefault="00863C81">
      <w:r>
        <w:t>L'objectif est d'évaluer la capacité de la personne candidate à analyser un énoncé, formaliser une démarche de résolution de problème, écrire, interpréter et éventuellement modifier ou compléter un ou plusieurs algorithmes relatifs au module d’algorithmique appliquée.</w:t>
      </w:r>
    </w:p>
    <w:p w14:paraId="69178CDD" w14:textId="250142EF" w:rsidR="0095352F" w:rsidRDefault="00863C81" w:rsidP="00C0049A">
      <w:pPr>
        <w:pStyle w:val="Paragraphedeliste"/>
        <w:widowControl w:val="0"/>
        <w:numPr>
          <w:ilvl w:val="0"/>
          <w:numId w:val="54"/>
        </w:numPr>
        <w:spacing w:after="0" w:line="240" w:lineRule="auto"/>
        <w:rPr>
          <w:b/>
        </w:rPr>
      </w:pPr>
      <w:r>
        <w:rPr>
          <w:b/>
        </w:rPr>
        <w:t>Contenu</w:t>
      </w:r>
    </w:p>
    <w:p w14:paraId="4783F5B1" w14:textId="0E169B90" w:rsidR="0095352F" w:rsidRDefault="00863C81">
      <w:r>
        <w:t>À partir d’une situation problème, de consignes écrites et éventuellement la fourniture de composants logiciels utilisables pour la résolution demandée, le candidat doit fournir une production manuscrite comportant un ou plusieurs algorithmes qu’il met en œuvre sur machine puis commente oralement.</w:t>
      </w:r>
    </w:p>
    <w:p w14:paraId="2C75675C" w14:textId="77777777" w:rsidR="0095352F" w:rsidRDefault="00863C81">
      <w:r>
        <w:t>Aucun langage ni formalisme particulier n'est imposé pour l'écriture des algorithmes.</w:t>
      </w:r>
    </w:p>
    <w:p w14:paraId="2F0B0904" w14:textId="77777777" w:rsidR="0095352F" w:rsidRDefault="00863C81">
      <w:r>
        <w:t>Il convient d’éviter toute difficulté théorique et toute technicité excessive.</w:t>
      </w:r>
    </w:p>
    <w:p w14:paraId="5565BB10" w14:textId="77777777" w:rsidR="0095352F" w:rsidRDefault="00863C81">
      <w:pPr>
        <w:rPr>
          <w:i/>
        </w:rPr>
      </w:pPr>
      <w:r>
        <w:rPr>
          <w:i/>
        </w:rPr>
        <w:t>Les compétences liées aux autres modules de cette unité ne sont pas évaluées dans cette épreuve. Si la réalisation demandée s’appuie sur les techniques abordées dans un autre module, les méthodes requises sont fournies dans le sujet.</w:t>
      </w:r>
    </w:p>
    <w:p w14:paraId="3AC64222" w14:textId="613761CE" w:rsidR="0095352F" w:rsidRDefault="00863C81" w:rsidP="00C0049A">
      <w:pPr>
        <w:pStyle w:val="Paragraphedeliste"/>
        <w:widowControl w:val="0"/>
        <w:numPr>
          <w:ilvl w:val="0"/>
          <w:numId w:val="54"/>
        </w:numPr>
        <w:spacing w:after="0" w:line="240" w:lineRule="auto"/>
        <w:rPr>
          <w:b/>
        </w:rPr>
      </w:pPr>
      <w:r>
        <w:rPr>
          <w:b/>
        </w:rPr>
        <w:t>Critères d’évaluation</w:t>
      </w:r>
    </w:p>
    <w:p w14:paraId="62E3ECB7" w14:textId="77777777" w:rsidR="0095352F" w:rsidRDefault="00863C81">
      <w:pPr>
        <w:spacing w:after="0"/>
      </w:pPr>
      <w:r>
        <w:t>Les compétences attendues sont évaluées sur la base des critères suivants :</w:t>
      </w:r>
    </w:p>
    <w:p w14:paraId="5CFD0491" w14:textId="77777777" w:rsidR="0095352F" w:rsidRDefault="00863C81" w:rsidP="00C0049A">
      <w:pPr>
        <w:widowControl w:val="0"/>
        <w:numPr>
          <w:ilvl w:val="0"/>
          <w:numId w:val="7"/>
        </w:numPr>
        <w:spacing w:after="0" w:line="240" w:lineRule="auto"/>
      </w:pPr>
      <w:r>
        <w:t>maîtrise des connaissances liées au module d’algorithmique appliquée ;</w:t>
      </w:r>
    </w:p>
    <w:p w14:paraId="71A51194" w14:textId="77777777" w:rsidR="0095352F" w:rsidRDefault="00863C81" w:rsidP="00C0049A">
      <w:pPr>
        <w:widowControl w:val="0"/>
        <w:numPr>
          <w:ilvl w:val="0"/>
          <w:numId w:val="7"/>
        </w:numPr>
        <w:spacing w:after="0" w:line="240" w:lineRule="auto"/>
      </w:pPr>
      <w:r>
        <w:t>efficacité et pertinence de la solution proposée ;</w:t>
      </w:r>
    </w:p>
    <w:p w14:paraId="64A051FA" w14:textId="77777777" w:rsidR="0095352F" w:rsidRDefault="00863C81" w:rsidP="00C0049A">
      <w:pPr>
        <w:widowControl w:val="0"/>
        <w:numPr>
          <w:ilvl w:val="0"/>
          <w:numId w:val="7"/>
        </w:numPr>
        <w:spacing w:after="0" w:line="240" w:lineRule="auto"/>
      </w:pPr>
      <w:r>
        <w:t>correction et cohérence de l’utilisation du formalisme retenu ;</w:t>
      </w:r>
    </w:p>
    <w:p w14:paraId="7575BD5B" w14:textId="77777777" w:rsidR="0095352F" w:rsidRDefault="00863C81" w:rsidP="00C0049A">
      <w:pPr>
        <w:widowControl w:val="0"/>
        <w:numPr>
          <w:ilvl w:val="0"/>
          <w:numId w:val="7"/>
        </w:numPr>
        <w:spacing w:after="0" w:line="240" w:lineRule="auto"/>
      </w:pPr>
      <w:r>
        <w:t>qualité de la mise œuvre, notamment la lisibilité (indentation, commentaires, etc.) ;</w:t>
      </w:r>
    </w:p>
    <w:p w14:paraId="40EE4E95" w14:textId="77777777" w:rsidR="0095352F" w:rsidRDefault="00863C81" w:rsidP="00C0049A">
      <w:pPr>
        <w:widowControl w:val="0"/>
        <w:numPr>
          <w:ilvl w:val="0"/>
          <w:numId w:val="7"/>
        </w:numPr>
        <w:spacing w:after="0" w:line="240" w:lineRule="auto"/>
      </w:pPr>
      <w:r>
        <w:t>efficacité de l’implémentation ;</w:t>
      </w:r>
    </w:p>
    <w:p w14:paraId="11499428" w14:textId="77777777" w:rsidR="0095352F" w:rsidRDefault="00863C81" w:rsidP="00C0049A">
      <w:pPr>
        <w:widowControl w:val="0"/>
        <w:numPr>
          <w:ilvl w:val="0"/>
          <w:numId w:val="7"/>
        </w:numPr>
        <w:spacing w:after="0" w:line="240" w:lineRule="auto"/>
      </w:pPr>
      <w:r>
        <w:t>pertinence de l'utilisation des composants logiciels disponibles ;</w:t>
      </w:r>
    </w:p>
    <w:p w14:paraId="4EC576D5" w14:textId="77777777" w:rsidR="0095352F" w:rsidRDefault="00863C81" w:rsidP="00C0049A">
      <w:pPr>
        <w:widowControl w:val="0"/>
        <w:numPr>
          <w:ilvl w:val="0"/>
          <w:numId w:val="7"/>
        </w:numPr>
        <w:spacing w:after="0" w:line="240" w:lineRule="auto"/>
      </w:pPr>
      <w:r>
        <w:t>adéquation des tests de validation effectués ;</w:t>
      </w:r>
    </w:p>
    <w:p w14:paraId="086C9AFB" w14:textId="77777777" w:rsidR="0095352F" w:rsidRDefault="00863C81" w:rsidP="00C0049A">
      <w:pPr>
        <w:widowControl w:val="0"/>
        <w:numPr>
          <w:ilvl w:val="0"/>
          <w:numId w:val="7"/>
        </w:numPr>
        <w:spacing w:after="0" w:line="240" w:lineRule="auto"/>
      </w:pPr>
      <w:r>
        <w:t>aptitude à proposer des éléments de correction pertinents.</w:t>
      </w:r>
    </w:p>
    <w:p w14:paraId="49823B3E" w14:textId="77777777" w:rsidR="0095352F" w:rsidRDefault="0095352F">
      <w:pPr>
        <w:rPr>
          <w:b/>
        </w:rPr>
      </w:pPr>
    </w:p>
    <w:p w14:paraId="24278BDF" w14:textId="77777777" w:rsidR="0095352F" w:rsidRDefault="00863C81">
      <w:pPr>
        <w:rPr>
          <w:b/>
        </w:rPr>
      </w:pPr>
      <w:r>
        <w:br w:type="page"/>
      </w:r>
    </w:p>
    <w:p w14:paraId="656480E2" w14:textId="699377DE" w:rsidR="00F3100E" w:rsidRDefault="00F3100E" w:rsidP="00C0049A">
      <w:pPr>
        <w:pStyle w:val="Paragraphedeliste"/>
        <w:widowControl w:val="0"/>
        <w:numPr>
          <w:ilvl w:val="0"/>
          <w:numId w:val="54"/>
        </w:numPr>
        <w:spacing w:after="0" w:line="240" w:lineRule="auto"/>
        <w:rPr>
          <w:b/>
        </w:rPr>
      </w:pPr>
      <w:r>
        <w:rPr>
          <w:b/>
        </w:rPr>
        <w:lastRenderedPageBreak/>
        <w:t>Modalités d’évaluation : contrôle en cours de formation</w:t>
      </w:r>
    </w:p>
    <w:p w14:paraId="20948CD4" w14:textId="77777777" w:rsidR="0095352F" w:rsidRDefault="00863C81">
      <w:r>
        <w:t>Cette évaluation est constituée d’un oral de 20 minutes précédé d’une heure de préparation. Le candidat présente sa solution algorithmique et son implémentation (durée 10 minutes maximum), puis participe à un entretien d’explicitation conduit par la commission (durée 10 minutes maximum).</w:t>
      </w:r>
    </w:p>
    <w:p w14:paraId="7DEB7023" w14:textId="77777777" w:rsidR="0095352F" w:rsidRDefault="00863C81">
      <w:pPr>
        <w:spacing w:after="0"/>
      </w:pPr>
      <w:r>
        <w:t>La préparation se déroule en deux parties :</w:t>
      </w:r>
    </w:p>
    <w:p w14:paraId="4C39E7B9" w14:textId="77777777" w:rsidR="0095352F" w:rsidRDefault="00863C81" w:rsidP="00C0049A">
      <w:pPr>
        <w:widowControl w:val="0"/>
        <w:numPr>
          <w:ilvl w:val="0"/>
          <w:numId w:val="6"/>
        </w:numPr>
        <w:spacing w:after="0" w:line="240" w:lineRule="auto"/>
      </w:pPr>
      <w:r>
        <w:t>une première partie de 30 mn, sur table, qui fait l’objet d’une trace écrite susceptible d’être examinée par la commission ;</w:t>
      </w:r>
    </w:p>
    <w:p w14:paraId="647B8B88" w14:textId="77777777" w:rsidR="0095352F" w:rsidRDefault="00863C81" w:rsidP="00C0049A">
      <w:pPr>
        <w:widowControl w:val="0"/>
        <w:numPr>
          <w:ilvl w:val="0"/>
          <w:numId w:val="6"/>
        </w:numPr>
        <w:spacing w:after="120" w:line="240" w:lineRule="auto"/>
      </w:pPr>
      <w:r>
        <w:t>une seconde partie de 30 mn sur un équipement dédié mis à disposition par le centre d'examen. Durant cette phase, le candidat peut librement accéder à l'aide syntaxique éventuellement disponible dans l’environnement de mise en œuvre du langage utilisé.</w:t>
      </w:r>
    </w:p>
    <w:p w14:paraId="72A4CCC0" w14:textId="77777777" w:rsidR="0095352F" w:rsidRDefault="00863C81">
      <w:r>
        <w:t>La commission d’interrogation est constituée du professeur chargé de l’enseignement du module d’algorithmique appliquée en STS services informatiques aux organisations.</w:t>
      </w:r>
    </w:p>
    <w:p w14:paraId="374FD49E" w14:textId="77777777" w:rsidR="0095352F" w:rsidRDefault="00863C81">
      <w:r>
        <w:t>À l’issue des évaluations, l’équipe pédagogique de l’établissement de formation adresse au jury, pour chaque candidat, la proposition de note sur 20 points accompagnée de la grille d’aide à l'évaluation renseignée (dont le modèle est fourni par la circulaire d’organisation de l’examen). Conformément à la réglementation, le jury peut demander à avoir communication des dossiers d'évaluation des candidats. Ces documents sont tenus à la disposition du jury et de l'autorité rectorale pour la session considérée jusqu'à la session suivante.</w:t>
      </w:r>
    </w:p>
    <w:p w14:paraId="0C9C7669" w14:textId="1E1938B6" w:rsidR="0095352F" w:rsidRDefault="00535DDE">
      <w:pPr>
        <w:widowControl w:val="0"/>
        <w:spacing w:after="120" w:line="240" w:lineRule="auto"/>
        <w:rPr>
          <w:b/>
        </w:rPr>
      </w:pPr>
      <w:r>
        <w:rPr>
          <w:b/>
        </w:rPr>
        <w:t xml:space="preserve">A.2- </w:t>
      </w:r>
      <w:r w:rsidR="00F3100E">
        <w:rPr>
          <w:b/>
        </w:rPr>
        <w:t>Deuxième situation d’évaluation constituée d’une é</w:t>
      </w:r>
      <w:r w:rsidR="00863C81">
        <w:rPr>
          <w:b/>
        </w:rPr>
        <w:t>valuation écri</w:t>
      </w:r>
      <w:r w:rsidR="00F3100E">
        <w:rPr>
          <w:b/>
        </w:rPr>
        <w:t>te</w:t>
      </w:r>
      <w:r w:rsidR="00383E6F">
        <w:rPr>
          <w:b/>
        </w:rPr>
        <w:t xml:space="preserve"> ; </w:t>
      </w:r>
      <w:r w:rsidR="00383E6F" w:rsidRPr="003F3FC3">
        <w:rPr>
          <w:b/>
        </w:rPr>
        <w:t>horaire indicatif</w:t>
      </w:r>
      <w:r w:rsidR="00383E6F" w:rsidRPr="00C6087D">
        <w:rPr>
          <w:b/>
        </w:rPr>
        <w:t> :</w:t>
      </w:r>
      <w:r w:rsidR="00383E6F" w:rsidRPr="004312B7">
        <w:rPr>
          <w:b/>
        </w:rPr>
        <w:t xml:space="preserve"> </w:t>
      </w:r>
      <w:r w:rsidR="00383E6F" w:rsidRPr="00277CB0">
        <w:rPr>
          <w:b/>
        </w:rPr>
        <w:t>55</w:t>
      </w:r>
      <w:r w:rsidR="00383E6F" w:rsidRPr="00644E07">
        <w:rPr>
          <w:b/>
        </w:rPr>
        <w:t xml:space="preserve"> min</w:t>
      </w:r>
      <w:r w:rsidR="00383E6F">
        <w:rPr>
          <w:b/>
        </w:rPr>
        <w:t xml:space="preserve"> </w:t>
      </w:r>
      <w:r>
        <w:rPr>
          <w:b/>
        </w:rPr>
        <w:t>- coefficient 2</w:t>
      </w:r>
    </w:p>
    <w:p w14:paraId="697758C8" w14:textId="77777777" w:rsidR="0095352F" w:rsidRDefault="00863C81" w:rsidP="00C0049A">
      <w:pPr>
        <w:pStyle w:val="Paragraphedeliste"/>
        <w:widowControl w:val="0"/>
        <w:numPr>
          <w:ilvl w:val="0"/>
          <w:numId w:val="55"/>
        </w:numPr>
        <w:spacing w:after="0" w:line="240" w:lineRule="auto"/>
        <w:rPr>
          <w:b/>
        </w:rPr>
      </w:pPr>
      <w:r>
        <w:rPr>
          <w:b/>
        </w:rPr>
        <w:t xml:space="preserve"> Finalités et objectifs</w:t>
      </w:r>
    </w:p>
    <w:p w14:paraId="2295EB2B" w14:textId="3FE2CBEE" w:rsidR="0095352F" w:rsidRDefault="00863C81">
      <w:r>
        <w:t>Cette épreuve vise à évaluer les compétences acquises par la personne candidate dans le cadre de l’unité de Mathématiques pour l’informatique. Elle a pour objectifs d’apprécier les connaissanc</w:t>
      </w:r>
      <w:r w:rsidR="009072EE">
        <w:t>es et leur mobilisation</w:t>
      </w:r>
      <w:r>
        <w:t xml:space="preserve"> dans des situ</w:t>
      </w:r>
      <w:r w:rsidR="005A3BD7">
        <w:t>ations variées, de vérifier l’aptitude au raisonnement et l</w:t>
      </w:r>
      <w:r>
        <w:t>es capacités à analyser un problème, à justifier l'emploi des méthodes utilisées et à interpréter les résultats et d’apprécier la rigueur et la précision de son expression écrite et orale.</w:t>
      </w:r>
    </w:p>
    <w:p w14:paraId="6C6B836C" w14:textId="77777777" w:rsidR="0095352F" w:rsidRDefault="00863C81" w:rsidP="00C0049A">
      <w:pPr>
        <w:pStyle w:val="Paragraphedeliste"/>
        <w:widowControl w:val="0"/>
        <w:numPr>
          <w:ilvl w:val="0"/>
          <w:numId w:val="55"/>
        </w:numPr>
        <w:spacing w:after="0" w:line="240" w:lineRule="auto"/>
        <w:rPr>
          <w:b/>
        </w:rPr>
      </w:pPr>
      <w:r>
        <w:rPr>
          <w:b/>
        </w:rPr>
        <w:t>Contenu</w:t>
      </w:r>
    </w:p>
    <w:p w14:paraId="739DA5EA" w14:textId="6F796257" w:rsidR="0095352F" w:rsidRDefault="00863C81">
      <w:r>
        <w:t xml:space="preserve">L’épreuve s’appuie sur un sujet comportant un ou deux exercices couvrant une partie significative des modules autres que l’algorithmique appliquée de l’unité de mathématiques pour l’informatique. Chaque exercice </w:t>
      </w:r>
      <w:proofErr w:type="gramStart"/>
      <w:r>
        <w:t>présente</w:t>
      </w:r>
      <w:proofErr w:type="gramEnd"/>
      <w:r>
        <w:t xml:space="preserve"> une situation concrète, en relation avec les activités professionnelles visées par le diplôme.</w:t>
      </w:r>
    </w:p>
    <w:p w14:paraId="01F30091" w14:textId="77777777" w:rsidR="0095352F" w:rsidRDefault="00863C81" w:rsidP="00C0049A">
      <w:pPr>
        <w:pStyle w:val="Paragraphedeliste"/>
        <w:widowControl w:val="0"/>
        <w:numPr>
          <w:ilvl w:val="0"/>
          <w:numId w:val="55"/>
        </w:numPr>
        <w:spacing w:after="0" w:line="240" w:lineRule="auto"/>
        <w:rPr>
          <w:b/>
        </w:rPr>
      </w:pPr>
      <w:r>
        <w:rPr>
          <w:b/>
        </w:rPr>
        <w:t xml:space="preserve"> Critères d’évaluation</w:t>
      </w:r>
    </w:p>
    <w:p w14:paraId="62696635" w14:textId="77777777" w:rsidR="0095352F" w:rsidRDefault="00863C81" w:rsidP="009C6A2E">
      <w:pPr>
        <w:spacing w:after="120"/>
      </w:pPr>
      <w:r>
        <w:t>Les compétences attendues sont évaluées sur la base des critères suivants :</w:t>
      </w:r>
    </w:p>
    <w:p w14:paraId="0082ED8E" w14:textId="77777777" w:rsidR="0095352F" w:rsidRDefault="00863C81" w:rsidP="00C0049A">
      <w:pPr>
        <w:pStyle w:val="Paragraphedeliste"/>
        <w:widowControl w:val="0"/>
        <w:numPr>
          <w:ilvl w:val="0"/>
          <w:numId w:val="56"/>
        </w:numPr>
        <w:spacing w:after="0" w:line="240" w:lineRule="auto"/>
      </w:pPr>
      <w:r>
        <w:t>maîtrise des connaissances figurant au programme ;</w:t>
      </w:r>
    </w:p>
    <w:p w14:paraId="39E01317" w14:textId="77777777" w:rsidR="0095352F" w:rsidRDefault="00863C81" w:rsidP="00C0049A">
      <w:pPr>
        <w:pStyle w:val="Paragraphedeliste"/>
        <w:widowControl w:val="0"/>
        <w:numPr>
          <w:ilvl w:val="0"/>
          <w:numId w:val="56"/>
        </w:numPr>
        <w:spacing w:after="0" w:line="240" w:lineRule="auto"/>
      </w:pPr>
      <w:r>
        <w:t>pertinence des sources d’information mobilisées ;</w:t>
      </w:r>
    </w:p>
    <w:p w14:paraId="64491D2A" w14:textId="77777777" w:rsidR="0095352F" w:rsidRDefault="00863C81" w:rsidP="00C0049A">
      <w:pPr>
        <w:pStyle w:val="Paragraphedeliste"/>
        <w:widowControl w:val="0"/>
        <w:numPr>
          <w:ilvl w:val="0"/>
          <w:numId w:val="56"/>
        </w:numPr>
        <w:spacing w:after="0" w:line="240" w:lineRule="auto"/>
      </w:pPr>
      <w:r>
        <w:t>adaptation de la stratégie choisie au problème à résoudre ;</w:t>
      </w:r>
    </w:p>
    <w:p w14:paraId="63F0C852" w14:textId="77777777" w:rsidR="0095352F" w:rsidRDefault="00863C81" w:rsidP="00C0049A">
      <w:pPr>
        <w:pStyle w:val="Paragraphedeliste"/>
        <w:widowControl w:val="0"/>
        <w:numPr>
          <w:ilvl w:val="0"/>
          <w:numId w:val="56"/>
        </w:numPr>
        <w:spacing w:after="0" w:line="240" w:lineRule="auto"/>
      </w:pPr>
      <w:r>
        <w:t>efficacité dans la mise en œuvre de cette stratégie ;</w:t>
      </w:r>
    </w:p>
    <w:p w14:paraId="2741D97E" w14:textId="77777777" w:rsidR="0095352F" w:rsidRDefault="00863C81" w:rsidP="00C0049A">
      <w:pPr>
        <w:pStyle w:val="Paragraphedeliste"/>
        <w:widowControl w:val="0"/>
        <w:numPr>
          <w:ilvl w:val="0"/>
          <w:numId w:val="56"/>
        </w:numPr>
        <w:spacing w:after="0" w:line="240" w:lineRule="auto"/>
      </w:pPr>
      <w:r>
        <w:t>rigueur et pertinence dans l’utilisation des savoir-faire figurant au programme de mathématiques ;</w:t>
      </w:r>
    </w:p>
    <w:p w14:paraId="2441793D" w14:textId="77777777" w:rsidR="0095352F" w:rsidRDefault="00863C81" w:rsidP="00C0049A">
      <w:pPr>
        <w:pStyle w:val="Paragraphedeliste"/>
        <w:widowControl w:val="0"/>
        <w:numPr>
          <w:ilvl w:val="0"/>
          <w:numId w:val="56"/>
        </w:numPr>
        <w:spacing w:after="0" w:line="240" w:lineRule="auto"/>
      </w:pPr>
      <w:r>
        <w:t>cohérence de l’argumentation employée ;</w:t>
      </w:r>
    </w:p>
    <w:p w14:paraId="7ED4D10E" w14:textId="77777777" w:rsidR="0095352F" w:rsidRDefault="00863C81" w:rsidP="00C0049A">
      <w:pPr>
        <w:pStyle w:val="Paragraphedeliste"/>
        <w:widowControl w:val="0"/>
        <w:numPr>
          <w:ilvl w:val="0"/>
          <w:numId w:val="56"/>
        </w:numPr>
        <w:spacing w:after="0" w:line="240" w:lineRule="auto"/>
      </w:pPr>
      <w:r>
        <w:t>aptitude à analyser un résultat  avec pertinence;</w:t>
      </w:r>
    </w:p>
    <w:p w14:paraId="2381C016" w14:textId="3566B2BD" w:rsidR="009C6A2E" w:rsidRPr="00FC5802" w:rsidRDefault="00863C81" w:rsidP="00C0049A">
      <w:pPr>
        <w:pStyle w:val="Paragraphedeliste"/>
        <w:widowControl w:val="0"/>
        <w:numPr>
          <w:ilvl w:val="0"/>
          <w:numId w:val="56"/>
        </w:numPr>
        <w:spacing w:after="120" w:line="240" w:lineRule="auto"/>
        <w:rPr>
          <w:b/>
        </w:rPr>
      </w:pPr>
      <w:r>
        <w:t>qualité d’expression écrite ou orale.</w:t>
      </w:r>
      <w:r w:rsidR="009C6A2E" w:rsidRPr="00FC5802">
        <w:rPr>
          <w:b/>
        </w:rPr>
        <w:br w:type="page"/>
      </w:r>
    </w:p>
    <w:p w14:paraId="4CD4F77A" w14:textId="3A18A961" w:rsidR="0095352F" w:rsidRDefault="00863C81" w:rsidP="00C0049A">
      <w:pPr>
        <w:pStyle w:val="Paragraphedeliste"/>
        <w:widowControl w:val="0"/>
        <w:numPr>
          <w:ilvl w:val="0"/>
          <w:numId w:val="55"/>
        </w:numPr>
        <w:spacing w:after="0" w:line="240" w:lineRule="auto"/>
        <w:rPr>
          <w:b/>
        </w:rPr>
      </w:pPr>
      <w:r>
        <w:rPr>
          <w:b/>
        </w:rPr>
        <w:lastRenderedPageBreak/>
        <w:t>Modalités d’évaluation</w:t>
      </w:r>
      <w:r w:rsidR="00535DDE">
        <w:rPr>
          <w:b/>
        </w:rPr>
        <w:t> : contrôle en cours de formation</w:t>
      </w:r>
    </w:p>
    <w:p w14:paraId="2126EE9F" w14:textId="77777777" w:rsidR="0095352F" w:rsidRDefault="00863C81">
      <w:r>
        <w:t>Le contrôle en cours de formation comporte une situation d’évaluation qui se déroule au cours du deuxième semestre de la deuxième année. L’épreuve dure cinquante-cinq minutes.</w:t>
      </w:r>
    </w:p>
    <w:p w14:paraId="6D9D016E" w14:textId="77777777" w:rsidR="0095352F" w:rsidRDefault="00863C81">
      <w:r>
        <w:t>Elle est constituée d’un ou deux exercices avec des questions de difficulté progressive.</w:t>
      </w:r>
    </w:p>
    <w:p w14:paraId="3B4CD797" w14:textId="77777777" w:rsidR="0095352F" w:rsidRDefault="00863C81">
      <w:r>
        <w:t>L'emploi de la calculatrice est autorisé selon la législation en vigueur. En fonction des besoins et afin de ne pas introduire de discriminations liées aux performances de la calculatrice employée, certaines formules de base peuvent être rappelées en tête du sujet (relations fonctionnelles, suites arithmétiques et géométriques, etc.).</w:t>
      </w:r>
    </w:p>
    <w:p w14:paraId="0DF794CC" w14:textId="77777777" w:rsidR="0095352F" w:rsidRDefault="00863C81">
      <w:r>
        <w:t>La correction est assurée par le professeur de mathématiques enseignant en STS services informatiques aux organisations.</w:t>
      </w:r>
    </w:p>
    <w:p w14:paraId="6E1420E3" w14:textId="77777777" w:rsidR="0095352F" w:rsidRDefault="00863C81">
      <w:r>
        <w:t>À l’issue des évaluations, l’équipe pédagogique de l’établissement de formation adresse au jury, pour chaque candidat, la proposition de note sur 20 points accompagnée de la grille d’aide à l'évaluation renseignée (dont le modèle est fourni par la circulaire d’organisation de l’examen). Conformément à la réglementation, le jury peut demander à avoir communication des dossiers d'évaluation des candidats. Ces documents sont tenus à la disposition du jury et de l'autorité rectorale pour la session considérée jusqu'à la session suivante.</w:t>
      </w:r>
    </w:p>
    <w:p w14:paraId="153E88F2" w14:textId="792BDEBC" w:rsidR="0095352F" w:rsidRDefault="00822824" w:rsidP="00822824">
      <w:pPr>
        <w:pBdr>
          <w:top w:val="nil"/>
          <w:left w:val="nil"/>
          <w:bottom w:val="nil"/>
          <w:right w:val="nil"/>
          <w:between w:val="nil"/>
        </w:pBdr>
        <w:tabs>
          <w:tab w:val="left" w:pos="142"/>
        </w:tabs>
        <w:spacing w:after="120" w:line="240" w:lineRule="auto"/>
        <w:rPr>
          <w:b/>
          <w:color w:val="000000"/>
          <w:sz w:val="24"/>
          <w:szCs w:val="24"/>
        </w:rPr>
      </w:pPr>
      <w:r>
        <w:rPr>
          <w:b/>
          <w:color w:val="000000"/>
        </w:rPr>
        <w:t xml:space="preserve">B – </w:t>
      </w:r>
      <w:r w:rsidR="00863C81">
        <w:rPr>
          <w:b/>
          <w:color w:val="000000"/>
          <w:sz w:val="24"/>
          <w:szCs w:val="24"/>
        </w:rPr>
        <w:t>Forme ponctuelle</w:t>
      </w:r>
      <w:r w:rsidR="00224E82">
        <w:rPr>
          <w:b/>
          <w:color w:val="000000"/>
          <w:sz w:val="24"/>
          <w:szCs w:val="24"/>
        </w:rPr>
        <w:t xml:space="preserve"> : épreuve écrite de 2h</w:t>
      </w:r>
    </w:p>
    <w:p w14:paraId="17F789CF" w14:textId="230CC085" w:rsidR="0095352F" w:rsidRPr="00822824" w:rsidRDefault="00863C81">
      <w:r>
        <w:t>Pour les candidats non éligibles au CCF, l’épreuve ponctuelle prend la forme d’un</w:t>
      </w:r>
      <w:r w:rsidR="0026225F">
        <w:t>e</w:t>
      </w:r>
      <w:r>
        <w:t xml:space="preserve"> épreuve écrite de 2</w:t>
      </w:r>
      <w:r w:rsidR="00383E6F">
        <w:t xml:space="preserve"> heures</w:t>
      </w:r>
      <w:r>
        <w:rPr>
          <w:i/>
        </w:rPr>
        <w:t xml:space="preserve"> </w:t>
      </w:r>
      <w:r>
        <w:t>sur un sujet comportant deux ou trois exercices couvrant une partie significa</w:t>
      </w:r>
      <w:r w:rsidR="005C611B">
        <w:t xml:space="preserve">tive du programme de l’unité, </w:t>
      </w:r>
      <w:r>
        <w:t>pour un total de 20 points. L’un des exercices évalue la capacité « programmer » en lien avec le module d’algorithmique appliquée.</w:t>
      </w:r>
    </w:p>
    <w:p w14:paraId="0E6E94FB" w14:textId="77777777" w:rsidR="0095352F" w:rsidRDefault="00863C81">
      <w:pPr>
        <w:rPr>
          <w:b/>
          <w:sz w:val="26"/>
          <w:szCs w:val="26"/>
        </w:rPr>
      </w:pPr>
      <w:r>
        <w:br w:type="page"/>
      </w:r>
    </w:p>
    <w:p w14:paraId="43561F4D" w14:textId="118586DD" w:rsidR="0095352F" w:rsidRDefault="00863C81">
      <w:pPr>
        <w:widowControl w:val="0"/>
        <w:pBdr>
          <w:top w:val="nil"/>
          <w:left w:val="nil"/>
          <w:bottom w:val="nil"/>
          <w:right w:val="nil"/>
          <w:between w:val="nil"/>
        </w:pBdr>
        <w:spacing w:after="120"/>
        <w:rPr>
          <w:b/>
          <w:color w:val="000000"/>
          <w:sz w:val="26"/>
          <w:szCs w:val="26"/>
        </w:rPr>
      </w:pPr>
      <w:r>
        <w:rPr>
          <w:b/>
          <w:color w:val="000000"/>
          <w:sz w:val="26"/>
          <w:szCs w:val="26"/>
        </w:rPr>
        <w:lastRenderedPageBreak/>
        <w:t>Épreuve E3 – Culture économique juridique et managériale</w:t>
      </w:r>
      <w:r w:rsidR="00961EFF">
        <w:rPr>
          <w:b/>
          <w:color w:val="000000"/>
          <w:sz w:val="26"/>
          <w:szCs w:val="26"/>
        </w:rPr>
        <w:t xml:space="preserve"> pour l’informatique</w:t>
      </w:r>
    </w:p>
    <w:p w14:paraId="1D2EA9A2" w14:textId="20E0534E" w:rsidR="007D2FCC" w:rsidRDefault="007D2FCC" w:rsidP="007D2FCC">
      <w:pPr>
        <w:rPr>
          <w:b/>
        </w:rPr>
      </w:pPr>
      <w:r>
        <w:rPr>
          <w:b/>
        </w:rPr>
        <w:t>Coefficient 3</w:t>
      </w:r>
    </w:p>
    <w:p w14:paraId="1A641095" w14:textId="77777777" w:rsidR="00961EFF" w:rsidRPr="005A4DEE" w:rsidRDefault="00961EFF" w:rsidP="005A4DEE">
      <w:pPr>
        <w:pStyle w:val="NormalWeb"/>
        <w:spacing w:before="0" w:beforeAutospacing="0" w:after="0" w:afterAutospacing="0" w:line="276" w:lineRule="auto"/>
        <w:rPr>
          <w:rFonts w:asciiTheme="majorHAnsi" w:hAnsiTheme="majorHAnsi"/>
          <w:b/>
          <w:sz w:val="22"/>
          <w:szCs w:val="22"/>
        </w:rPr>
      </w:pPr>
      <w:r w:rsidRPr="005A4DEE">
        <w:rPr>
          <w:rFonts w:asciiTheme="majorHAnsi" w:hAnsiTheme="majorHAnsi"/>
          <w:b/>
          <w:sz w:val="22"/>
          <w:szCs w:val="22"/>
        </w:rPr>
        <w:t>1. Finalités et objectifs</w:t>
      </w:r>
    </w:p>
    <w:p w14:paraId="0BDCE672" w14:textId="4A64D7B5" w:rsidR="00961EFF" w:rsidRPr="005A4DEE" w:rsidRDefault="00961EFF" w:rsidP="005A4DEE">
      <w:pPr>
        <w:pStyle w:val="NormalWeb"/>
        <w:spacing w:before="0" w:beforeAutospacing="0" w:after="200" w:afterAutospacing="0" w:line="276" w:lineRule="auto"/>
        <w:jc w:val="both"/>
        <w:rPr>
          <w:rFonts w:asciiTheme="majorHAnsi" w:hAnsiTheme="majorHAnsi"/>
          <w:sz w:val="22"/>
          <w:szCs w:val="22"/>
        </w:rPr>
      </w:pPr>
      <w:r w:rsidRPr="005A4DEE">
        <w:rPr>
          <w:rFonts w:asciiTheme="majorHAnsi" w:hAnsiTheme="majorHAnsi"/>
          <w:sz w:val="22"/>
          <w:szCs w:val="22"/>
        </w:rPr>
        <w:t xml:space="preserve">Cette épreuve vise à évaluer les compétences acquises par </w:t>
      </w:r>
      <w:r>
        <w:rPr>
          <w:rFonts w:asciiTheme="majorHAnsi" w:hAnsiTheme="majorHAnsi"/>
          <w:sz w:val="22"/>
          <w:szCs w:val="22"/>
        </w:rPr>
        <w:t xml:space="preserve">la </w:t>
      </w:r>
      <w:r w:rsidR="00C561C4">
        <w:rPr>
          <w:rFonts w:asciiTheme="majorHAnsi" w:hAnsiTheme="majorHAnsi"/>
          <w:sz w:val="22"/>
          <w:szCs w:val="22"/>
        </w:rPr>
        <w:t xml:space="preserve">personne </w:t>
      </w:r>
      <w:r>
        <w:rPr>
          <w:rFonts w:asciiTheme="majorHAnsi" w:hAnsiTheme="majorHAnsi"/>
          <w:sz w:val="22"/>
          <w:szCs w:val="22"/>
        </w:rPr>
        <w:t xml:space="preserve">candidate </w:t>
      </w:r>
      <w:r w:rsidRPr="005A4DEE">
        <w:rPr>
          <w:rFonts w:asciiTheme="majorHAnsi" w:hAnsiTheme="majorHAnsi"/>
          <w:sz w:val="22"/>
          <w:szCs w:val="22"/>
        </w:rPr>
        <w:t xml:space="preserve">dans le cadre </w:t>
      </w:r>
      <w:r w:rsidR="00B00908">
        <w:rPr>
          <w:rFonts w:asciiTheme="majorHAnsi" w:hAnsiTheme="majorHAnsi"/>
          <w:sz w:val="22"/>
          <w:szCs w:val="22"/>
        </w:rPr>
        <w:t>du bloc « Culture économique, juridique et managériale »</w:t>
      </w:r>
      <w:r w:rsidRPr="005A4DEE">
        <w:rPr>
          <w:rFonts w:asciiTheme="majorHAnsi" w:hAnsiTheme="majorHAnsi"/>
          <w:sz w:val="22"/>
          <w:szCs w:val="22"/>
        </w:rPr>
        <w:t xml:space="preserve"> ainsi que sa capacité à les mobiliser pour éclairer des problématiques de gestion </w:t>
      </w:r>
      <w:r w:rsidR="00BD2305">
        <w:rPr>
          <w:rFonts w:asciiTheme="majorHAnsi" w:hAnsiTheme="majorHAnsi"/>
          <w:sz w:val="22"/>
          <w:szCs w:val="22"/>
        </w:rPr>
        <w:t>rencontrées par des prestataires de</w:t>
      </w:r>
      <w:r>
        <w:rPr>
          <w:rFonts w:asciiTheme="majorHAnsi" w:hAnsiTheme="majorHAnsi"/>
          <w:sz w:val="22"/>
          <w:szCs w:val="22"/>
        </w:rPr>
        <w:t xml:space="preserve"> services informatiques</w:t>
      </w:r>
      <w:r w:rsidRPr="005A4DEE">
        <w:rPr>
          <w:rFonts w:asciiTheme="majorHAnsi" w:hAnsiTheme="majorHAnsi"/>
          <w:sz w:val="22"/>
          <w:szCs w:val="22"/>
        </w:rPr>
        <w:t xml:space="preserve"> à travers un questionnement croisant les champs disciplinaires économique, juridique et managérial.</w:t>
      </w:r>
    </w:p>
    <w:p w14:paraId="34814D60" w14:textId="44DA3EBF" w:rsidR="00961EFF" w:rsidRPr="005A4DEE" w:rsidRDefault="00961EFF" w:rsidP="005A4DEE">
      <w:pPr>
        <w:pStyle w:val="NormalWeb"/>
        <w:spacing w:before="0" w:beforeAutospacing="0" w:after="0" w:afterAutospacing="0" w:line="276" w:lineRule="auto"/>
        <w:rPr>
          <w:rFonts w:asciiTheme="majorHAnsi" w:hAnsiTheme="majorHAnsi"/>
          <w:b/>
          <w:sz w:val="22"/>
          <w:szCs w:val="22"/>
        </w:rPr>
      </w:pPr>
      <w:r w:rsidRPr="005A4DEE">
        <w:rPr>
          <w:rFonts w:asciiTheme="majorHAnsi" w:hAnsiTheme="majorHAnsi"/>
          <w:b/>
          <w:sz w:val="22"/>
          <w:szCs w:val="22"/>
        </w:rPr>
        <w:t>2. Modalités et critères d'évaluation</w:t>
      </w:r>
    </w:p>
    <w:p w14:paraId="5F822AEC" w14:textId="10128CF3" w:rsidR="00961EFF" w:rsidRPr="005A4DEE" w:rsidRDefault="00961EFF" w:rsidP="005A4DEE">
      <w:pPr>
        <w:pStyle w:val="NormalWeb"/>
        <w:spacing w:before="0" w:beforeAutospacing="0" w:after="0" w:afterAutospacing="0" w:line="276" w:lineRule="auto"/>
        <w:jc w:val="both"/>
        <w:rPr>
          <w:rFonts w:asciiTheme="majorHAnsi" w:hAnsiTheme="majorHAnsi"/>
          <w:sz w:val="22"/>
          <w:szCs w:val="22"/>
        </w:rPr>
      </w:pPr>
      <w:r w:rsidRPr="005A4DEE">
        <w:rPr>
          <w:rFonts w:asciiTheme="majorHAnsi" w:hAnsiTheme="majorHAnsi"/>
          <w:sz w:val="22"/>
          <w:szCs w:val="22"/>
        </w:rPr>
        <w:t xml:space="preserve">L'épreuve vise à évaluer les compétences </w:t>
      </w:r>
      <w:r>
        <w:rPr>
          <w:rFonts w:asciiTheme="majorHAnsi" w:hAnsiTheme="majorHAnsi"/>
          <w:sz w:val="22"/>
          <w:szCs w:val="22"/>
        </w:rPr>
        <w:t xml:space="preserve">de la </w:t>
      </w:r>
      <w:r w:rsidR="00C561C4">
        <w:rPr>
          <w:rFonts w:asciiTheme="majorHAnsi" w:hAnsiTheme="majorHAnsi"/>
          <w:sz w:val="22"/>
          <w:szCs w:val="22"/>
        </w:rPr>
        <w:t xml:space="preserve">personne </w:t>
      </w:r>
      <w:r>
        <w:rPr>
          <w:rFonts w:asciiTheme="majorHAnsi" w:hAnsiTheme="majorHAnsi"/>
          <w:sz w:val="22"/>
          <w:szCs w:val="22"/>
        </w:rPr>
        <w:t xml:space="preserve">candidate </w:t>
      </w:r>
      <w:r w:rsidRPr="005A4DEE">
        <w:rPr>
          <w:rFonts w:asciiTheme="majorHAnsi" w:hAnsiTheme="majorHAnsi"/>
          <w:sz w:val="22"/>
          <w:szCs w:val="22"/>
        </w:rPr>
        <w:t>à :</w:t>
      </w:r>
    </w:p>
    <w:p w14:paraId="799E4B37" w14:textId="51434AD5" w:rsidR="00961EFF" w:rsidRDefault="00961EFF" w:rsidP="005A4DEE">
      <w:pPr>
        <w:pStyle w:val="NormalWeb"/>
        <w:spacing w:before="0" w:beforeAutospacing="0" w:after="0" w:afterAutospacing="0" w:line="276" w:lineRule="auto"/>
        <w:ind w:left="142"/>
        <w:jc w:val="both"/>
        <w:rPr>
          <w:rFonts w:asciiTheme="majorHAnsi" w:hAnsiTheme="majorHAnsi"/>
          <w:sz w:val="22"/>
          <w:szCs w:val="22"/>
        </w:rPr>
      </w:pPr>
      <w:r w:rsidRPr="005A4DEE">
        <w:rPr>
          <w:rFonts w:asciiTheme="majorHAnsi" w:hAnsiTheme="majorHAnsi"/>
          <w:sz w:val="22"/>
          <w:szCs w:val="22"/>
        </w:rPr>
        <w:t xml:space="preserve">- analyser des situations auxquelles </w:t>
      </w:r>
      <w:r w:rsidR="00BD2305">
        <w:rPr>
          <w:rFonts w:asciiTheme="majorHAnsi" w:hAnsiTheme="majorHAnsi"/>
          <w:sz w:val="22"/>
          <w:szCs w:val="22"/>
        </w:rPr>
        <w:t>un prestataire de</w:t>
      </w:r>
      <w:r>
        <w:rPr>
          <w:rFonts w:asciiTheme="majorHAnsi" w:hAnsiTheme="majorHAnsi"/>
          <w:sz w:val="22"/>
          <w:szCs w:val="22"/>
        </w:rPr>
        <w:t xml:space="preserve"> services informatiques </w:t>
      </w:r>
      <w:r w:rsidR="00BD2305" w:rsidRPr="00FE67DA">
        <w:rPr>
          <w:rFonts w:asciiTheme="majorHAnsi" w:hAnsiTheme="majorHAnsi"/>
          <w:sz w:val="22"/>
          <w:szCs w:val="22"/>
        </w:rPr>
        <w:t>est confronté</w:t>
      </w:r>
      <w:r w:rsidRPr="005A4DEE">
        <w:rPr>
          <w:rFonts w:asciiTheme="majorHAnsi" w:hAnsiTheme="majorHAnsi"/>
          <w:sz w:val="22"/>
          <w:szCs w:val="22"/>
        </w:rPr>
        <w:t xml:space="preserve"> ;</w:t>
      </w:r>
    </w:p>
    <w:p w14:paraId="78186F02" w14:textId="77777777" w:rsidR="00961EFF" w:rsidRDefault="00961EFF" w:rsidP="005A4DEE">
      <w:pPr>
        <w:pStyle w:val="NormalWeb"/>
        <w:spacing w:before="0" w:beforeAutospacing="0" w:after="0" w:afterAutospacing="0" w:line="276" w:lineRule="auto"/>
        <w:ind w:left="142"/>
        <w:jc w:val="both"/>
        <w:rPr>
          <w:rFonts w:asciiTheme="majorHAnsi" w:hAnsiTheme="majorHAnsi"/>
          <w:sz w:val="22"/>
          <w:szCs w:val="22"/>
        </w:rPr>
      </w:pPr>
      <w:r w:rsidRPr="005A4DEE">
        <w:rPr>
          <w:rFonts w:asciiTheme="majorHAnsi" w:hAnsiTheme="majorHAnsi"/>
          <w:sz w:val="22"/>
          <w:szCs w:val="22"/>
        </w:rPr>
        <w:t>- exploiter une base documentaire économique, juridique et managériale ;</w:t>
      </w:r>
    </w:p>
    <w:p w14:paraId="2BD711BC" w14:textId="77777777" w:rsidR="00961EFF" w:rsidRDefault="00961EFF" w:rsidP="005A4DEE">
      <w:pPr>
        <w:pStyle w:val="NormalWeb"/>
        <w:spacing w:before="0" w:beforeAutospacing="0" w:after="0" w:afterAutospacing="0" w:line="276" w:lineRule="auto"/>
        <w:ind w:left="142"/>
        <w:jc w:val="both"/>
        <w:rPr>
          <w:rFonts w:asciiTheme="majorHAnsi" w:hAnsiTheme="majorHAnsi"/>
          <w:sz w:val="22"/>
          <w:szCs w:val="22"/>
        </w:rPr>
      </w:pPr>
      <w:r w:rsidRPr="005A4DEE">
        <w:rPr>
          <w:rFonts w:asciiTheme="majorHAnsi" w:hAnsiTheme="majorHAnsi"/>
          <w:sz w:val="22"/>
          <w:szCs w:val="22"/>
        </w:rPr>
        <w:t>- proposer des solutions argumentées en mobilisant des notions économiques, juridiques ou managériales et les méthodologies adaptées aux situations proposées ;</w:t>
      </w:r>
    </w:p>
    <w:p w14:paraId="3B3346F0" w14:textId="77777777" w:rsidR="00961EFF" w:rsidRDefault="00961EFF" w:rsidP="005A4DEE">
      <w:pPr>
        <w:pStyle w:val="NormalWeb"/>
        <w:spacing w:before="0" w:beforeAutospacing="0" w:after="0" w:afterAutospacing="0" w:line="276" w:lineRule="auto"/>
        <w:ind w:left="142"/>
        <w:jc w:val="both"/>
        <w:rPr>
          <w:rFonts w:asciiTheme="majorHAnsi" w:hAnsiTheme="majorHAnsi"/>
          <w:sz w:val="22"/>
          <w:szCs w:val="22"/>
        </w:rPr>
      </w:pPr>
      <w:r w:rsidRPr="005A4DEE">
        <w:rPr>
          <w:rFonts w:asciiTheme="majorHAnsi" w:hAnsiTheme="majorHAnsi"/>
          <w:sz w:val="22"/>
          <w:szCs w:val="22"/>
        </w:rPr>
        <w:t>- établir un diagnostic (ou une partie de diagnostic) préparant une prise de décision stratégique ;</w:t>
      </w:r>
    </w:p>
    <w:p w14:paraId="33AF882E" w14:textId="77777777" w:rsidR="00961EFF" w:rsidRDefault="00961EFF" w:rsidP="005A4DEE">
      <w:pPr>
        <w:pStyle w:val="NormalWeb"/>
        <w:spacing w:before="0" w:beforeAutospacing="0" w:after="0" w:afterAutospacing="0" w:line="276" w:lineRule="auto"/>
        <w:ind w:left="142"/>
        <w:jc w:val="both"/>
        <w:rPr>
          <w:rFonts w:asciiTheme="majorHAnsi" w:hAnsiTheme="majorHAnsi"/>
          <w:sz w:val="22"/>
          <w:szCs w:val="22"/>
        </w:rPr>
      </w:pPr>
      <w:r w:rsidRPr="005A4DEE">
        <w:rPr>
          <w:rFonts w:asciiTheme="majorHAnsi" w:hAnsiTheme="majorHAnsi"/>
          <w:sz w:val="22"/>
          <w:szCs w:val="22"/>
        </w:rPr>
        <w:t>- prendre des décisions opérationnelles intégrant les dimensions économique, juridique et managériale ;</w:t>
      </w:r>
    </w:p>
    <w:p w14:paraId="1FB591C7" w14:textId="700818D6" w:rsidR="00961EFF" w:rsidRPr="005A4DEE" w:rsidRDefault="00961EFF" w:rsidP="005A4DEE">
      <w:pPr>
        <w:pStyle w:val="NormalWeb"/>
        <w:spacing w:before="0" w:beforeAutospacing="0" w:after="200" w:afterAutospacing="0" w:line="276" w:lineRule="auto"/>
        <w:ind w:left="142"/>
        <w:jc w:val="both"/>
        <w:rPr>
          <w:rFonts w:asciiTheme="majorHAnsi" w:hAnsiTheme="majorHAnsi"/>
          <w:sz w:val="22"/>
          <w:szCs w:val="22"/>
        </w:rPr>
      </w:pPr>
      <w:r w:rsidRPr="005A4DEE">
        <w:rPr>
          <w:rFonts w:asciiTheme="majorHAnsi" w:hAnsiTheme="majorHAnsi"/>
          <w:sz w:val="22"/>
          <w:szCs w:val="22"/>
        </w:rPr>
        <w:t>- exposer des analyses et des propositions de manière cohérente et argumentée.</w:t>
      </w:r>
    </w:p>
    <w:p w14:paraId="13A6444E" w14:textId="54834EFD" w:rsidR="00961EFF" w:rsidRPr="005A4DEE" w:rsidRDefault="00961EFF" w:rsidP="005A4DEE">
      <w:pPr>
        <w:pStyle w:val="NormalWeb"/>
        <w:spacing w:before="0" w:beforeAutospacing="0" w:after="0" w:afterAutospacing="0" w:line="276" w:lineRule="auto"/>
        <w:jc w:val="both"/>
        <w:rPr>
          <w:rFonts w:asciiTheme="majorHAnsi" w:hAnsiTheme="majorHAnsi"/>
          <w:b/>
          <w:sz w:val="22"/>
          <w:szCs w:val="22"/>
        </w:rPr>
      </w:pPr>
      <w:r w:rsidRPr="005A4DEE">
        <w:rPr>
          <w:rFonts w:asciiTheme="majorHAnsi" w:hAnsiTheme="majorHAnsi"/>
          <w:b/>
          <w:sz w:val="22"/>
          <w:szCs w:val="22"/>
        </w:rPr>
        <w:t>A - Forme ponctuelle (épreuve écrite, durée : 4 heures)</w:t>
      </w:r>
    </w:p>
    <w:p w14:paraId="6C9722F9" w14:textId="094A207E" w:rsidR="00961EFF" w:rsidRPr="005A4DEE" w:rsidRDefault="00961EFF" w:rsidP="005A4DEE">
      <w:pPr>
        <w:pStyle w:val="NormalWeb"/>
        <w:spacing w:before="0" w:beforeAutospacing="0" w:after="0" w:afterAutospacing="0" w:line="276" w:lineRule="auto"/>
        <w:jc w:val="both"/>
        <w:rPr>
          <w:rFonts w:asciiTheme="majorHAnsi" w:hAnsiTheme="majorHAnsi"/>
          <w:sz w:val="22"/>
          <w:szCs w:val="22"/>
        </w:rPr>
      </w:pPr>
      <w:r w:rsidRPr="005A4DEE">
        <w:rPr>
          <w:rFonts w:asciiTheme="majorHAnsi" w:hAnsiTheme="majorHAnsi"/>
          <w:sz w:val="22"/>
          <w:szCs w:val="22"/>
        </w:rPr>
        <w:t>L'épreuve prend appui sur un dossier qui comprend :</w:t>
      </w:r>
    </w:p>
    <w:p w14:paraId="48D88256" w14:textId="554D33F9" w:rsidR="00961EFF" w:rsidRDefault="00961EFF" w:rsidP="005A4DEE">
      <w:pPr>
        <w:pStyle w:val="NormalWeb"/>
        <w:spacing w:before="0" w:beforeAutospacing="0" w:after="0" w:afterAutospacing="0" w:line="276" w:lineRule="auto"/>
        <w:ind w:left="142"/>
        <w:jc w:val="both"/>
        <w:rPr>
          <w:rFonts w:asciiTheme="majorHAnsi" w:hAnsiTheme="majorHAnsi"/>
          <w:sz w:val="22"/>
          <w:szCs w:val="22"/>
        </w:rPr>
      </w:pPr>
      <w:r w:rsidRPr="005A4DEE">
        <w:rPr>
          <w:rFonts w:asciiTheme="majorHAnsi" w:hAnsiTheme="majorHAnsi"/>
          <w:sz w:val="22"/>
          <w:szCs w:val="22"/>
        </w:rPr>
        <w:t xml:space="preserve">- la présentation d'une situation contextualisée </w:t>
      </w:r>
      <w:r w:rsidR="00FE67DA">
        <w:rPr>
          <w:rFonts w:asciiTheme="majorHAnsi" w:hAnsiTheme="majorHAnsi"/>
          <w:sz w:val="22"/>
          <w:szCs w:val="22"/>
        </w:rPr>
        <w:t>de prestation de</w:t>
      </w:r>
      <w:r w:rsidR="006E088D">
        <w:rPr>
          <w:rFonts w:asciiTheme="majorHAnsi" w:hAnsiTheme="majorHAnsi"/>
          <w:sz w:val="22"/>
          <w:szCs w:val="22"/>
        </w:rPr>
        <w:t xml:space="preserve"> services informatiques </w:t>
      </w:r>
      <w:r w:rsidRPr="005A4DEE">
        <w:rPr>
          <w:rFonts w:asciiTheme="majorHAnsi" w:hAnsiTheme="majorHAnsi"/>
          <w:sz w:val="22"/>
          <w:szCs w:val="22"/>
        </w:rPr>
        <w:t>contenant des problématiques de nature économique ou juridique ou managériale ;</w:t>
      </w:r>
    </w:p>
    <w:p w14:paraId="24034FB8" w14:textId="77777777" w:rsidR="00961EFF" w:rsidRDefault="00961EFF" w:rsidP="005A4DEE">
      <w:pPr>
        <w:pStyle w:val="NormalWeb"/>
        <w:spacing w:before="0" w:beforeAutospacing="0" w:after="0" w:afterAutospacing="0" w:line="276" w:lineRule="auto"/>
        <w:ind w:left="142"/>
        <w:jc w:val="both"/>
        <w:rPr>
          <w:rFonts w:asciiTheme="majorHAnsi" w:hAnsiTheme="majorHAnsi"/>
          <w:sz w:val="22"/>
          <w:szCs w:val="22"/>
        </w:rPr>
      </w:pPr>
      <w:r w:rsidRPr="005A4DEE">
        <w:rPr>
          <w:rFonts w:asciiTheme="majorHAnsi" w:hAnsiTheme="majorHAnsi"/>
          <w:sz w:val="22"/>
          <w:szCs w:val="22"/>
        </w:rPr>
        <w:t>- une base documentaire ;</w:t>
      </w:r>
    </w:p>
    <w:p w14:paraId="7D25A4F6" w14:textId="2E161019" w:rsidR="00961EFF" w:rsidRPr="005A4DEE" w:rsidRDefault="00961EFF" w:rsidP="005A4DEE">
      <w:pPr>
        <w:pStyle w:val="NormalWeb"/>
        <w:spacing w:before="0" w:beforeAutospacing="0" w:after="0" w:afterAutospacing="0" w:line="276" w:lineRule="auto"/>
        <w:ind w:left="142"/>
        <w:jc w:val="both"/>
        <w:rPr>
          <w:rFonts w:asciiTheme="majorHAnsi" w:hAnsiTheme="majorHAnsi"/>
          <w:sz w:val="22"/>
          <w:szCs w:val="22"/>
        </w:rPr>
      </w:pPr>
      <w:r w:rsidRPr="005A4DEE">
        <w:rPr>
          <w:rFonts w:asciiTheme="majorHAnsi" w:hAnsiTheme="majorHAnsi"/>
          <w:sz w:val="22"/>
          <w:szCs w:val="22"/>
        </w:rPr>
        <w:t>- une série de questions permettant de structurer et d'orienter le travail à réaliser par le candidat.</w:t>
      </w:r>
    </w:p>
    <w:p w14:paraId="289867D8" w14:textId="77777777" w:rsidR="00961EFF" w:rsidRDefault="00961EFF" w:rsidP="005A4DEE">
      <w:pPr>
        <w:pStyle w:val="NormalWeb"/>
        <w:spacing w:before="0" w:beforeAutospacing="0" w:after="0" w:afterAutospacing="0" w:line="276" w:lineRule="auto"/>
        <w:jc w:val="both"/>
        <w:rPr>
          <w:rFonts w:asciiTheme="majorHAnsi" w:hAnsiTheme="majorHAnsi"/>
          <w:sz w:val="22"/>
          <w:szCs w:val="22"/>
        </w:rPr>
      </w:pPr>
      <w:r w:rsidRPr="005A4DEE">
        <w:rPr>
          <w:rFonts w:asciiTheme="majorHAnsi" w:hAnsiTheme="majorHAnsi"/>
          <w:sz w:val="22"/>
          <w:szCs w:val="22"/>
        </w:rPr>
        <w:t>Le dossier documentaire d'une dizaine de pages au maximum, ainsi que le questionnement couvrent les trois champs de cette unité. Pour chaque question, une réponse construite et argumentée est attendue.</w:t>
      </w:r>
    </w:p>
    <w:p w14:paraId="283670F9" w14:textId="6A6D3C30" w:rsidR="00961EFF" w:rsidRPr="005A4DEE" w:rsidRDefault="00961EFF" w:rsidP="005A4DEE">
      <w:pPr>
        <w:pStyle w:val="NormalWeb"/>
        <w:spacing w:before="0" w:beforeAutospacing="0" w:after="200" w:afterAutospacing="0" w:line="276" w:lineRule="auto"/>
        <w:jc w:val="both"/>
        <w:rPr>
          <w:rFonts w:asciiTheme="majorHAnsi" w:hAnsiTheme="majorHAnsi"/>
          <w:sz w:val="22"/>
          <w:szCs w:val="22"/>
        </w:rPr>
      </w:pPr>
      <w:r w:rsidRPr="005A4DEE">
        <w:rPr>
          <w:rFonts w:asciiTheme="majorHAnsi" w:hAnsiTheme="majorHAnsi"/>
          <w:sz w:val="22"/>
          <w:szCs w:val="22"/>
        </w:rPr>
        <w:t xml:space="preserve">L'épreuve est corrigée par un professeur ayant en charge l'enseignement de « culture économique juridique et managériale » en </w:t>
      </w:r>
      <w:r w:rsidR="00B849A1">
        <w:rPr>
          <w:rFonts w:asciiTheme="majorHAnsi" w:hAnsiTheme="majorHAnsi"/>
          <w:sz w:val="22"/>
          <w:szCs w:val="22"/>
        </w:rPr>
        <w:t>STS Services informatiques aux organisations</w:t>
      </w:r>
      <w:r w:rsidRPr="005A4DEE">
        <w:rPr>
          <w:rFonts w:asciiTheme="majorHAnsi" w:hAnsiTheme="majorHAnsi"/>
          <w:sz w:val="22"/>
          <w:szCs w:val="22"/>
        </w:rPr>
        <w:t>.</w:t>
      </w:r>
    </w:p>
    <w:p w14:paraId="4B98C0D2" w14:textId="075B5FCF" w:rsidR="00961EFF" w:rsidRPr="005A4DEE" w:rsidRDefault="00961EFF" w:rsidP="005A4DEE">
      <w:pPr>
        <w:spacing w:after="0"/>
        <w:jc w:val="left"/>
        <w:rPr>
          <w:rFonts w:asciiTheme="majorHAnsi" w:hAnsiTheme="majorHAnsi"/>
          <w:b/>
        </w:rPr>
      </w:pPr>
      <w:r w:rsidRPr="005A4DEE">
        <w:rPr>
          <w:rFonts w:asciiTheme="majorHAnsi" w:hAnsiTheme="majorHAnsi"/>
          <w:b/>
        </w:rPr>
        <w:t>B - Contrôle en cours de formation</w:t>
      </w:r>
    </w:p>
    <w:p w14:paraId="3E2A1341" w14:textId="7409E73A" w:rsidR="00961EFF" w:rsidRPr="005A4DEE" w:rsidRDefault="00961EFF" w:rsidP="005A4DEE">
      <w:pPr>
        <w:pStyle w:val="NormalWeb"/>
        <w:spacing w:before="0" w:beforeAutospacing="0" w:after="0" w:afterAutospacing="0" w:line="276" w:lineRule="auto"/>
        <w:jc w:val="both"/>
        <w:rPr>
          <w:rFonts w:asciiTheme="majorHAnsi" w:hAnsiTheme="majorHAnsi"/>
          <w:sz w:val="22"/>
          <w:szCs w:val="22"/>
        </w:rPr>
      </w:pPr>
      <w:r w:rsidRPr="005A4DEE">
        <w:rPr>
          <w:rFonts w:asciiTheme="majorHAnsi" w:hAnsiTheme="majorHAnsi"/>
          <w:sz w:val="22"/>
          <w:szCs w:val="22"/>
        </w:rPr>
        <w:t>Le contrôle en cours de formation se présente sous la forme de deux situations d'évaluation.</w:t>
      </w:r>
      <w:r w:rsidRPr="005A4DEE">
        <w:rPr>
          <w:rFonts w:asciiTheme="majorHAnsi" w:hAnsiTheme="majorHAnsi"/>
          <w:sz w:val="22"/>
          <w:szCs w:val="22"/>
        </w:rPr>
        <w:br/>
        <w:t>Chaque situation vise à évaluer les compétences acquises par l</w:t>
      </w:r>
      <w:r w:rsidR="0060628D">
        <w:rPr>
          <w:rFonts w:asciiTheme="majorHAnsi" w:hAnsiTheme="majorHAnsi"/>
          <w:sz w:val="22"/>
          <w:szCs w:val="22"/>
        </w:rPr>
        <w:t>a personne</w:t>
      </w:r>
      <w:r w:rsidRPr="005A4DEE">
        <w:rPr>
          <w:rFonts w:asciiTheme="majorHAnsi" w:hAnsiTheme="majorHAnsi"/>
          <w:sz w:val="22"/>
          <w:szCs w:val="22"/>
        </w:rPr>
        <w:t xml:space="preserve"> candidat</w:t>
      </w:r>
      <w:r w:rsidR="0060628D">
        <w:rPr>
          <w:rFonts w:asciiTheme="majorHAnsi" w:hAnsiTheme="majorHAnsi"/>
          <w:sz w:val="22"/>
          <w:szCs w:val="22"/>
        </w:rPr>
        <w:t>e</w:t>
      </w:r>
      <w:r w:rsidRPr="005A4DEE">
        <w:rPr>
          <w:rFonts w:asciiTheme="majorHAnsi" w:hAnsiTheme="majorHAnsi"/>
          <w:sz w:val="22"/>
          <w:szCs w:val="22"/>
        </w:rPr>
        <w:t xml:space="preserve"> dans le cadre </w:t>
      </w:r>
      <w:r w:rsidR="00C57528">
        <w:rPr>
          <w:rFonts w:asciiTheme="majorHAnsi" w:hAnsiTheme="majorHAnsi"/>
          <w:sz w:val="22"/>
          <w:szCs w:val="22"/>
        </w:rPr>
        <w:t>du bloc « Culture économique, juridique et managériale »</w:t>
      </w:r>
      <w:r w:rsidRPr="005A4DEE">
        <w:rPr>
          <w:rFonts w:asciiTheme="majorHAnsi" w:hAnsiTheme="majorHAnsi"/>
          <w:sz w:val="22"/>
          <w:szCs w:val="22"/>
        </w:rPr>
        <w:t xml:space="preserve">, en faisant apparaître une complémentarité d'approche des champs disciplinaires. L'ensemble des deux situations doit permettre d'évaluer les compétences </w:t>
      </w:r>
      <w:r w:rsidR="00B849A1">
        <w:rPr>
          <w:rFonts w:asciiTheme="majorHAnsi" w:hAnsiTheme="majorHAnsi"/>
          <w:sz w:val="22"/>
          <w:szCs w:val="22"/>
        </w:rPr>
        <w:t xml:space="preserve">de la </w:t>
      </w:r>
      <w:r w:rsidR="0060628D">
        <w:rPr>
          <w:rFonts w:asciiTheme="majorHAnsi" w:hAnsiTheme="majorHAnsi"/>
          <w:sz w:val="22"/>
          <w:szCs w:val="22"/>
        </w:rPr>
        <w:t xml:space="preserve">personne </w:t>
      </w:r>
      <w:r w:rsidR="00B849A1">
        <w:rPr>
          <w:rFonts w:asciiTheme="majorHAnsi" w:hAnsiTheme="majorHAnsi"/>
          <w:sz w:val="22"/>
          <w:szCs w:val="22"/>
        </w:rPr>
        <w:t xml:space="preserve">candidate </w:t>
      </w:r>
      <w:r w:rsidRPr="005A4DEE">
        <w:rPr>
          <w:rFonts w:asciiTheme="majorHAnsi" w:hAnsiTheme="majorHAnsi"/>
          <w:sz w:val="22"/>
          <w:szCs w:val="22"/>
        </w:rPr>
        <w:t>dans chacun des trois champs économique, juridique et managérial</w:t>
      </w:r>
      <w:r w:rsidR="00181C16">
        <w:rPr>
          <w:rFonts w:asciiTheme="majorHAnsi" w:hAnsiTheme="majorHAnsi"/>
          <w:sz w:val="22"/>
          <w:szCs w:val="22"/>
        </w:rPr>
        <w:t xml:space="preserve"> dans un contexte </w:t>
      </w:r>
      <w:r w:rsidR="00FE67DA">
        <w:rPr>
          <w:rFonts w:asciiTheme="majorHAnsi" w:hAnsiTheme="majorHAnsi"/>
          <w:sz w:val="22"/>
          <w:szCs w:val="22"/>
        </w:rPr>
        <w:t>de prestation de</w:t>
      </w:r>
      <w:r w:rsidR="00181C16">
        <w:rPr>
          <w:rFonts w:asciiTheme="majorHAnsi" w:hAnsiTheme="majorHAnsi"/>
          <w:sz w:val="22"/>
          <w:szCs w:val="22"/>
        </w:rPr>
        <w:t xml:space="preserve"> services informatiques</w:t>
      </w:r>
      <w:r w:rsidRPr="005A4DEE">
        <w:rPr>
          <w:rFonts w:asciiTheme="majorHAnsi" w:hAnsiTheme="majorHAnsi"/>
          <w:sz w:val="22"/>
          <w:szCs w:val="22"/>
        </w:rPr>
        <w:t>.</w:t>
      </w:r>
      <w:r w:rsidRPr="005A4DEE">
        <w:rPr>
          <w:rFonts w:asciiTheme="majorHAnsi" w:hAnsiTheme="majorHAnsi"/>
          <w:sz w:val="22"/>
          <w:szCs w:val="22"/>
        </w:rPr>
        <w:br/>
        <w:t>Chaque situation est d'une durée de 2 heures dont au moins une écrite</w:t>
      </w:r>
      <w:r w:rsidR="0060628D">
        <w:rPr>
          <w:rFonts w:asciiTheme="majorHAnsi" w:hAnsiTheme="majorHAnsi"/>
          <w:sz w:val="22"/>
          <w:szCs w:val="22"/>
        </w:rPr>
        <w:t>.</w:t>
      </w:r>
      <w:r w:rsidR="0060628D">
        <w:rPr>
          <w:rFonts w:asciiTheme="majorHAnsi" w:hAnsiTheme="majorHAnsi"/>
          <w:sz w:val="22"/>
          <w:szCs w:val="22"/>
        </w:rPr>
        <w:br/>
        <w:t>Le niveau d'exigence et</w:t>
      </w:r>
      <w:r w:rsidRPr="005A4DEE">
        <w:rPr>
          <w:rFonts w:asciiTheme="majorHAnsi" w:hAnsiTheme="majorHAnsi"/>
          <w:sz w:val="22"/>
          <w:szCs w:val="22"/>
        </w:rPr>
        <w:t xml:space="preserve"> les critères d'évaluation sont identiques à ceux décrits dans l'épreuve sous sa forme ponctuelle.</w:t>
      </w:r>
    </w:p>
    <w:p w14:paraId="2E9F27B2" w14:textId="3C892624" w:rsidR="0095352F" w:rsidRDefault="00961EFF">
      <w:pPr>
        <w:rPr>
          <w:sz w:val="24"/>
          <w:szCs w:val="24"/>
        </w:rPr>
      </w:pPr>
      <w:r w:rsidDel="00961EFF">
        <w:rPr>
          <w:b/>
          <w:i/>
        </w:rPr>
        <w:t xml:space="preserve"> </w:t>
      </w:r>
      <w:r w:rsidR="00863C81">
        <w:br w:type="page"/>
      </w:r>
    </w:p>
    <w:p w14:paraId="2AC2A212" w14:textId="77011FD4" w:rsidR="0095352F" w:rsidRDefault="00863C81">
      <w:pPr>
        <w:widowControl w:val="0"/>
        <w:pBdr>
          <w:top w:val="nil"/>
          <w:left w:val="nil"/>
          <w:bottom w:val="nil"/>
          <w:right w:val="nil"/>
          <w:between w:val="nil"/>
        </w:pBdr>
        <w:spacing w:after="120"/>
        <w:rPr>
          <w:b/>
          <w:color w:val="000000"/>
          <w:sz w:val="26"/>
          <w:szCs w:val="26"/>
        </w:rPr>
      </w:pPr>
      <w:r w:rsidRPr="00604C4A">
        <w:rPr>
          <w:b/>
          <w:color w:val="000000"/>
          <w:sz w:val="26"/>
          <w:szCs w:val="26"/>
        </w:rPr>
        <w:lastRenderedPageBreak/>
        <w:t xml:space="preserve">Épreuve E4 – </w:t>
      </w:r>
      <w:r w:rsidR="003F5483" w:rsidRPr="00604C4A">
        <w:rPr>
          <w:b/>
          <w:color w:val="000000"/>
          <w:sz w:val="26"/>
          <w:szCs w:val="26"/>
        </w:rPr>
        <w:t>Support et mise à disposition de services informatiques</w:t>
      </w:r>
    </w:p>
    <w:p w14:paraId="07D04E2E" w14:textId="77777777" w:rsidR="0095352F" w:rsidRDefault="00863C81">
      <w:pPr>
        <w:rPr>
          <w:b/>
        </w:rPr>
      </w:pPr>
      <w:r>
        <w:rPr>
          <w:b/>
        </w:rPr>
        <w:t>Épreuve orale – Coefficient 4</w:t>
      </w:r>
    </w:p>
    <w:p w14:paraId="5D53F2AE" w14:textId="77777777" w:rsidR="0095352F" w:rsidRDefault="00863C81">
      <w:pPr>
        <w:rPr>
          <w:b/>
        </w:rPr>
      </w:pPr>
      <w:r>
        <w:rPr>
          <w:b/>
        </w:rPr>
        <w:t>1 – Objectif</w:t>
      </w:r>
    </w:p>
    <w:p w14:paraId="7891F159" w14:textId="69D45468" w:rsidR="0095352F" w:rsidRDefault="00863C81">
      <w:pPr>
        <w:spacing w:after="0"/>
      </w:pPr>
      <w:r>
        <w:t xml:space="preserve">Cette épreuve vise à évaluer chez la personne candidate l’acquisition des compétences décrites dans le bloc de compétences « Support et mise à disposition de services informatiques », à savoir : </w:t>
      </w:r>
    </w:p>
    <w:p w14:paraId="11E4D201" w14:textId="7E46F086" w:rsidR="0095352F" w:rsidRDefault="00863C81" w:rsidP="00C0049A">
      <w:pPr>
        <w:numPr>
          <w:ilvl w:val="0"/>
          <w:numId w:val="11"/>
        </w:numPr>
        <w:pBdr>
          <w:top w:val="nil"/>
          <w:left w:val="nil"/>
          <w:bottom w:val="nil"/>
          <w:right w:val="nil"/>
          <w:between w:val="nil"/>
        </w:pBdr>
        <w:spacing w:after="0" w:line="240" w:lineRule="auto"/>
        <w:rPr>
          <w:color w:val="000000"/>
        </w:rPr>
      </w:pPr>
      <w:r>
        <w:rPr>
          <w:color w:val="000000"/>
        </w:rPr>
        <w:t>gérer le patrimoine informatique</w:t>
      </w:r>
      <w:r w:rsidR="00D6456C">
        <w:rPr>
          <w:color w:val="000000"/>
        </w:rPr>
        <w:t> ;</w:t>
      </w:r>
    </w:p>
    <w:p w14:paraId="12592EC8" w14:textId="716B965C" w:rsidR="0095352F" w:rsidRDefault="00863C81" w:rsidP="00C0049A">
      <w:pPr>
        <w:numPr>
          <w:ilvl w:val="0"/>
          <w:numId w:val="11"/>
        </w:numPr>
        <w:pBdr>
          <w:top w:val="nil"/>
          <w:left w:val="nil"/>
          <w:bottom w:val="nil"/>
          <w:right w:val="nil"/>
          <w:between w:val="nil"/>
        </w:pBdr>
        <w:spacing w:after="0" w:line="240" w:lineRule="auto"/>
        <w:rPr>
          <w:color w:val="000000"/>
        </w:rPr>
      </w:pPr>
      <w:r>
        <w:rPr>
          <w:color w:val="000000"/>
        </w:rPr>
        <w:t xml:space="preserve">répondre aux </w:t>
      </w:r>
      <w:r w:rsidR="00372108">
        <w:rPr>
          <w:color w:val="000000"/>
        </w:rPr>
        <w:t xml:space="preserve">incidents et </w:t>
      </w:r>
      <w:r>
        <w:rPr>
          <w:color w:val="000000"/>
        </w:rPr>
        <w:t>demandes d’assistance et d’évolution</w:t>
      </w:r>
      <w:r w:rsidR="00D6456C">
        <w:rPr>
          <w:color w:val="000000"/>
        </w:rPr>
        <w:t> ;</w:t>
      </w:r>
    </w:p>
    <w:p w14:paraId="02646DE6" w14:textId="24572427" w:rsidR="0095352F" w:rsidRDefault="00863C81" w:rsidP="00C0049A">
      <w:pPr>
        <w:numPr>
          <w:ilvl w:val="0"/>
          <w:numId w:val="11"/>
        </w:numPr>
        <w:pBdr>
          <w:top w:val="nil"/>
          <w:left w:val="nil"/>
          <w:bottom w:val="nil"/>
          <w:right w:val="nil"/>
          <w:between w:val="nil"/>
        </w:pBdr>
        <w:spacing w:after="0" w:line="240" w:lineRule="auto"/>
        <w:rPr>
          <w:color w:val="000000"/>
        </w:rPr>
      </w:pPr>
      <w:r>
        <w:rPr>
          <w:color w:val="000000"/>
        </w:rPr>
        <w:t>développer la présence en ligne de l’organisation</w:t>
      </w:r>
      <w:r w:rsidR="00D6456C">
        <w:rPr>
          <w:color w:val="000000"/>
        </w:rPr>
        <w:t> ;</w:t>
      </w:r>
    </w:p>
    <w:p w14:paraId="61D8CFB8" w14:textId="3538674D" w:rsidR="0095352F" w:rsidRDefault="00863C81" w:rsidP="00C0049A">
      <w:pPr>
        <w:numPr>
          <w:ilvl w:val="0"/>
          <w:numId w:val="11"/>
        </w:numPr>
        <w:pBdr>
          <w:top w:val="nil"/>
          <w:left w:val="nil"/>
          <w:bottom w:val="nil"/>
          <w:right w:val="nil"/>
          <w:between w:val="nil"/>
        </w:pBdr>
        <w:spacing w:after="0" w:line="240" w:lineRule="auto"/>
        <w:rPr>
          <w:color w:val="000000"/>
        </w:rPr>
      </w:pPr>
      <w:r>
        <w:rPr>
          <w:color w:val="000000"/>
        </w:rPr>
        <w:t>travailler en mode projet</w:t>
      </w:r>
      <w:r w:rsidR="00D6456C">
        <w:rPr>
          <w:color w:val="000000"/>
        </w:rPr>
        <w:t> ;</w:t>
      </w:r>
    </w:p>
    <w:p w14:paraId="55A5A468" w14:textId="14113F67" w:rsidR="0095352F" w:rsidRDefault="00863C81" w:rsidP="00C0049A">
      <w:pPr>
        <w:numPr>
          <w:ilvl w:val="0"/>
          <w:numId w:val="11"/>
        </w:numPr>
        <w:pBdr>
          <w:top w:val="nil"/>
          <w:left w:val="nil"/>
          <w:bottom w:val="nil"/>
          <w:right w:val="nil"/>
          <w:between w:val="nil"/>
        </w:pBdr>
        <w:spacing w:after="0" w:line="240" w:lineRule="auto"/>
        <w:rPr>
          <w:color w:val="000000"/>
        </w:rPr>
      </w:pPr>
      <w:r>
        <w:rPr>
          <w:color w:val="000000"/>
        </w:rPr>
        <w:t>mettre à disposition des utilisateurs un service informatique</w:t>
      </w:r>
      <w:r w:rsidR="00D6456C">
        <w:rPr>
          <w:color w:val="000000"/>
        </w:rPr>
        <w:t> ;</w:t>
      </w:r>
    </w:p>
    <w:p w14:paraId="4EA0FD1A" w14:textId="77777777" w:rsidR="0095352F" w:rsidRDefault="00863C81" w:rsidP="00C0049A">
      <w:pPr>
        <w:numPr>
          <w:ilvl w:val="0"/>
          <w:numId w:val="11"/>
        </w:numPr>
        <w:pBdr>
          <w:top w:val="nil"/>
          <w:left w:val="nil"/>
          <w:bottom w:val="nil"/>
          <w:right w:val="nil"/>
          <w:between w:val="nil"/>
        </w:pBdr>
        <w:spacing w:line="240" w:lineRule="auto"/>
        <w:ind w:left="714" w:hanging="357"/>
        <w:rPr>
          <w:color w:val="000000"/>
        </w:rPr>
      </w:pPr>
      <w:r>
        <w:rPr>
          <w:color w:val="000000"/>
        </w:rPr>
        <w:t>organiser son développement professionnel.</w:t>
      </w:r>
    </w:p>
    <w:p w14:paraId="111AA7B0" w14:textId="77777777" w:rsidR="0095352F" w:rsidRDefault="00863C81">
      <w:pPr>
        <w:spacing w:after="120"/>
        <w:rPr>
          <w:b/>
        </w:rPr>
      </w:pPr>
      <w:r>
        <w:rPr>
          <w:b/>
        </w:rPr>
        <w:t xml:space="preserve">2 - Critères d’évaluation </w:t>
      </w:r>
    </w:p>
    <w:p w14:paraId="469FCB3A" w14:textId="36674180" w:rsidR="0095352F" w:rsidRDefault="00863C81">
      <w:r>
        <w:t xml:space="preserve">Les critères d’évaluation correspondent aux critères de performance exprimés pour chaque compétence du bloc « Support et mise à disposition de services informatiques » figurant dans le référentiel de certification. </w:t>
      </w:r>
    </w:p>
    <w:p w14:paraId="7B444410" w14:textId="77777777" w:rsidR="0095352F" w:rsidRDefault="00863C81">
      <w:pPr>
        <w:rPr>
          <w:b/>
        </w:rPr>
      </w:pPr>
      <w:r>
        <w:rPr>
          <w:b/>
        </w:rPr>
        <w:t>3 – Modalités d’évaluation</w:t>
      </w:r>
    </w:p>
    <w:p w14:paraId="04F40B68" w14:textId="77777777" w:rsidR="0095352F" w:rsidRDefault="00863C81">
      <w:pPr>
        <w:spacing w:after="120"/>
      </w:pPr>
      <w:r>
        <w:t>Cette épreuve est orale, elle se déroule sous forme ponctuelle et en contrôle en cours de formation.</w:t>
      </w:r>
    </w:p>
    <w:p w14:paraId="21665658" w14:textId="4291AB85" w:rsidR="0095352F" w:rsidRDefault="00863C81">
      <w:pPr>
        <w:spacing w:after="120"/>
      </w:pPr>
      <w:r>
        <w:t>Elle prend appui sur des réalisations professionnelles vécues par la personne candidate au cours de sa formation et recensées dans un dossier numérique. Pour les candidats se présentant au titre de l’expérience professionnelle, les réalisations professionnelles sont construites, pour les besoins de l’évaluation, à partir d’activités issues de l’expérience professionnelle.</w:t>
      </w:r>
    </w:p>
    <w:p w14:paraId="6E0B4555" w14:textId="52E41D26" w:rsidR="0095352F" w:rsidRDefault="00863C81">
      <w:pPr>
        <w:spacing w:after="120"/>
      </w:pPr>
      <w:r>
        <w:t>Les réalisations professionnelles présentées doivent avoir été élaborées dans un environnement technologique conforme à l’annexe II.E</w:t>
      </w:r>
      <w:r w:rsidR="001B3D8E">
        <w:t xml:space="preserve"> du diplôme</w:t>
      </w:r>
      <w:r>
        <w:t>.</w:t>
      </w:r>
    </w:p>
    <w:p w14:paraId="416FC624" w14:textId="399FDA33" w:rsidR="0095352F" w:rsidRDefault="00863C81">
      <w:pPr>
        <w:spacing w:after="120"/>
      </w:pPr>
      <w:r>
        <w:t>La commission d’évaluation dispose d’un dossier remis par la personne candidate. Un temps de préparation de l’épreuve par les membres de la commission doit leur permettre de prendre connaissance du dossier et de préparer les éléments de l’interrogation. La mise à disposition du dossier est définie par la circulaire nationale d’organisation et selon les modalités fixées par les autorités académiques.</w:t>
      </w:r>
    </w:p>
    <w:p w14:paraId="78111B15" w14:textId="77777777" w:rsidR="0095352F" w:rsidRDefault="00863C81">
      <w:pPr>
        <w:rPr>
          <w:b/>
        </w:rPr>
      </w:pPr>
      <w:r>
        <w:rPr>
          <w:b/>
        </w:rPr>
        <w:t>3.1 – Contenu du dossier</w:t>
      </w:r>
    </w:p>
    <w:p w14:paraId="4348E3D3" w14:textId="2EAA9F27" w:rsidR="0095352F" w:rsidRDefault="00863C81">
      <w:pPr>
        <w:spacing w:after="0"/>
      </w:pPr>
      <w:r>
        <w:t>Le dossier numérique est constitué :</w:t>
      </w:r>
    </w:p>
    <w:p w14:paraId="5E58DE68" w14:textId="61F47CFE" w:rsidR="0095352F" w:rsidRDefault="00863C81" w:rsidP="00C0049A">
      <w:pPr>
        <w:numPr>
          <w:ilvl w:val="0"/>
          <w:numId w:val="2"/>
        </w:numPr>
        <w:pBdr>
          <w:top w:val="nil"/>
          <w:left w:val="nil"/>
          <w:bottom w:val="nil"/>
          <w:right w:val="nil"/>
          <w:between w:val="nil"/>
        </w:pBdr>
        <w:spacing w:after="0"/>
        <w:ind w:hanging="360"/>
        <w:rPr>
          <w:color w:val="000000"/>
        </w:rPr>
      </w:pPr>
      <w:r>
        <w:rPr>
          <w:color w:val="000000"/>
        </w:rPr>
        <w:t>d’un</w:t>
      </w:r>
      <w:r w:rsidR="006D5083">
        <w:rPr>
          <w:color w:val="000000"/>
        </w:rPr>
        <w:t xml:space="preserve"> support type portfolio </w:t>
      </w:r>
      <w:r>
        <w:rPr>
          <w:color w:val="000000"/>
        </w:rPr>
        <w:t>retraçant le parcours de professionnalisation de la personne candidate et décrivant les réalisations professionnelles élaborées au cours de sa formation. Les réalisations professionnelles présentées doivent, dans leur ensemble, mobiliser toutes les compétences du bloc. Pour chaque réalisation présente dans le dossier, les compétences mobilisées sont précisées</w:t>
      </w:r>
      <w:r w:rsidR="00372108">
        <w:rPr>
          <w:color w:val="000000"/>
        </w:rPr>
        <w:t> ;</w:t>
      </w:r>
    </w:p>
    <w:p w14:paraId="125923EF" w14:textId="21AC5E8B" w:rsidR="0095352F" w:rsidRDefault="00734C21" w:rsidP="00C0049A">
      <w:pPr>
        <w:numPr>
          <w:ilvl w:val="0"/>
          <w:numId w:val="2"/>
        </w:numPr>
        <w:pBdr>
          <w:top w:val="nil"/>
          <w:left w:val="nil"/>
          <w:bottom w:val="nil"/>
          <w:right w:val="nil"/>
          <w:between w:val="nil"/>
        </w:pBdr>
        <w:spacing w:after="0"/>
        <w:ind w:hanging="360"/>
        <w:rPr>
          <w:color w:val="000000"/>
        </w:rPr>
      </w:pPr>
      <w:r>
        <w:rPr>
          <w:color w:val="000000"/>
        </w:rPr>
        <w:t>d</w:t>
      </w:r>
      <w:r w:rsidR="00863C81">
        <w:rPr>
          <w:color w:val="000000"/>
        </w:rPr>
        <w:t xml:space="preserve">’un tableau de synthèse récapitulant l’ensemble des réalisations présentées dans </w:t>
      </w:r>
      <w:r w:rsidR="008400EE">
        <w:rPr>
          <w:color w:val="000000"/>
        </w:rPr>
        <w:t>le portfolio</w:t>
      </w:r>
      <w:r w:rsidR="00863C81">
        <w:rPr>
          <w:color w:val="000000"/>
        </w:rPr>
        <w:t xml:space="preserve"> dont le modèle est fourni dans la circulaire nationale d’organisation</w:t>
      </w:r>
      <w:r w:rsidR="00372108">
        <w:rPr>
          <w:color w:val="000000"/>
        </w:rPr>
        <w:t> ;</w:t>
      </w:r>
    </w:p>
    <w:p w14:paraId="00C44DBD" w14:textId="07E582A6" w:rsidR="0095352F" w:rsidRDefault="00372108" w:rsidP="00C0049A">
      <w:pPr>
        <w:numPr>
          <w:ilvl w:val="0"/>
          <w:numId w:val="2"/>
        </w:numPr>
        <w:pBdr>
          <w:top w:val="nil"/>
          <w:left w:val="nil"/>
          <w:bottom w:val="nil"/>
          <w:right w:val="nil"/>
          <w:between w:val="nil"/>
        </w:pBdr>
        <w:spacing w:after="120"/>
        <w:ind w:hanging="360"/>
        <w:rPr>
          <w:color w:val="000000"/>
        </w:rPr>
      </w:pPr>
      <w:r>
        <w:rPr>
          <w:color w:val="000000"/>
        </w:rPr>
        <w:t>l</w:t>
      </w:r>
      <w:r w:rsidR="00863C81">
        <w:rPr>
          <w:color w:val="000000"/>
        </w:rPr>
        <w:t>es attestations de stage ou les certificats de travail.</w:t>
      </w:r>
    </w:p>
    <w:p w14:paraId="05E6EAD6" w14:textId="74B9FE53" w:rsidR="0095352F" w:rsidRDefault="00863C81">
      <w:pPr>
        <w:spacing w:after="120"/>
      </w:pPr>
      <w:r>
        <w:lastRenderedPageBreak/>
        <w:t>Le contrôle de conformité du dossier est effectué par les autorités académiques avant l’interrogation dans le respect de l’arrêté du 22-7-2008 (J.O. du 8-8-2008 - RLR : 544-4a).</w:t>
      </w:r>
    </w:p>
    <w:p w14:paraId="06CBB670" w14:textId="77777777" w:rsidR="0095352F" w:rsidRDefault="00863C81">
      <w:pPr>
        <w:rPr>
          <w:b/>
        </w:rPr>
      </w:pPr>
      <w:r>
        <w:rPr>
          <w:b/>
        </w:rPr>
        <w:t>3.2 – Organisation de l’épreuve</w:t>
      </w:r>
    </w:p>
    <w:p w14:paraId="5022A97B" w14:textId="1E5EA0ED" w:rsidR="0095352F" w:rsidRDefault="00863C81">
      <w:pPr>
        <w:spacing w:after="120"/>
      </w:pPr>
      <w:r>
        <w:t>Dans la mesure du possible, les candidats passent cette épreuve dans leur centre de formation ou, à défaut, dans des centres d’examen désignés par les autorités académiques. Dans tous les cas, ils doivent se munir des outils et ressources techniques nécessaires au déroulement de l’épreuve. Ils sont seuls responsables de la disponibilité et de la mise en œuvre de ces outils et ressources. Les candidats qui n’en sont pas munis sont pénalisés dans les limites prévues par la grille d’aide à l’évaluation proposée par la circulaire nationale d’organisation.</w:t>
      </w:r>
    </w:p>
    <w:p w14:paraId="5CCCB67E" w14:textId="2F5077CB" w:rsidR="0095352F" w:rsidRDefault="00863C81">
      <w:pPr>
        <w:spacing w:after="120"/>
      </w:pPr>
      <w:r>
        <w:t>L’évaluation est guidée par une grille nationale présentée dans la circulaire nationale d’organisation de l’examen.</w:t>
      </w:r>
    </w:p>
    <w:p w14:paraId="3481F7E2" w14:textId="77777777" w:rsidR="0095352F" w:rsidRDefault="00863C81">
      <w:pPr>
        <w:rPr>
          <w:b/>
        </w:rPr>
      </w:pPr>
      <w:r>
        <w:rPr>
          <w:b/>
        </w:rPr>
        <w:t xml:space="preserve">3.3 – Déroulement de l’épreuve </w:t>
      </w:r>
    </w:p>
    <w:p w14:paraId="46588D76" w14:textId="61D60C91" w:rsidR="0025780F" w:rsidRDefault="00604C4A" w:rsidP="0025780F">
      <w:pPr>
        <w:spacing w:after="120"/>
        <w:rPr>
          <w:b/>
        </w:rPr>
      </w:pPr>
      <w:r>
        <w:rPr>
          <w:b/>
          <w:color w:val="000000"/>
        </w:rPr>
        <w:t xml:space="preserve">A – </w:t>
      </w:r>
      <w:r w:rsidR="0025780F">
        <w:rPr>
          <w:b/>
        </w:rPr>
        <w:t xml:space="preserve">Forme ponctuelle orale (durée 40 minutes) </w:t>
      </w:r>
    </w:p>
    <w:p w14:paraId="61B36DF8" w14:textId="77777777" w:rsidR="0095352F" w:rsidRDefault="00863C81">
      <w:pPr>
        <w:spacing w:after="120"/>
      </w:pPr>
      <w:r>
        <w:t>L'épreuve comporte deux phases consécutives.</w:t>
      </w:r>
    </w:p>
    <w:p w14:paraId="3B8EB5A9" w14:textId="0404E1F9" w:rsidR="0095352F" w:rsidRDefault="00863C81">
      <w:pPr>
        <w:spacing w:after="120"/>
      </w:pPr>
      <w:r>
        <w:t>Pendant 10 minutes (maximum) la personne candidate présente son parcours de professionnalisation et justifie les modalités d’acquisition des compétences du bloc « </w:t>
      </w:r>
      <w:r w:rsidR="003F5483">
        <w:t>Support et mise à disposition de services informatiques</w:t>
      </w:r>
      <w:r>
        <w:t> ».</w:t>
      </w:r>
    </w:p>
    <w:p w14:paraId="6CDBE3D1" w14:textId="09F1AC12" w:rsidR="0095352F" w:rsidRDefault="00863C81">
      <w:pPr>
        <w:spacing w:after="120"/>
      </w:pPr>
      <w:r>
        <w:t xml:space="preserve">S’en suit 30 minutes d’échange avec le jury qui permettent, d’une part, d’expliciter et d’apprécier le parcours de professionnalisation et, d’autre part, d’approfondir une ou plusieurs réalisations décrites </w:t>
      </w:r>
      <w:r w:rsidR="0090069A">
        <w:t>dans le dossier numérique</w:t>
      </w:r>
      <w:r>
        <w:t>.</w:t>
      </w:r>
    </w:p>
    <w:p w14:paraId="4ABFB772" w14:textId="77777777" w:rsidR="0095352F" w:rsidRDefault="00863C81">
      <w:pPr>
        <w:spacing w:after="120"/>
      </w:pPr>
      <w:r>
        <w:t>L'entretien permet d’apprécier la capacité de la personne candidate à mobiliser les compétences visées, sa capacité à rendre compte d’un travail réalisé au sein d’une équipe projet en mettant clairement en évidence sa contribution personnelle.</w:t>
      </w:r>
    </w:p>
    <w:p w14:paraId="37ED6742" w14:textId="0B771346" w:rsidR="0095352F" w:rsidRDefault="00604C4A">
      <w:pPr>
        <w:spacing w:after="120"/>
        <w:rPr>
          <w:b/>
        </w:rPr>
      </w:pPr>
      <w:r>
        <w:rPr>
          <w:b/>
          <w:color w:val="000000"/>
        </w:rPr>
        <w:t xml:space="preserve">B – </w:t>
      </w:r>
      <w:r w:rsidR="00863C81">
        <w:rPr>
          <w:b/>
        </w:rPr>
        <w:t xml:space="preserve">Contrôle en cours de formation </w:t>
      </w:r>
    </w:p>
    <w:p w14:paraId="50D9F2D8" w14:textId="77777777" w:rsidR="00604C4A" w:rsidRPr="00604C4A" w:rsidRDefault="00863C81">
      <w:pPr>
        <w:spacing w:after="120"/>
      </w:pPr>
      <w:r>
        <w:t xml:space="preserve">L'épreuve est organisée de la même façon que dans </w:t>
      </w:r>
      <w:r w:rsidRPr="00604C4A">
        <w:t>la forme ponctuelle</w:t>
      </w:r>
      <w:r w:rsidR="00604C4A" w:rsidRPr="00604C4A">
        <w:t>.</w:t>
      </w:r>
    </w:p>
    <w:p w14:paraId="572D6B48" w14:textId="23317044" w:rsidR="0095352F" w:rsidRPr="00604C4A" w:rsidRDefault="00863C81">
      <w:pPr>
        <w:spacing w:after="120"/>
      </w:pPr>
      <w:r w:rsidRPr="00604C4A">
        <w:t xml:space="preserve">À l’issue des évaluations, l’équipe pédagogique de l’établissement de formation adresse au jury, pour chaque personne candidate, la proposition de note sur 20 points accompagnée de la grille d’aide à l'évaluation renseignée (dont le modèle est fourni par la circulaire d’organisation </w:t>
      </w:r>
      <w:r>
        <w:t>de l’examen).</w:t>
      </w:r>
      <w:r w:rsidR="00604C4A">
        <w:t xml:space="preserve"> </w:t>
      </w:r>
      <w:r>
        <w:t>Conformément à la réglementation, le jury peut demander à avoir communication des dossiers d'évaluation des candidats. Ces documents sont tenus à la disposition du jury et de l'autorité rectorale pour la session considérée jusqu'à la session suivante</w:t>
      </w:r>
      <w:r w:rsidRPr="00604C4A">
        <w:t>.</w:t>
      </w:r>
    </w:p>
    <w:p w14:paraId="04798EC3" w14:textId="77777777" w:rsidR="0095352F" w:rsidRDefault="00863C81">
      <w:pPr>
        <w:rPr>
          <w:b/>
        </w:rPr>
      </w:pPr>
      <w:r>
        <w:rPr>
          <w:b/>
        </w:rPr>
        <w:t xml:space="preserve">3.4 – Composition de la commission d’interrogation </w:t>
      </w:r>
    </w:p>
    <w:p w14:paraId="46668E01" w14:textId="77777777" w:rsidR="0095352F" w:rsidRDefault="00863C81">
      <w:pPr>
        <w:spacing w:after="0"/>
      </w:pPr>
      <w:r>
        <w:t xml:space="preserve">La commission est composée de deux membres : </w:t>
      </w:r>
    </w:p>
    <w:p w14:paraId="67629AEC" w14:textId="5C1A530B" w:rsidR="0095352F" w:rsidRPr="00604C4A" w:rsidRDefault="00863C81" w:rsidP="00C0049A">
      <w:pPr>
        <w:pStyle w:val="Paragraphedeliste"/>
        <w:numPr>
          <w:ilvl w:val="0"/>
          <w:numId w:val="57"/>
        </w:numPr>
        <w:pBdr>
          <w:top w:val="nil"/>
          <w:left w:val="nil"/>
          <w:bottom w:val="nil"/>
          <w:right w:val="nil"/>
          <w:between w:val="nil"/>
        </w:pBdr>
        <w:spacing w:after="0"/>
        <w:rPr>
          <w:color w:val="000000"/>
        </w:rPr>
      </w:pPr>
      <w:r w:rsidRPr="00604C4A">
        <w:rPr>
          <w:color w:val="000000"/>
        </w:rPr>
        <w:t>une personne enseignante en charge des enseignements professionnels en STS Services informatiques aux organisations, dans le domaine de spécialité de la personne candidate</w:t>
      </w:r>
      <w:r w:rsidR="00604C4A" w:rsidRPr="00604C4A">
        <w:rPr>
          <w:color w:val="000000"/>
        </w:rPr>
        <w:t> ;</w:t>
      </w:r>
    </w:p>
    <w:p w14:paraId="4CDE326A" w14:textId="77777777" w:rsidR="0095352F" w:rsidRPr="00604C4A" w:rsidRDefault="00863C81" w:rsidP="00C0049A">
      <w:pPr>
        <w:pStyle w:val="Paragraphedeliste"/>
        <w:numPr>
          <w:ilvl w:val="0"/>
          <w:numId w:val="57"/>
        </w:numPr>
        <w:pBdr>
          <w:top w:val="nil"/>
          <w:left w:val="nil"/>
          <w:bottom w:val="nil"/>
          <w:right w:val="nil"/>
          <w:between w:val="nil"/>
        </w:pBdr>
        <w:spacing w:after="120"/>
        <w:rPr>
          <w:b/>
          <w:color w:val="000000"/>
          <w:sz w:val="24"/>
          <w:szCs w:val="24"/>
        </w:rPr>
      </w:pPr>
      <w:r w:rsidRPr="00604C4A">
        <w:rPr>
          <w:color w:val="000000"/>
        </w:rPr>
        <w:t>une personne professionnelle du secteur d’activités des prestations informatiques.</w:t>
      </w:r>
      <w:r w:rsidRPr="00604C4A">
        <w:rPr>
          <w:color w:val="000000"/>
          <w:sz w:val="20"/>
          <w:szCs w:val="20"/>
        </w:rPr>
        <w:t xml:space="preserve"> </w:t>
      </w:r>
      <w:r w:rsidRPr="00604C4A">
        <w:rPr>
          <w:color w:val="000000"/>
        </w:rPr>
        <w:t xml:space="preserve">En cas d’absence de cette personne, elle peut être remplacée par une personne en charge de l’enseignement d’un bloc professionnel. </w:t>
      </w:r>
      <w:r>
        <w:br w:type="page"/>
      </w:r>
    </w:p>
    <w:p w14:paraId="0340EED1" w14:textId="77777777" w:rsidR="0095352F" w:rsidRDefault="00863C81">
      <w:pPr>
        <w:widowControl w:val="0"/>
        <w:pBdr>
          <w:top w:val="nil"/>
          <w:left w:val="nil"/>
          <w:bottom w:val="nil"/>
          <w:right w:val="nil"/>
          <w:between w:val="nil"/>
        </w:pBdr>
        <w:spacing w:after="120"/>
        <w:rPr>
          <w:b/>
          <w:color w:val="000000"/>
          <w:sz w:val="26"/>
          <w:szCs w:val="26"/>
        </w:rPr>
      </w:pPr>
      <w:r>
        <w:rPr>
          <w:b/>
          <w:color w:val="000000"/>
          <w:sz w:val="26"/>
          <w:szCs w:val="26"/>
        </w:rPr>
        <w:lastRenderedPageBreak/>
        <w:t xml:space="preserve">Épreuve E5 – Option « Solutions d’infrastructure, systèmes et réseaux »  </w:t>
      </w:r>
    </w:p>
    <w:p w14:paraId="6D168763" w14:textId="77777777" w:rsidR="0095352F" w:rsidRDefault="00863C81">
      <w:pPr>
        <w:widowControl w:val="0"/>
        <w:pBdr>
          <w:top w:val="nil"/>
          <w:left w:val="nil"/>
          <w:bottom w:val="nil"/>
          <w:right w:val="nil"/>
          <w:between w:val="nil"/>
        </w:pBdr>
        <w:spacing w:after="120"/>
        <w:rPr>
          <w:b/>
          <w:color w:val="000000"/>
          <w:sz w:val="26"/>
          <w:szCs w:val="26"/>
        </w:rPr>
      </w:pPr>
      <w:r>
        <w:rPr>
          <w:b/>
          <w:color w:val="000000"/>
          <w:sz w:val="26"/>
          <w:szCs w:val="26"/>
        </w:rPr>
        <w:t>Administration des systèmes et des réseaux</w:t>
      </w:r>
    </w:p>
    <w:p w14:paraId="4B87F481" w14:textId="77777777" w:rsidR="0025780F" w:rsidRDefault="0025780F" w:rsidP="0025780F">
      <w:pPr>
        <w:rPr>
          <w:b/>
        </w:rPr>
      </w:pPr>
      <w:r>
        <w:rPr>
          <w:b/>
        </w:rPr>
        <w:t>Épreuve pratique et orale – Coefficient 4</w:t>
      </w:r>
    </w:p>
    <w:p w14:paraId="1671C155" w14:textId="77777777" w:rsidR="0095352F" w:rsidRDefault="00863C81">
      <w:pPr>
        <w:rPr>
          <w:b/>
        </w:rPr>
      </w:pPr>
      <w:r>
        <w:rPr>
          <w:b/>
        </w:rPr>
        <w:t>1 – Objectif</w:t>
      </w:r>
    </w:p>
    <w:p w14:paraId="25129539" w14:textId="77777777" w:rsidR="0095352F" w:rsidRDefault="00863C81">
      <w:pPr>
        <w:spacing w:after="120"/>
      </w:pPr>
      <w:r>
        <w:t xml:space="preserve">Cette épreuve vise à évaluer chez la personne candidate l’acquisition des compétences décrites dans le bloc de compétences « Administration des systèmes et des réseaux » propre à l’option « Solutions d’infrastructure, systèmes et réseaux », à savoir : </w:t>
      </w:r>
    </w:p>
    <w:p w14:paraId="54F38026" w14:textId="1F2DF527" w:rsidR="0095352F" w:rsidRPr="00604C4A" w:rsidRDefault="00863C81" w:rsidP="00C0049A">
      <w:pPr>
        <w:pStyle w:val="Paragraphedeliste"/>
        <w:numPr>
          <w:ilvl w:val="0"/>
          <w:numId w:val="58"/>
        </w:numPr>
        <w:pBdr>
          <w:top w:val="nil"/>
          <w:left w:val="nil"/>
          <w:bottom w:val="nil"/>
          <w:right w:val="nil"/>
          <w:between w:val="nil"/>
        </w:pBdr>
        <w:spacing w:after="0" w:line="240" w:lineRule="auto"/>
        <w:rPr>
          <w:color w:val="000000"/>
        </w:rPr>
      </w:pPr>
      <w:r w:rsidRPr="00604C4A">
        <w:rPr>
          <w:color w:val="000000"/>
        </w:rPr>
        <w:t>concevoir une solution d’infrastructure réseau</w:t>
      </w:r>
      <w:r w:rsidR="00604C4A" w:rsidRPr="00604C4A">
        <w:rPr>
          <w:color w:val="000000"/>
        </w:rPr>
        <w:t> ;</w:t>
      </w:r>
    </w:p>
    <w:p w14:paraId="1C8826D8" w14:textId="0FE7F9EF" w:rsidR="0095352F" w:rsidRPr="00604C4A" w:rsidRDefault="00863C81" w:rsidP="00C0049A">
      <w:pPr>
        <w:pStyle w:val="Paragraphedeliste"/>
        <w:numPr>
          <w:ilvl w:val="0"/>
          <w:numId w:val="58"/>
        </w:numPr>
        <w:pBdr>
          <w:top w:val="nil"/>
          <w:left w:val="nil"/>
          <w:bottom w:val="nil"/>
          <w:right w:val="nil"/>
          <w:between w:val="nil"/>
        </w:pBdr>
        <w:spacing w:after="0" w:line="240" w:lineRule="auto"/>
        <w:rPr>
          <w:color w:val="000000"/>
        </w:rPr>
      </w:pPr>
      <w:r w:rsidRPr="00604C4A">
        <w:rPr>
          <w:color w:val="000000"/>
        </w:rPr>
        <w:t>installer, tester et déployer une solution d’infrastructure réseau</w:t>
      </w:r>
      <w:r w:rsidR="00604C4A" w:rsidRPr="00604C4A">
        <w:rPr>
          <w:color w:val="000000"/>
        </w:rPr>
        <w:t> ;</w:t>
      </w:r>
    </w:p>
    <w:p w14:paraId="2E46FBAB" w14:textId="77777777" w:rsidR="0095352F" w:rsidRPr="00604C4A" w:rsidRDefault="00863C81" w:rsidP="00C0049A">
      <w:pPr>
        <w:pStyle w:val="Paragraphedeliste"/>
        <w:numPr>
          <w:ilvl w:val="0"/>
          <w:numId w:val="58"/>
        </w:numPr>
        <w:pBdr>
          <w:top w:val="nil"/>
          <w:left w:val="nil"/>
          <w:bottom w:val="nil"/>
          <w:right w:val="nil"/>
          <w:between w:val="nil"/>
        </w:pBdr>
        <w:spacing w:line="240" w:lineRule="auto"/>
        <w:rPr>
          <w:color w:val="000000"/>
        </w:rPr>
      </w:pPr>
      <w:r w:rsidRPr="00604C4A">
        <w:rPr>
          <w:color w:val="000000"/>
        </w:rPr>
        <w:t>exploiter, dépanner et superviser une infrastructure réseau.</w:t>
      </w:r>
    </w:p>
    <w:p w14:paraId="7431A8BC" w14:textId="77777777" w:rsidR="0095352F" w:rsidRDefault="00863C81">
      <w:pPr>
        <w:spacing w:after="120"/>
        <w:rPr>
          <w:b/>
        </w:rPr>
      </w:pPr>
      <w:r>
        <w:rPr>
          <w:b/>
        </w:rPr>
        <w:t xml:space="preserve">2 - Critères d’évaluation </w:t>
      </w:r>
    </w:p>
    <w:p w14:paraId="3023176E" w14:textId="6DD56B69" w:rsidR="0095352F" w:rsidRDefault="00863C81">
      <w:r>
        <w:t>Les critères d’évaluation correspondent aux critères de performance exprimés pour chaque compétence du bloc « Administration des systèmes et des réseaux » propre à l’option « Solutions d’infrastructure, systèmes et réseaux » figurant dans le référentiel de certification.</w:t>
      </w:r>
    </w:p>
    <w:p w14:paraId="4D46966D" w14:textId="77777777" w:rsidR="0095352F" w:rsidRDefault="00863C81">
      <w:pPr>
        <w:rPr>
          <w:b/>
        </w:rPr>
      </w:pPr>
      <w:r>
        <w:rPr>
          <w:b/>
        </w:rPr>
        <w:t>3 – Modalités d’évaluation</w:t>
      </w:r>
    </w:p>
    <w:p w14:paraId="2805A7AB" w14:textId="77777777" w:rsidR="0095352F" w:rsidRDefault="00863C81">
      <w:pPr>
        <w:spacing w:after="120"/>
      </w:pPr>
      <w:r>
        <w:t>Cette épreuve est pratique, elle se déroule sous forme ponctuelle et en contrôle en cours de formation.</w:t>
      </w:r>
    </w:p>
    <w:p w14:paraId="7BFE1D50" w14:textId="538929CB" w:rsidR="0095352F" w:rsidRDefault="00863C81">
      <w:pPr>
        <w:spacing w:after="120"/>
      </w:pPr>
      <w:r>
        <w:t>L’épreuve prend appui sur deux réalisations professionnelles composant le dossier remis par la personne candidate. Ces réalisations professionnelles mobilisent les ressources décrites dans le référentiel de certification pour le bloc « Administration des systèmes et des réseaux » et ont été élaborées dans un environnement technologique conforme à l’annexe II.E</w:t>
      </w:r>
      <w:r w:rsidR="001B3D8E">
        <w:t xml:space="preserve"> du diplôme</w:t>
      </w:r>
      <w:r>
        <w:t>.</w:t>
      </w:r>
    </w:p>
    <w:p w14:paraId="5EB7903B" w14:textId="2F86829F" w:rsidR="0095352F" w:rsidRDefault="00863C81">
      <w:pPr>
        <w:spacing w:after="120"/>
      </w:pPr>
      <w:r>
        <w:t>La commission d’évaluation dispose d’un dossier numérique remis par la personne candidate. Un temps de préparation de l’épreuve par les membres de la commission doit leur permettre de prendre connaissance du dossier et de préparer les éléments de l’interrogation. La mise à disposition du dossier est définie par la circulaire nationale d’organisation et selon les modalités fixées par les autorités académiques.</w:t>
      </w:r>
    </w:p>
    <w:p w14:paraId="4324FF2D" w14:textId="77777777" w:rsidR="0095352F" w:rsidRDefault="00863C81">
      <w:r>
        <w:t>La commission d’évaluation choisit une des deux réalisations pour laquelle elle va établir une expression de besoins que la personne candidate doit traiter.</w:t>
      </w:r>
    </w:p>
    <w:p w14:paraId="6F1413F2" w14:textId="77777777" w:rsidR="00604C4A" w:rsidRDefault="00863C81">
      <w:pPr>
        <w:spacing w:after="0"/>
      </w:pPr>
      <w:r>
        <w:t>L’expression des besoins remise au candidat est rédigée préalablement par la commission à partir de l’une des situations professionnelles présentes dans le dossier.</w:t>
      </w:r>
    </w:p>
    <w:p w14:paraId="7D5E2FB8" w14:textId="195BBAA5" w:rsidR="0095352F" w:rsidRDefault="00863C81">
      <w:pPr>
        <w:spacing w:after="0"/>
      </w:pPr>
      <w:r>
        <w:t>Elle est définie par :</w:t>
      </w:r>
    </w:p>
    <w:p w14:paraId="2159A5E6" w14:textId="516DD351" w:rsidR="0095352F" w:rsidRDefault="00863C81" w:rsidP="00C0049A">
      <w:pPr>
        <w:numPr>
          <w:ilvl w:val="0"/>
          <w:numId w:val="1"/>
        </w:numPr>
        <w:pBdr>
          <w:top w:val="nil"/>
          <w:left w:val="nil"/>
          <w:bottom w:val="nil"/>
          <w:right w:val="nil"/>
          <w:between w:val="nil"/>
        </w:pBdr>
        <w:spacing w:after="0" w:line="240" w:lineRule="auto"/>
        <w:rPr>
          <w:color w:val="000000"/>
        </w:rPr>
      </w:pPr>
      <w:r>
        <w:rPr>
          <w:color w:val="000000"/>
        </w:rPr>
        <w:t>les spécifications fonctionnelles de la production attendue (au besoin illustrées par des schémas, diagrammes ou encore images écran)</w:t>
      </w:r>
      <w:r w:rsidR="00604C4A">
        <w:rPr>
          <w:color w:val="000000"/>
        </w:rPr>
        <w:t> ;</w:t>
      </w:r>
    </w:p>
    <w:p w14:paraId="073E2C5E" w14:textId="77777777" w:rsidR="0095352F" w:rsidRDefault="00863C81" w:rsidP="00C0049A">
      <w:pPr>
        <w:numPr>
          <w:ilvl w:val="0"/>
          <w:numId w:val="1"/>
        </w:numPr>
        <w:pBdr>
          <w:top w:val="nil"/>
          <w:left w:val="nil"/>
          <w:bottom w:val="nil"/>
          <w:right w:val="nil"/>
          <w:between w:val="nil"/>
        </w:pBdr>
        <w:spacing w:line="240" w:lineRule="auto"/>
        <w:ind w:left="714" w:hanging="357"/>
        <w:rPr>
          <w:color w:val="000000"/>
        </w:rPr>
      </w:pPr>
      <w:r>
        <w:rPr>
          <w:color w:val="000000"/>
        </w:rPr>
        <w:t>éventuellement la nature de la documentation professionnelle à présenter à l’appui de la solution (rapport de test, documentation technique, rapport d’incident, etc.).</w:t>
      </w:r>
    </w:p>
    <w:p w14:paraId="7738D462" w14:textId="6A7C1AE0" w:rsidR="0095352F" w:rsidRDefault="00863C81">
      <w:r>
        <w:t xml:space="preserve">Chaque réalisation professionnelle a été construite au cours de la formation. Les deux réalisations </w:t>
      </w:r>
      <w:r w:rsidR="00470E84">
        <w:t xml:space="preserve">présentées doivent, dans leur </w:t>
      </w:r>
      <w:r>
        <w:t>ensemble, mobiliser toutes les compétences du bloc.</w:t>
      </w:r>
    </w:p>
    <w:p w14:paraId="5A38A352" w14:textId="1559FC34" w:rsidR="0095352F" w:rsidRDefault="00863C81">
      <w:r>
        <w:lastRenderedPageBreak/>
        <w:t>Pour les candidats se présentant au titre de l’expérience professionnelle, les situations professionnelles sont construites, pour les besoins de l’évaluation, à partir d’activités issues de l’expérience professionnelle.</w:t>
      </w:r>
    </w:p>
    <w:p w14:paraId="49DE5409" w14:textId="77777777" w:rsidR="0095352F" w:rsidRDefault="00863C81">
      <w:pPr>
        <w:rPr>
          <w:b/>
        </w:rPr>
      </w:pPr>
      <w:r>
        <w:rPr>
          <w:b/>
        </w:rPr>
        <w:t>3.1 – Contenu du dossier</w:t>
      </w:r>
    </w:p>
    <w:p w14:paraId="714AAF8A" w14:textId="4E09455E" w:rsidR="0095352F" w:rsidRDefault="00863C81">
      <w:pPr>
        <w:spacing w:after="0"/>
      </w:pPr>
      <w:r>
        <w:t>Le dossier numérique est constitué :</w:t>
      </w:r>
    </w:p>
    <w:p w14:paraId="593D2BE8" w14:textId="3DC3B198" w:rsidR="0095352F" w:rsidRPr="00604C4A" w:rsidRDefault="00863C81" w:rsidP="00C0049A">
      <w:pPr>
        <w:pStyle w:val="Paragraphedeliste"/>
        <w:numPr>
          <w:ilvl w:val="0"/>
          <w:numId w:val="59"/>
        </w:numPr>
        <w:pBdr>
          <w:top w:val="nil"/>
          <w:left w:val="nil"/>
          <w:bottom w:val="nil"/>
          <w:right w:val="nil"/>
          <w:between w:val="nil"/>
        </w:pBdr>
        <w:spacing w:after="0" w:line="240" w:lineRule="auto"/>
        <w:rPr>
          <w:color w:val="000000"/>
        </w:rPr>
      </w:pPr>
      <w:r w:rsidRPr="00604C4A">
        <w:rPr>
          <w:color w:val="000000"/>
        </w:rPr>
        <w:t>des fiches descriptives des deux réalisations professionnelles intégrant les modalités d’accès aux éléments techniques. Ces fiches sont décrites à l’aide du modèle de fiche présenté dans la circulaire nationale d’organisation</w:t>
      </w:r>
      <w:r w:rsidR="00470E84" w:rsidRPr="00604C4A">
        <w:rPr>
          <w:color w:val="000000"/>
        </w:rPr>
        <w:t> ;</w:t>
      </w:r>
    </w:p>
    <w:p w14:paraId="1ACA36FB" w14:textId="3C006220" w:rsidR="0095352F" w:rsidRPr="00604C4A" w:rsidRDefault="00863C81" w:rsidP="00C0049A">
      <w:pPr>
        <w:pStyle w:val="Paragraphedeliste"/>
        <w:numPr>
          <w:ilvl w:val="0"/>
          <w:numId w:val="59"/>
        </w:numPr>
        <w:pBdr>
          <w:top w:val="nil"/>
          <w:left w:val="nil"/>
          <w:bottom w:val="nil"/>
          <w:right w:val="nil"/>
          <w:between w:val="nil"/>
        </w:pBdr>
        <w:spacing w:after="120" w:line="240" w:lineRule="auto"/>
        <w:rPr>
          <w:color w:val="000000"/>
          <w:sz w:val="20"/>
          <w:szCs w:val="20"/>
        </w:rPr>
      </w:pPr>
      <w:r w:rsidRPr="00604C4A">
        <w:rPr>
          <w:color w:val="000000"/>
        </w:rPr>
        <w:t>des éléments constitutifs de chaque réalisation professionnelle mise en œuvre par la personne candidate : description des ressources matérielles et logicielles utilisées, schémas explicatifs ou encore documentation utile.</w:t>
      </w:r>
    </w:p>
    <w:p w14:paraId="5AABEA89" w14:textId="1829C43C" w:rsidR="0095352F" w:rsidRDefault="00863C81">
      <w:r>
        <w:t>Le contrôle de conformité du dossier est effectué par les autorités académiques avant l’interrogation dans le respect de l’arrêté du 22-7-2008 (J.O. du 8-8-2008 - RLR : 544-4a).</w:t>
      </w:r>
    </w:p>
    <w:p w14:paraId="1051822F" w14:textId="77777777" w:rsidR="0095352F" w:rsidRDefault="00863C81">
      <w:pPr>
        <w:rPr>
          <w:b/>
        </w:rPr>
      </w:pPr>
      <w:r>
        <w:rPr>
          <w:b/>
        </w:rPr>
        <w:t>3.2 – Organisation de l’épreuve</w:t>
      </w:r>
    </w:p>
    <w:p w14:paraId="21FBF495" w14:textId="77777777" w:rsidR="0095352F" w:rsidRDefault="00863C81">
      <w:r>
        <w:t>Dans la mesure du possible, les candidats passent cette épreuve dans leur centre de formation ou, à défaut, dans des centres d’examen désignés par les autorités académiques. 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p>
    <w:p w14:paraId="59E2B1BF" w14:textId="382D1887" w:rsidR="0095352F" w:rsidRDefault="00863C81">
      <w:r>
        <w:t>L’évaluation est guidée par une grille nationale présentée dans la circulaire nationale d’organisation de l’examen.</w:t>
      </w:r>
    </w:p>
    <w:p w14:paraId="68C9E060" w14:textId="77777777" w:rsidR="0095352F" w:rsidRDefault="00863C81">
      <w:pPr>
        <w:rPr>
          <w:b/>
        </w:rPr>
      </w:pPr>
      <w:r>
        <w:rPr>
          <w:b/>
        </w:rPr>
        <w:t xml:space="preserve">3.3 – Déroulement de l’épreuve </w:t>
      </w:r>
    </w:p>
    <w:p w14:paraId="755EA785" w14:textId="69CD5F9E" w:rsidR="0059067F" w:rsidRDefault="00604C4A" w:rsidP="0059067F">
      <w:pPr>
        <w:spacing w:after="120"/>
        <w:rPr>
          <w:b/>
        </w:rPr>
      </w:pPr>
      <w:r>
        <w:rPr>
          <w:b/>
          <w:color w:val="000000"/>
        </w:rPr>
        <w:t xml:space="preserve">A – </w:t>
      </w:r>
      <w:r w:rsidR="0059067F">
        <w:rPr>
          <w:b/>
        </w:rPr>
        <w:t>Forme ponctuelle pratique et orale : 40 min (+1h30 de préparation)</w:t>
      </w:r>
    </w:p>
    <w:p w14:paraId="70DE5E40" w14:textId="77777777" w:rsidR="0095352F" w:rsidRDefault="00863C81">
      <w:r>
        <w:rPr>
          <w:u w:val="single"/>
        </w:rPr>
        <w:t>Première phase</w:t>
      </w:r>
      <w:r>
        <w:t xml:space="preserve"> – préparation de 30 minutes suivie d’un entretien de 20 minutes maximum</w:t>
      </w:r>
    </w:p>
    <w:p w14:paraId="1DD2C180" w14:textId="77777777" w:rsidR="0095352F" w:rsidRDefault="00863C81">
      <w:pPr>
        <w:spacing w:after="0"/>
      </w:pPr>
      <w:r>
        <w:t xml:space="preserve">Sur la base d’une expression de besoins remise à la personne candidate et étudiée pendant le premier temps de préparation, la commission d’évaluation conduit un entretien qui permet à la personne candidate : </w:t>
      </w:r>
    </w:p>
    <w:p w14:paraId="395615E8" w14:textId="199554A6" w:rsidR="0095352F" w:rsidRPr="00604C4A" w:rsidRDefault="00863C81" w:rsidP="00C0049A">
      <w:pPr>
        <w:pStyle w:val="Paragraphedeliste"/>
        <w:numPr>
          <w:ilvl w:val="0"/>
          <w:numId w:val="60"/>
        </w:numPr>
        <w:pBdr>
          <w:top w:val="nil"/>
          <w:left w:val="nil"/>
          <w:bottom w:val="nil"/>
          <w:right w:val="nil"/>
          <w:between w:val="nil"/>
        </w:pBdr>
        <w:spacing w:after="0" w:line="240" w:lineRule="auto"/>
        <w:rPr>
          <w:color w:val="000000"/>
        </w:rPr>
      </w:pPr>
      <w:r w:rsidRPr="00604C4A">
        <w:rPr>
          <w:color w:val="000000"/>
        </w:rPr>
        <w:t xml:space="preserve">de présenter l’analyse et </w:t>
      </w:r>
      <w:r w:rsidR="00470E84" w:rsidRPr="00604C4A">
        <w:rPr>
          <w:color w:val="000000"/>
        </w:rPr>
        <w:t>l’</w:t>
      </w:r>
      <w:r w:rsidRPr="00604C4A">
        <w:rPr>
          <w:color w:val="000000"/>
        </w:rPr>
        <w:t>interprétation de l’expression des besoins</w:t>
      </w:r>
      <w:r w:rsidR="00604C4A">
        <w:rPr>
          <w:color w:val="000000"/>
        </w:rPr>
        <w:t> ;</w:t>
      </w:r>
    </w:p>
    <w:p w14:paraId="369326EB" w14:textId="2B65A468" w:rsidR="0095352F" w:rsidRPr="00604C4A" w:rsidRDefault="00863C81" w:rsidP="00C0049A">
      <w:pPr>
        <w:pStyle w:val="Paragraphedeliste"/>
        <w:numPr>
          <w:ilvl w:val="0"/>
          <w:numId w:val="60"/>
        </w:numPr>
        <w:pBdr>
          <w:top w:val="nil"/>
          <w:left w:val="nil"/>
          <w:bottom w:val="nil"/>
          <w:right w:val="nil"/>
          <w:between w:val="nil"/>
        </w:pBdr>
        <w:spacing w:after="0" w:line="240" w:lineRule="auto"/>
        <w:rPr>
          <w:color w:val="000000"/>
        </w:rPr>
      </w:pPr>
      <w:r w:rsidRPr="00604C4A">
        <w:rPr>
          <w:color w:val="000000"/>
        </w:rPr>
        <w:t>de proposer des spécifications techniques et le choix des outils les plus adaptés pour la réalisation attendue</w:t>
      </w:r>
      <w:r w:rsidR="00604C4A">
        <w:rPr>
          <w:color w:val="000000"/>
        </w:rPr>
        <w:t> ;</w:t>
      </w:r>
    </w:p>
    <w:p w14:paraId="4648E3B5" w14:textId="4CDC1971" w:rsidR="0095352F" w:rsidRPr="00604C4A" w:rsidRDefault="00863C81" w:rsidP="00C0049A">
      <w:pPr>
        <w:pStyle w:val="Paragraphedeliste"/>
        <w:numPr>
          <w:ilvl w:val="0"/>
          <w:numId w:val="60"/>
        </w:numPr>
        <w:pBdr>
          <w:top w:val="nil"/>
          <w:left w:val="nil"/>
          <w:bottom w:val="nil"/>
          <w:right w:val="nil"/>
          <w:between w:val="nil"/>
        </w:pBdr>
        <w:spacing w:after="100" w:line="240" w:lineRule="auto"/>
        <w:rPr>
          <w:color w:val="000000"/>
        </w:rPr>
      </w:pPr>
      <w:r w:rsidRPr="00604C4A">
        <w:rPr>
          <w:color w:val="000000"/>
        </w:rPr>
        <w:t xml:space="preserve">de présenter </w:t>
      </w:r>
      <w:r w:rsidR="00470E84" w:rsidRPr="00604C4A">
        <w:rPr>
          <w:color w:val="000000"/>
        </w:rPr>
        <w:t xml:space="preserve">et de justifier </w:t>
      </w:r>
      <w:r w:rsidRPr="00604C4A">
        <w:rPr>
          <w:color w:val="000000"/>
        </w:rPr>
        <w:t>la démarche envisagée pour</w:t>
      </w:r>
      <w:r w:rsidR="00470E84" w:rsidRPr="00604C4A">
        <w:rPr>
          <w:color w:val="000000"/>
        </w:rPr>
        <w:t xml:space="preserve"> répondre aux besoins exprimés.</w:t>
      </w:r>
    </w:p>
    <w:p w14:paraId="41A17DB6" w14:textId="77777777" w:rsidR="0095352F" w:rsidRDefault="00863C81">
      <w:pPr>
        <w:spacing w:after="120"/>
      </w:pPr>
      <w:r>
        <w:t>Lors de cette première phase, la commission d’interrogation peut être amenée à proposer à la personne candidate un ajustement de la démarche à mettre en œuvre.</w:t>
      </w:r>
    </w:p>
    <w:p w14:paraId="6B6093E5" w14:textId="77777777" w:rsidR="0095352F" w:rsidRDefault="00863C81">
      <w:pPr>
        <w:rPr>
          <w:u w:val="single"/>
        </w:rPr>
      </w:pPr>
      <w:r>
        <w:br w:type="page"/>
      </w:r>
    </w:p>
    <w:p w14:paraId="73169DCB" w14:textId="77777777" w:rsidR="0095352F" w:rsidRDefault="00863C81">
      <w:r>
        <w:rPr>
          <w:u w:val="single"/>
        </w:rPr>
        <w:lastRenderedPageBreak/>
        <w:t>Deuxième phase</w:t>
      </w:r>
      <w:r>
        <w:t xml:space="preserve"> – préparation d’une heure suivie d’un entretien de 20 minutes maximum</w:t>
      </w:r>
    </w:p>
    <w:p w14:paraId="45B05A46" w14:textId="77777777" w:rsidR="0095352F" w:rsidRDefault="00863C81">
      <w:r>
        <w:t xml:space="preserve">Le deuxième temps de préparation permet à la personne candidate de réaliser, en autonomie et de manière individuelle, la solution attendue en ayant recours à l’environnement de travail disponible dans le centre d’interrogation. </w:t>
      </w:r>
    </w:p>
    <w:p w14:paraId="19840E11" w14:textId="77777777" w:rsidR="0095352F" w:rsidRDefault="00863C81">
      <w:pPr>
        <w:spacing w:after="0"/>
      </w:pPr>
      <w:r>
        <w:t xml:space="preserve">Au terme de la préparation, la commission procède à la recette de la solution et mène un entretien d’explicitation : </w:t>
      </w:r>
    </w:p>
    <w:p w14:paraId="7A1C6575" w14:textId="68B7A5B4" w:rsidR="0095352F" w:rsidRPr="00604C4A" w:rsidRDefault="00863C81" w:rsidP="00C0049A">
      <w:pPr>
        <w:pStyle w:val="Paragraphedeliste"/>
        <w:numPr>
          <w:ilvl w:val="0"/>
          <w:numId w:val="61"/>
        </w:numPr>
        <w:pBdr>
          <w:top w:val="nil"/>
          <w:left w:val="nil"/>
          <w:bottom w:val="nil"/>
          <w:right w:val="nil"/>
          <w:between w:val="nil"/>
        </w:pBdr>
        <w:spacing w:after="0" w:line="240" w:lineRule="auto"/>
        <w:rPr>
          <w:color w:val="000000"/>
        </w:rPr>
      </w:pPr>
      <w:r w:rsidRPr="00604C4A">
        <w:rPr>
          <w:color w:val="000000"/>
        </w:rPr>
        <w:t>à partir de l’environnement de travail mis à sa disposition, la personne candidate présente sa solution et tous les éléments nécessaires pour justifier la conformité de sa production aux exigences de la demande ;</w:t>
      </w:r>
    </w:p>
    <w:p w14:paraId="2E6D3E0E" w14:textId="66423DD0" w:rsidR="0095352F" w:rsidRPr="00604C4A" w:rsidRDefault="00863C81" w:rsidP="00C0049A">
      <w:pPr>
        <w:pStyle w:val="Paragraphedeliste"/>
        <w:numPr>
          <w:ilvl w:val="0"/>
          <w:numId w:val="61"/>
        </w:numPr>
        <w:pBdr>
          <w:top w:val="nil"/>
          <w:left w:val="nil"/>
          <w:bottom w:val="nil"/>
          <w:right w:val="nil"/>
          <w:between w:val="nil"/>
        </w:pBdr>
        <w:spacing w:after="120" w:line="240" w:lineRule="auto"/>
        <w:rPr>
          <w:color w:val="000000"/>
        </w:rPr>
      </w:pPr>
      <w:r w:rsidRPr="00604C4A">
        <w:rPr>
          <w:color w:val="000000"/>
        </w:rPr>
        <w:t>la commission questionne ensuite la personne candidate et vérifie l’opérationnalité de la solution, la pertinence des outils utilisés et de la démarche suivie.</w:t>
      </w:r>
    </w:p>
    <w:p w14:paraId="2FF25F00" w14:textId="33D0B4DF" w:rsidR="0095352F" w:rsidRDefault="00863C81">
      <w:r>
        <w:t>La commission d’interrogation est composée de deux professeurs chargés de l’enseignement des blocs professionnels en STS Services informatiques aux organisations, dont au moins un dans la spécialité « Solutions d’infrastructure, systèmes et réseaux ».</w:t>
      </w:r>
    </w:p>
    <w:p w14:paraId="00335A85" w14:textId="725EA444" w:rsidR="0095352F" w:rsidRDefault="00863C81">
      <w:r>
        <w:t>L’usage de l’environnement de travail est placé sous la seule responsabilité de la personne candidate, dans le respect des consignes de sécurité, de sauvegarde des données et des ressources utilisées.</w:t>
      </w:r>
    </w:p>
    <w:p w14:paraId="4D2459C9" w14:textId="095F0FE2" w:rsidR="0095352F" w:rsidRDefault="00604C4A">
      <w:pPr>
        <w:spacing w:after="120"/>
        <w:rPr>
          <w:b/>
        </w:rPr>
      </w:pPr>
      <w:r>
        <w:rPr>
          <w:b/>
          <w:color w:val="000000"/>
        </w:rPr>
        <w:t xml:space="preserve">B – </w:t>
      </w:r>
      <w:r w:rsidR="00863C81">
        <w:rPr>
          <w:b/>
        </w:rPr>
        <w:t xml:space="preserve">Contrôle en cours de formation </w:t>
      </w:r>
    </w:p>
    <w:p w14:paraId="06955A14" w14:textId="63E19759" w:rsidR="0095352F" w:rsidRDefault="00863C81">
      <w:r>
        <w:t xml:space="preserve">L'épreuve </w:t>
      </w:r>
      <w:r w:rsidR="00EA48E8">
        <w:t>se déroule selon les mêmes modalités qu’en forme ponctuelle.</w:t>
      </w:r>
    </w:p>
    <w:p w14:paraId="2AAD5BE7" w14:textId="5581DF41" w:rsidR="0095352F" w:rsidRDefault="00863C81">
      <w:r>
        <w:t>La commission d’interrogation est composée de deux professeurs</w:t>
      </w:r>
      <w:r w:rsidR="008E6D23">
        <w:t xml:space="preserve"> en charge des enseignements professionnels</w:t>
      </w:r>
      <w:r>
        <w:t xml:space="preserve"> </w:t>
      </w:r>
      <w:r w:rsidR="00583D9C">
        <w:t xml:space="preserve">dont l’un </w:t>
      </w:r>
      <w:r w:rsidR="008E6D23">
        <w:t xml:space="preserve">assure </w:t>
      </w:r>
      <w:r>
        <w:t>l’enseignement du bloc de compétences « Administration des systèmes et des ré</w:t>
      </w:r>
      <w:r w:rsidR="002569A5">
        <w:t>seaux »</w:t>
      </w:r>
      <w:r>
        <w:t>.</w:t>
      </w:r>
    </w:p>
    <w:p w14:paraId="57AB6DF4" w14:textId="0F26907E" w:rsidR="0095352F" w:rsidRDefault="00863C81">
      <w:r>
        <w:t>À l’issue des évaluations, l’équipe pédagogique de l’établissement de formation adresse au jury, pour chaque candidate et candidat, la proposition de note sur 20 points accompagnée de la grille d’aide à l'évaluation renseignée (dont le modèle est fourni par la circulaire d’organisation de l’examen). Conformément à la réglementation, le jury peut demander à avoir communication des dossiers d'évaluation des candidats. Ces documents sont tenus à la disposition du jury et de l'autorité rectorale pour la session considérée jusqu'à la session suivante.</w:t>
      </w:r>
    </w:p>
    <w:p w14:paraId="66A61CF4" w14:textId="77777777" w:rsidR="0095352F" w:rsidRDefault="00863C81">
      <w:pPr>
        <w:widowControl w:val="0"/>
        <w:pBdr>
          <w:top w:val="nil"/>
          <w:left w:val="nil"/>
          <w:bottom w:val="nil"/>
          <w:right w:val="nil"/>
          <w:between w:val="nil"/>
        </w:pBdr>
        <w:spacing w:after="120"/>
        <w:rPr>
          <w:b/>
          <w:color w:val="000000"/>
          <w:sz w:val="26"/>
          <w:szCs w:val="26"/>
        </w:rPr>
      </w:pPr>
      <w:r>
        <w:br w:type="page"/>
      </w:r>
      <w:r>
        <w:rPr>
          <w:b/>
          <w:color w:val="000000"/>
          <w:sz w:val="26"/>
          <w:szCs w:val="26"/>
        </w:rPr>
        <w:lastRenderedPageBreak/>
        <w:t xml:space="preserve">Épreuve E5 – Option « Solutions logicielles et applications métiers » </w:t>
      </w:r>
    </w:p>
    <w:p w14:paraId="0DB1AB63" w14:textId="77777777" w:rsidR="0095352F" w:rsidRDefault="00863C81">
      <w:pPr>
        <w:widowControl w:val="0"/>
        <w:pBdr>
          <w:top w:val="nil"/>
          <w:left w:val="nil"/>
          <w:bottom w:val="nil"/>
          <w:right w:val="nil"/>
          <w:between w:val="nil"/>
        </w:pBdr>
        <w:spacing w:after="120"/>
        <w:rPr>
          <w:b/>
          <w:color w:val="000000"/>
          <w:sz w:val="26"/>
          <w:szCs w:val="26"/>
        </w:rPr>
      </w:pPr>
      <w:r>
        <w:rPr>
          <w:b/>
          <w:color w:val="000000"/>
          <w:sz w:val="26"/>
          <w:szCs w:val="26"/>
        </w:rPr>
        <w:t>Conception et développement d’applications</w:t>
      </w:r>
    </w:p>
    <w:p w14:paraId="4C184093" w14:textId="77777777" w:rsidR="00F401E5" w:rsidRDefault="00F401E5" w:rsidP="00F401E5">
      <w:pPr>
        <w:rPr>
          <w:b/>
        </w:rPr>
      </w:pPr>
      <w:r>
        <w:rPr>
          <w:b/>
        </w:rPr>
        <w:t>Épreuve pratique et orale – Coefficient 4</w:t>
      </w:r>
    </w:p>
    <w:p w14:paraId="0DDEE9F2" w14:textId="77777777" w:rsidR="0095352F" w:rsidRDefault="00863C81">
      <w:pPr>
        <w:rPr>
          <w:b/>
        </w:rPr>
      </w:pPr>
      <w:r>
        <w:rPr>
          <w:b/>
        </w:rPr>
        <w:t>1 – Objectif</w:t>
      </w:r>
    </w:p>
    <w:p w14:paraId="3BC1AC93" w14:textId="16482AF2" w:rsidR="0095352F" w:rsidRDefault="00863C81">
      <w:pPr>
        <w:spacing w:after="120"/>
      </w:pPr>
      <w:r>
        <w:t xml:space="preserve">Cette épreuve vise à évaluer chez la </w:t>
      </w:r>
      <w:r w:rsidR="00470E84">
        <w:t xml:space="preserve">personne </w:t>
      </w:r>
      <w:r>
        <w:t>candidate l’acquisition des compétences décrites dans le bloc de compétences « Conception et développement d’applications » propre à l’option «Solutions logicielles et applications métiers», à savoir :</w:t>
      </w:r>
    </w:p>
    <w:p w14:paraId="10065E12" w14:textId="104C15E2" w:rsidR="0095352F" w:rsidRPr="00604C4A" w:rsidRDefault="00863C81" w:rsidP="00C0049A">
      <w:pPr>
        <w:pStyle w:val="Paragraphedeliste"/>
        <w:numPr>
          <w:ilvl w:val="0"/>
          <w:numId w:val="62"/>
        </w:numPr>
        <w:spacing w:after="5" w:line="240" w:lineRule="auto"/>
        <w:ind w:right="49"/>
        <w:rPr>
          <w:color w:val="000000"/>
        </w:rPr>
      </w:pPr>
      <w:r w:rsidRPr="00604C4A">
        <w:rPr>
          <w:color w:val="000000"/>
        </w:rPr>
        <w:t>concevoir et développer une solution applicative</w:t>
      </w:r>
      <w:r w:rsidR="00604C4A">
        <w:rPr>
          <w:color w:val="000000"/>
        </w:rPr>
        <w:t> ;</w:t>
      </w:r>
    </w:p>
    <w:p w14:paraId="5F5383C5" w14:textId="7620CA9A" w:rsidR="0095352F" w:rsidRPr="00604C4A" w:rsidRDefault="00863C81" w:rsidP="00C0049A">
      <w:pPr>
        <w:pStyle w:val="Paragraphedeliste"/>
        <w:numPr>
          <w:ilvl w:val="0"/>
          <w:numId w:val="62"/>
        </w:numPr>
        <w:spacing w:after="5" w:line="240" w:lineRule="auto"/>
        <w:ind w:right="49"/>
        <w:rPr>
          <w:color w:val="000000"/>
        </w:rPr>
      </w:pPr>
      <w:r w:rsidRPr="00604C4A">
        <w:rPr>
          <w:color w:val="000000"/>
        </w:rPr>
        <w:t>assurer la maintenance corrective ou évolutive d’une solution applicative</w:t>
      </w:r>
      <w:r w:rsidR="00604C4A">
        <w:rPr>
          <w:color w:val="000000"/>
        </w:rPr>
        <w:t> ;</w:t>
      </w:r>
    </w:p>
    <w:p w14:paraId="21F3155A" w14:textId="77777777" w:rsidR="0095352F" w:rsidRPr="00604C4A" w:rsidRDefault="00863C81" w:rsidP="00C0049A">
      <w:pPr>
        <w:pStyle w:val="Paragraphedeliste"/>
        <w:numPr>
          <w:ilvl w:val="0"/>
          <w:numId w:val="62"/>
        </w:numPr>
        <w:spacing w:after="353" w:line="240" w:lineRule="auto"/>
        <w:ind w:right="49"/>
        <w:rPr>
          <w:color w:val="000000"/>
        </w:rPr>
      </w:pPr>
      <w:r w:rsidRPr="00604C4A">
        <w:rPr>
          <w:color w:val="000000"/>
        </w:rPr>
        <w:t>gérer les données.</w:t>
      </w:r>
    </w:p>
    <w:p w14:paraId="0586F00C" w14:textId="77777777" w:rsidR="0095352F" w:rsidRDefault="00863C81">
      <w:pPr>
        <w:spacing w:after="120"/>
        <w:rPr>
          <w:b/>
        </w:rPr>
      </w:pPr>
      <w:r>
        <w:rPr>
          <w:b/>
        </w:rPr>
        <w:t xml:space="preserve">2 - Critères d’évaluation </w:t>
      </w:r>
    </w:p>
    <w:p w14:paraId="24B3A160" w14:textId="63095BB2" w:rsidR="0095352F" w:rsidRDefault="00863C81">
      <w:r>
        <w:t>Les critères d’évaluation correspondent aux critères de performance exprimés pour chaque compétence du bloc « Conception et développement d’applications » propre à l’option « Solutions logicielles et applications métiers » figurant dans le référentiel de certification.</w:t>
      </w:r>
    </w:p>
    <w:p w14:paraId="1A42AF60" w14:textId="77777777" w:rsidR="0095352F" w:rsidRDefault="00863C81">
      <w:pPr>
        <w:rPr>
          <w:b/>
        </w:rPr>
      </w:pPr>
      <w:r>
        <w:rPr>
          <w:b/>
        </w:rPr>
        <w:t>3 – Modalités d’évaluation</w:t>
      </w:r>
    </w:p>
    <w:p w14:paraId="0B4EC501" w14:textId="77777777" w:rsidR="0095352F" w:rsidRDefault="00863C81">
      <w:pPr>
        <w:spacing w:after="120"/>
      </w:pPr>
      <w:r>
        <w:t>Cette épreuve est pratique, elle se déroule sous forme ponctuelle et en contrôle en cours de formation.</w:t>
      </w:r>
    </w:p>
    <w:p w14:paraId="67E863A5" w14:textId="77777777" w:rsidR="0095352F" w:rsidRDefault="00863C81">
      <w:pPr>
        <w:spacing w:after="120"/>
      </w:pPr>
      <w:r>
        <w:t>L’épreuve prend appui sur deux réalisations professionnelles composant le dossier remis par la personne candidate. Ces réalisations professionnelles mobilisent les ressources décrites dans le référentiel de certification pour le bloc « Conception et développement d’applications » et ont été élaborées dans un environnement technologique conforme à l’annexe II.E.</w:t>
      </w:r>
    </w:p>
    <w:p w14:paraId="59439831" w14:textId="790FAF46" w:rsidR="0095352F" w:rsidRDefault="00863C81">
      <w:pPr>
        <w:spacing w:after="120"/>
      </w:pPr>
      <w:r>
        <w:t>La commission d’évaluation dispose d’un dossier remis par la personne candidate. Un temps de préparation de l’épreuve par les membres de la commission doit leur permettre de prendre connaissance du dossier et de préparer les éléments de l’interrogation. La mise à disposition du dossier est définie par la circulaire nationale d’organisation et selon les modalités fixées par les autorités académiques.</w:t>
      </w:r>
    </w:p>
    <w:p w14:paraId="1132752F" w14:textId="69C41B0B" w:rsidR="0095352F" w:rsidRDefault="00863C81">
      <w:r>
        <w:t>La commission d’évaluation choisit une des deux réalisations pour laquelle elle va établir une expression de besoins que la personne candidate doit traiter.</w:t>
      </w:r>
    </w:p>
    <w:p w14:paraId="57C63655" w14:textId="77777777" w:rsidR="0095352F" w:rsidRDefault="00863C81">
      <w:pPr>
        <w:spacing w:after="0"/>
      </w:pPr>
      <w:r>
        <w:t>L’expression des besoins remise au candidat est rédigée préalablement par la commission à partir de l’une des situations professionnelles présentes dans le dossier. Elle est définie par :</w:t>
      </w:r>
    </w:p>
    <w:p w14:paraId="6A1F45CD" w14:textId="08827EBC" w:rsidR="0095352F" w:rsidRPr="00604C4A" w:rsidRDefault="00863C81" w:rsidP="00C0049A">
      <w:pPr>
        <w:pStyle w:val="Paragraphedeliste"/>
        <w:numPr>
          <w:ilvl w:val="0"/>
          <w:numId w:val="63"/>
        </w:numPr>
        <w:pBdr>
          <w:top w:val="nil"/>
          <w:left w:val="nil"/>
          <w:bottom w:val="nil"/>
          <w:right w:val="nil"/>
          <w:between w:val="nil"/>
        </w:pBdr>
        <w:spacing w:after="0" w:line="240" w:lineRule="auto"/>
        <w:rPr>
          <w:color w:val="000000"/>
        </w:rPr>
      </w:pPr>
      <w:r w:rsidRPr="00604C4A">
        <w:rPr>
          <w:color w:val="000000"/>
        </w:rPr>
        <w:t>les spécifications fonctionnelles de la production attendue (au besoin illustrées par des schémas, diagrammes ou encore images écran)</w:t>
      </w:r>
      <w:r w:rsidR="00604C4A" w:rsidRPr="00604C4A">
        <w:rPr>
          <w:color w:val="000000"/>
        </w:rPr>
        <w:t> ;</w:t>
      </w:r>
    </w:p>
    <w:p w14:paraId="4CC5AB07" w14:textId="77777777" w:rsidR="0095352F" w:rsidRPr="00604C4A" w:rsidRDefault="00863C81" w:rsidP="00C0049A">
      <w:pPr>
        <w:pStyle w:val="Paragraphedeliste"/>
        <w:numPr>
          <w:ilvl w:val="0"/>
          <w:numId w:val="63"/>
        </w:numPr>
        <w:pBdr>
          <w:top w:val="nil"/>
          <w:left w:val="nil"/>
          <w:bottom w:val="nil"/>
          <w:right w:val="nil"/>
          <w:between w:val="nil"/>
        </w:pBdr>
        <w:spacing w:line="240" w:lineRule="auto"/>
        <w:rPr>
          <w:color w:val="000000"/>
        </w:rPr>
      </w:pPr>
      <w:r w:rsidRPr="00604C4A">
        <w:rPr>
          <w:color w:val="000000"/>
        </w:rPr>
        <w:t>éventuellement la nature de la documentation professionnelle à présenter à l’appui de la solution (rapport de test, documentation technique, rapport d’incident, etc.).</w:t>
      </w:r>
    </w:p>
    <w:p w14:paraId="563F186A" w14:textId="5F1DD911" w:rsidR="0095352F" w:rsidRDefault="00863C81">
      <w:r>
        <w:t xml:space="preserve">Chaque réalisation professionnelle a été construite au cours de la formation. Les deux réalisations </w:t>
      </w:r>
      <w:r w:rsidR="00470E84">
        <w:t xml:space="preserve">présentées doivent, dans leur </w:t>
      </w:r>
      <w:r>
        <w:t>ensemble, mobiliser toutes les compétences du bloc.</w:t>
      </w:r>
    </w:p>
    <w:p w14:paraId="4D98716D" w14:textId="256EDD8E" w:rsidR="0095352F" w:rsidRDefault="00863C81">
      <w:r>
        <w:lastRenderedPageBreak/>
        <w:t>Pour les candidats se présentant au titre de l’expérience professionnelle, les situations professionnelles sont construites, pour les besoins de l’évaluation, à partir d’activités issues de l’expérience professionnelle.</w:t>
      </w:r>
    </w:p>
    <w:p w14:paraId="6C44310C" w14:textId="77777777" w:rsidR="0095352F" w:rsidRDefault="00863C81">
      <w:pPr>
        <w:rPr>
          <w:b/>
        </w:rPr>
      </w:pPr>
      <w:r>
        <w:rPr>
          <w:b/>
        </w:rPr>
        <w:t>3.1 – Contenu du dossier</w:t>
      </w:r>
    </w:p>
    <w:p w14:paraId="0F1A7A05" w14:textId="21AADB88" w:rsidR="0095352F" w:rsidRDefault="00863C81">
      <w:pPr>
        <w:spacing w:after="0"/>
      </w:pPr>
      <w:r>
        <w:t>Le dossier numérique est constitué :</w:t>
      </w:r>
    </w:p>
    <w:p w14:paraId="05C7D196" w14:textId="570FC134" w:rsidR="0095352F" w:rsidRPr="00604C4A" w:rsidRDefault="00863C81" w:rsidP="00C0049A">
      <w:pPr>
        <w:pStyle w:val="Paragraphedeliste"/>
        <w:numPr>
          <w:ilvl w:val="0"/>
          <w:numId w:val="64"/>
        </w:numPr>
        <w:pBdr>
          <w:top w:val="nil"/>
          <w:left w:val="nil"/>
          <w:bottom w:val="nil"/>
          <w:right w:val="nil"/>
          <w:between w:val="nil"/>
        </w:pBdr>
        <w:spacing w:after="0" w:line="240" w:lineRule="auto"/>
        <w:rPr>
          <w:color w:val="000000"/>
        </w:rPr>
      </w:pPr>
      <w:r w:rsidRPr="00604C4A">
        <w:rPr>
          <w:color w:val="000000"/>
        </w:rPr>
        <w:t>des fiches descriptives des deux réalisations professionnelles intégrant les modalités d’accès aux éléments techniques. Ces fiches sont décrites à l’aide du modèle de fiche présenté dans la circulaire nationale d’organisation</w:t>
      </w:r>
      <w:r w:rsidR="00470E84" w:rsidRPr="00604C4A">
        <w:rPr>
          <w:color w:val="000000"/>
        </w:rPr>
        <w:t> ;</w:t>
      </w:r>
    </w:p>
    <w:p w14:paraId="5DC00AB5" w14:textId="5C5556FB" w:rsidR="0095352F" w:rsidRPr="00604C4A" w:rsidRDefault="00863C81" w:rsidP="00C0049A">
      <w:pPr>
        <w:pStyle w:val="Paragraphedeliste"/>
        <w:numPr>
          <w:ilvl w:val="0"/>
          <w:numId w:val="64"/>
        </w:numPr>
        <w:pBdr>
          <w:top w:val="nil"/>
          <w:left w:val="nil"/>
          <w:bottom w:val="nil"/>
          <w:right w:val="nil"/>
          <w:between w:val="nil"/>
        </w:pBdr>
        <w:spacing w:after="120" w:line="240" w:lineRule="auto"/>
        <w:rPr>
          <w:color w:val="000000"/>
          <w:sz w:val="20"/>
          <w:szCs w:val="20"/>
        </w:rPr>
      </w:pPr>
      <w:r w:rsidRPr="00604C4A">
        <w:rPr>
          <w:color w:val="000000"/>
        </w:rPr>
        <w:t>des éléments constitutifs de chaque réalisation professionnelle mise en œuvre par la personne candidate : description des ressources matérielles et logicielles utilisées, schémas explicatifs ou encore documentation utile.</w:t>
      </w:r>
    </w:p>
    <w:p w14:paraId="2B67A9D5" w14:textId="50F6B5D9" w:rsidR="0095352F" w:rsidRDefault="00863C81">
      <w:r>
        <w:t xml:space="preserve">Le contrôle de conformité du dossier est effectué par les autorités académiques avant l’interrogation dans le respect de l’arrêté du 22-7-2008 (J.O. du 8-8-2008 - RLR : 544-4a). </w:t>
      </w:r>
    </w:p>
    <w:p w14:paraId="42EB0F52" w14:textId="77777777" w:rsidR="0095352F" w:rsidRDefault="00863C81">
      <w:pPr>
        <w:rPr>
          <w:b/>
        </w:rPr>
      </w:pPr>
      <w:r>
        <w:rPr>
          <w:b/>
        </w:rPr>
        <w:t>3.2 – Organisation de l’épreuve</w:t>
      </w:r>
    </w:p>
    <w:p w14:paraId="4EB78671" w14:textId="77777777" w:rsidR="0095352F" w:rsidRDefault="00863C81">
      <w:r>
        <w:t>Dans la mesure du possible, les candidats passent cette épreuve dans leur centre de formation ou, à défaut, dans des centres d’examen désignés par les autorités académiques. 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p>
    <w:p w14:paraId="71AD8C18" w14:textId="293651DA" w:rsidR="0095352F" w:rsidRDefault="00863C81">
      <w:r>
        <w:t>L’évaluation est guidée par une grille nationale présentée dans la circulaire nationale d’organisation de l’examen.</w:t>
      </w:r>
    </w:p>
    <w:p w14:paraId="29E455E7" w14:textId="77777777" w:rsidR="0095352F" w:rsidRDefault="00863C81">
      <w:pPr>
        <w:rPr>
          <w:b/>
        </w:rPr>
      </w:pPr>
      <w:r>
        <w:rPr>
          <w:b/>
        </w:rPr>
        <w:t xml:space="preserve">3.3 – Déroulement de l’épreuve </w:t>
      </w:r>
    </w:p>
    <w:p w14:paraId="6C22221C" w14:textId="7C61A2E7" w:rsidR="00F401E5" w:rsidRDefault="00604C4A" w:rsidP="00F401E5">
      <w:pPr>
        <w:spacing w:after="120"/>
        <w:rPr>
          <w:b/>
        </w:rPr>
      </w:pPr>
      <w:r>
        <w:rPr>
          <w:b/>
          <w:color w:val="000000"/>
        </w:rPr>
        <w:t xml:space="preserve">A – </w:t>
      </w:r>
      <w:r w:rsidR="00F401E5">
        <w:rPr>
          <w:b/>
        </w:rPr>
        <w:t>Forme ponctuelle pratique et orale : 40mn (préparation : 1h30)</w:t>
      </w:r>
    </w:p>
    <w:p w14:paraId="66BE374E" w14:textId="77777777" w:rsidR="0095352F" w:rsidRDefault="00863C81">
      <w:r>
        <w:rPr>
          <w:u w:val="single"/>
        </w:rPr>
        <w:t>Première phase</w:t>
      </w:r>
      <w:r>
        <w:t xml:space="preserve"> – préparation de 30 minutes suivie d’un entretien de 20 minutes maximum</w:t>
      </w:r>
    </w:p>
    <w:p w14:paraId="2A5C9A28" w14:textId="68B6FE74" w:rsidR="0095352F" w:rsidRDefault="00863C81">
      <w:pPr>
        <w:spacing w:after="0"/>
      </w:pPr>
      <w:r>
        <w:t>Sur la base d’une expression de besoins remise à la personne candidate et étudiée pendant le premier temps de préparation, la commission d’évaluation conduit un entretien qui permet à la personne candidate :</w:t>
      </w:r>
    </w:p>
    <w:p w14:paraId="3D92BCCF" w14:textId="4172B539" w:rsidR="0095352F" w:rsidRPr="00604C4A" w:rsidRDefault="00863C81" w:rsidP="00C0049A">
      <w:pPr>
        <w:pStyle w:val="Paragraphedeliste"/>
        <w:numPr>
          <w:ilvl w:val="0"/>
          <w:numId w:val="65"/>
        </w:numPr>
        <w:pBdr>
          <w:top w:val="nil"/>
          <w:left w:val="nil"/>
          <w:bottom w:val="nil"/>
          <w:right w:val="nil"/>
          <w:between w:val="nil"/>
        </w:pBdr>
        <w:spacing w:after="0" w:line="240" w:lineRule="auto"/>
        <w:rPr>
          <w:color w:val="000000"/>
        </w:rPr>
      </w:pPr>
      <w:r w:rsidRPr="00604C4A">
        <w:rPr>
          <w:color w:val="000000"/>
        </w:rPr>
        <w:t xml:space="preserve">de présenter l’analyse et </w:t>
      </w:r>
      <w:r w:rsidR="00470E84" w:rsidRPr="00604C4A">
        <w:rPr>
          <w:color w:val="000000"/>
        </w:rPr>
        <w:t>l’</w:t>
      </w:r>
      <w:r w:rsidRPr="00604C4A">
        <w:rPr>
          <w:color w:val="000000"/>
        </w:rPr>
        <w:t>interprétation de l’expression des besoins</w:t>
      </w:r>
      <w:r w:rsidR="00604C4A" w:rsidRPr="00604C4A">
        <w:rPr>
          <w:color w:val="000000"/>
        </w:rPr>
        <w:t> ;</w:t>
      </w:r>
    </w:p>
    <w:p w14:paraId="41622797" w14:textId="5CA6CA3A" w:rsidR="0095352F" w:rsidRPr="00604C4A" w:rsidRDefault="00863C81" w:rsidP="00C0049A">
      <w:pPr>
        <w:pStyle w:val="Paragraphedeliste"/>
        <w:numPr>
          <w:ilvl w:val="0"/>
          <w:numId w:val="65"/>
        </w:numPr>
        <w:pBdr>
          <w:top w:val="nil"/>
          <w:left w:val="nil"/>
          <w:bottom w:val="nil"/>
          <w:right w:val="nil"/>
          <w:between w:val="nil"/>
        </w:pBdr>
        <w:spacing w:after="0" w:line="240" w:lineRule="auto"/>
        <w:rPr>
          <w:color w:val="000000"/>
        </w:rPr>
      </w:pPr>
      <w:r w:rsidRPr="00604C4A">
        <w:rPr>
          <w:color w:val="000000"/>
        </w:rPr>
        <w:t>de proposer des spécifications techniques et le choix des outils les plus adaptés pour la réalisation attendue</w:t>
      </w:r>
      <w:r w:rsidR="00604C4A" w:rsidRPr="00604C4A">
        <w:rPr>
          <w:color w:val="000000"/>
        </w:rPr>
        <w:t> ;</w:t>
      </w:r>
    </w:p>
    <w:p w14:paraId="237DB2C2" w14:textId="05A8FC93" w:rsidR="0095352F" w:rsidRPr="00604C4A" w:rsidRDefault="00863C81" w:rsidP="00C0049A">
      <w:pPr>
        <w:pStyle w:val="Paragraphedeliste"/>
        <w:numPr>
          <w:ilvl w:val="0"/>
          <w:numId w:val="65"/>
        </w:numPr>
        <w:pBdr>
          <w:top w:val="nil"/>
          <w:left w:val="nil"/>
          <w:bottom w:val="nil"/>
          <w:right w:val="nil"/>
          <w:between w:val="nil"/>
        </w:pBdr>
        <w:spacing w:after="120" w:line="240" w:lineRule="auto"/>
        <w:rPr>
          <w:color w:val="000000"/>
        </w:rPr>
      </w:pPr>
      <w:r w:rsidRPr="00604C4A">
        <w:rPr>
          <w:color w:val="000000"/>
        </w:rPr>
        <w:t>de présenter la démarche envisagée po</w:t>
      </w:r>
      <w:r w:rsidR="00470E84" w:rsidRPr="00604C4A">
        <w:rPr>
          <w:color w:val="000000"/>
        </w:rPr>
        <w:t>ur répondre aux besoins exprimés</w:t>
      </w:r>
      <w:r w:rsidRPr="00604C4A">
        <w:rPr>
          <w:color w:val="000000"/>
        </w:rPr>
        <w:t>.</w:t>
      </w:r>
    </w:p>
    <w:p w14:paraId="283F798B" w14:textId="77777777" w:rsidR="0095352F" w:rsidRDefault="00863C81">
      <w:pPr>
        <w:spacing w:after="120"/>
      </w:pPr>
      <w:r>
        <w:t>Lors de cette première phase, la commission d’interrogation peut être amenée à proposer à la personne candidate un ajustement de la démarche à mettre en œuvre.</w:t>
      </w:r>
    </w:p>
    <w:p w14:paraId="2626A4C3" w14:textId="77777777" w:rsidR="0095352F" w:rsidRDefault="00863C81">
      <w:pPr>
        <w:rPr>
          <w:u w:val="single"/>
        </w:rPr>
      </w:pPr>
      <w:r>
        <w:br w:type="page"/>
      </w:r>
    </w:p>
    <w:p w14:paraId="338B8975" w14:textId="77777777" w:rsidR="0095352F" w:rsidRDefault="00863C81">
      <w:r>
        <w:rPr>
          <w:u w:val="single"/>
        </w:rPr>
        <w:lastRenderedPageBreak/>
        <w:t>Deuxième phase</w:t>
      </w:r>
      <w:r>
        <w:t xml:space="preserve"> – préparation d’une heure suivie d’un entretien de 20 minutes maximum</w:t>
      </w:r>
    </w:p>
    <w:p w14:paraId="0B252553" w14:textId="32D96EA9" w:rsidR="0095352F" w:rsidRDefault="00863C81">
      <w:r>
        <w:t>Le deuxième temps de préparation permet à la personne candidate de réaliser, en autonomie et de manière individuelle, la solution attendue en ayant recours à l’environnement de travail disponible dans le centre d’interrogation.</w:t>
      </w:r>
    </w:p>
    <w:p w14:paraId="2B159022" w14:textId="2AFC79CD" w:rsidR="0095352F" w:rsidRDefault="00863C81">
      <w:pPr>
        <w:spacing w:after="0"/>
      </w:pPr>
      <w:r>
        <w:t>Au terme de la préparation, la commission procède à la recette de la solution et mène un entretien d’explicitation :</w:t>
      </w:r>
    </w:p>
    <w:p w14:paraId="75473DEB" w14:textId="56085EFF" w:rsidR="0095352F" w:rsidRPr="00604C4A" w:rsidRDefault="00863C81" w:rsidP="00C0049A">
      <w:pPr>
        <w:pStyle w:val="Paragraphedeliste"/>
        <w:numPr>
          <w:ilvl w:val="0"/>
          <w:numId w:val="66"/>
        </w:numPr>
        <w:pBdr>
          <w:top w:val="nil"/>
          <w:left w:val="nil"/>
          <w:bottom w:val="nil"/>
          <w:right w:val="nil"/>
          <w:between w:val="nil"/>
        </w:pBdr>
        <w:spacing w:after="0" w:line="240" w:lineRule="auto"/>
        <w:rPr>
          <w:color w:val="000000"/>
        </w:rPr>
      </w:pPr>
      <w:r w:rsidRPr="00604C4A">
        <w:rPr>
          <w:color w:val="000000"/>
        </w:rPr>
        <w:t xml:space="preserve">à partir de l’environnement de travail mis à sa disposition, la personne candidate présente sa solution et tous les éléments nécessaires pour justifier la conformité de sa production aux exigences de la demande ; </w:t>
      </w:r>
    </w:p>
    <w:p w14:paraId="491F4AD8" w14:textId="5A772448" w:rsidR="0095352F" w:rsidRPr="00604C4A" w:rsidRDefault="00863C81" w:rsidP="00C0049A">
      <w:pPr>
        <w:pStyle w:val="Paragraphedeliste"/>
        <w:numPr>
          <w:ilvl w:val="0"/>
          <w:numId w:val="66"/>
        </w:numPr>
        <w:pBdr>
          <w:top w:val="nil"/>
          <w:left w:val="nil"/>
          <w:bottom w:val="nil"/>
          <w:right w:val="nil"/>
          <w:between w:val="nil"/>
        </w:pBdr>
        <w:spacing w:after="120" w:line="240" w:lineRule="auto"/>
        <w:rPr>
          <w:color w:val="000000"/>
        </w:rPr>
      </w:pPr>
      <w:r w:rsidRPr="00604C4A">
        <w:rPr>
          <w:color w:val="000000"/>
        </w:rPr>
        <w:t>la commission questionne ensuite la personne candidate et vérifie l’opérationnalité de la solution, la pertinence des outils utilisés et de la démarche suivie.</w:t>
      </w:r>
    </w:p>
    <w:p w14:paraId="50871EA7" w14:textId="77777777" w:rsidR="0095352F" w:rsidRDefault="00863C81">
      <w:r>
        <w:t xml:space="preserve">La commission d’interrogation est composée de deux professeurs chargés de l’enseignement des blocs professionnels en STS Services informatiques aux organisations, dont au moins un dans la spécialité « Solutions logicielles et applications métiers ». </w:t>
      </w:r>
    </w:p>
    <w:p w14:paraId="6AAFD2DE" w14:textId="27B7C4A9" w:rsidR="0095352F" w:rsidRDefault="00863C81">
      <w:r>
        <w:t>L’usage de l’environnement de travail est placé sous la seule responsabilité de la personne candidate, dans le respect des consignes de sécurité, de sauvegarde des données et des ressources utilisées.</w:t>
      </w:r>
    </w:p>
    <w:p w14:paraId="7639858F" w14:textId="2795A316" w:rsidR="0095352F" w:rsidRDefault="00604C4A">
      <w:pPr>
        <w:spacing w:after="120"/>
        <w:rPr>
          <w:b/>
        </w:rPr>
      </w:pPr>
      <w:r>
        <w:rPr>
          <w:b/>
          <w:color w:val="000000"/>
        </w:rPr>
        <w:t xml:space="preserve">B – </w:t>
      </w:r>
      <w:r w:rsidR="00863C81">
        <w:rPr>
          <w:b/>
        </w:rPr>
        <w:t xml:space="preserve">Contrôle en cours de formation </w:t>
      </w:r>
    </w:p>
    <w:p w14:paraId="05409F22" w14:textId="77777777" w:rsidR="002569A5" w:rsidRDefault="002569A5" w:rsidP="002569A5">
      <w:r>
        <w:t>L'épreuve se déroule selon les mêmes modalités qu’en forme ponctuelle.</w:t>
      </w:r>
    </w:p>
    <w:p w14:paraId="1B25829E" w14:textId="7902D285" w:rsidR="002569A5" w:rsidRDefault="002569A5" w:rsidP="002569A5">
      <w:r>
        <w:t>La commission d’interrogation est composée de deux professeurs en charge des enseignements professionnels dont l’un assure l’enseignement du bloc de compétences « Conception et développement d’applications ».</w:t>
      </w:r>
    </w:p>
    <w:p w14:paraId="79A43C74" w14:textId="77777777" w:rsidR="0095352F" w:rsidRDefault="00863C81">
      <w:r>
        <w:t xml:space="preserve">À l’issue des évaluations, l’équipe pédagogique de l’établissement de formation adresse au jury, pour chaque candidate et candidat, la proposition de note sur 20 points accompagnée de la grille d’aide à l'évaluation renseignée (dont le modèle est fourni par la circulaire d’organisation de l’examen). Conformément à la réglementation, le jury peut demander à avoir communication des dossiers d'évaluation des candidats. Ces documents sont tenus à la disposition du jury et de l'autorité rectorale pour la session considérée jusqu'à la session suivante. </w:t>
      </w:r>
    </w:p>
    <w:p w14:paraId="2CB026B4" w14:textId="77777777" w:rsidR="0095352F" w:rsidRDefault="00863C81">
      <w:pPr>
        <w:widowControl w:val="0"/>
        <w:pBdr>
          <w:top w:val="nil"/>
          <w:left w:val="nil"/>
          <w:bottom w:val="nil"/>
          <w:right w:val="nil"/>
          <w:between w:val="nil"/>
        </w:pBdr>
        <w:spacing w:after="120"/>
        <w:rPr>
          <w:b/>
          <w:color w:val="000000"/>
          <w:sz w:val="26"/>
          <w:szCs w:val="26"/>
        </w:rPr>
      </w:pPr>
      <w:r>
        <w:br w:type="page"/>
      </w:r>
      <w:r w:rsidRPr="004D1070">
        <w:rPr>
          <w:b/>
          <w:color w:val="000000"/>
          <w:sz w:val="26"/>
          <w:szCs w:val="26"/>
        </w:rPr>
        <w:lastRenderedPageBreak/>
        <w:t>Épreuve E6 – Option « Solutions d’infrastructure, systèmes et réseaux »</w:t>
      </w:r>
    </w:p>
    <w:p w14:paraId="7CC984E7" w14:textId="77777777" w:rsidR="0095352F" w:rsidRDefault="00863C81">
      <w:pPr>
        <w:widowControl w:val="0"/>
        <w:pBdr>
          <w:top w:val="nil"/>
          <w:left w:val="nil"/>
          <w:bottom w:val="nil"/>
          <w:right w:val="nil"/>
          <w:between w:val="nil"/>
        </w:pBdr>
        <w:spacing w:after="120"/>
        <w:rPr>
          <w:b/>
          <w:color w:val="000000"/>
          <w:sz w:val="26"/>
          <w:szCs w:val="26"/>
        </w:rPr>
      </w:pPr>
      <w:proofErr w:type="spellStart"/>
      <w:r>
        <w:rPr>
          <w:b/>
          <w:color w:val="000000"/>
          <w:sz w:val="26"/>
          <w:szCs w:val="26"/>
        </w:rPr>
        <w:t>Cybersécurité</w:t>
      </w:r>
      <w:proofErr w:type="spellEnd"/>
      <w:r>
        <w:rPr>
          <w:b/>
          <w:color w:val="000000"/>
          <w:sz w:val="26"/>
          <w:szCs w:val="26"/>
        </w:rPr>
        <w:t xml:space="preserve"> des services informatiques</w:t>
      </w:r>
    </w:p>
    <w:p w14:paraId="59FC96FD" w14:textId="77777777" w:rsidR="0095352F" w:rsidRDefault="00863C81">
      <w:pPr>
        <w:rPr>
          <w:b/>
        </w:rPr>
      </w:pPr>
      <w:r>
        <w:rPr>
          <w:b/>
        </w:rPr>
        <w:t>Épreuve écrite –Coefficient 4</w:t>
      </w:r>
    </w:p>
    <w:p w14:paraId="4A395887" w14:textId="77777777" w:rsidR="0095352F" w:rsidRDefault="00863C81">
      <w:pPr>
        <w:spacing w:after="120"/>
        <w:rPr>
          <w:b/>
        </w:rPr>
      </w:pPr>
      <w:r>
        <w:rPr>
          <w:b/>
        </w:rPr>
        <w:t>1 – Objectif</w:t>
      </w:r>
    </w:p>
    <w:p w14:paraId="15060D1C" w14:textId="0042EA37" w:rsidR="0095352F" w:rsidRDefault="00863C81">
      <w:pPr>
        <w:spacing w:after="0"/>
      </w:pPr>
      <w:r>
        <w:t xml:space="preserve">Cette épreuve vise à évaluer </w:t>
      </w:r>
      <w:r w:rsidR="00470E84">
        <w:t xml:space="preserve">chez la personne candidate </w:t>
      </w:r>
      <w:r>
        <w:t>l’acquisition des compétences décrites dans le bloc de compétences « </w:t>
      </w:r>
      <w:proofErr w:type="spellStart"/>
      <w:r>
        <w:t>Cybersécurité</w:t>
      </w:r>
      <w:proofErr w:type="spellEnd"/>
      <w:r>
        <w:t xml:space="preserve"> des services informatiques » pour l’option « Solutions d’infrastructure, systèmes et réseaux», à savoir : </w:t>
      </w:r>
    </w:p>
    <w:p w14:paraId="2431AB63" w14:textId="17C78503" w:rsidR="0095352F" w:rsidRPr="004D1070" w:rsidRDefault="00863C81" w:rsidP="00C0049A">
      <w:pPr>
        <w:pStyle w:val="Paragraphedeliste"/>
        <w:numPr>
          <w:ilvl w:val="0"/>
          <w:numId w:val="67"/>
        </w:numPr>
        <w:spacing w:after="0" w:line="240" w:lineRule="auto"/>
        <w:ind w:right="160"/>
        <w:rPr>
          <w:color w:val="000000"/>
        </w:rPr>
      </w:pPr>
      <w:r w:rsidRPr="004D1070">
        <w:rPr>
          <w:color w:val="000000"/>
        </w:rPr>
        <w:t>protéger les données à caractère personnelles</w:t>
      </w:r>
      <w:r w:rsidR="004D1070">
        <w:rPr>
          <w:color w:val="000000"/>
        </w:rPr>
        <w:t> ;</w:t>
      </w:r>
    </w:p>
    <w:p w14:paraId="2088C1FE" w14:textId="360B3166" w:rsidR="0095352F" w:rsidRPr="004D1070" w:rsidRDefault="00863C81" w:rsidP="00C0049A">
      <w:pPr>
        <w:pStyle w:val="Paragraphedeliste"/>
        <w:numPr>
          <w:ilvl w:val="0"/>
          <w:numId w:val="67"/>
        </w:numPr>
        <w:spacing w:after="0" w:line="240" w:lineRule="auto"/>
        <w:ind w:right="160"/>
        <w:rPr>
          <w:color w:val="000000"/>
        </w:rPr>
      </w:pPr>
      <w:r w:rsidRPr="004D1070">
        <w:rPr>
          <w:color w:val="000000"/>
        </w:rPr>
        <w:t>préserver l'identité numérique de l’organisation</w:t>
      </w:r>
      <w:r w:rsidR="004D1070">
        <w:rPr>
          <w:color w:val="000000"/>
        </w:rPr>
        <w:t> ;</w:t>
      </w:r>
    </w:p>
    <w:p w14:paraId="3986FCA0" w14:textId="12B8A4FA" w:rsidR="0095352F" w:rsidRPr="004D1070" w:rsidRDefault="00863C81" w:rsidP="00C0049A">
      <w:pPr>
        <w:pStyle w:val="Paragraphedeliste"/>
        <w:numPr>
          <w:ilvl w:val="0"/>
          <w:numId w:val="67"/>
        </w:numPr>
        <w:spacing w:after="0" w:line="240" w:lineRule="auto"/>
        <w:ind w:right="160"/>
        <w:rPr>
          <w:color w:val="000000"/>
        </w:rPr>
      </w:pPr>
      <w:r w:rsidRPr="004D1070">
        <w:rPr>
          <w:color w:val="000000"/>
        </w:rPr>
        <w:t>sécuriser les équipements et les usages des utilisateurs</w:t>
      </w:r>
      <w:r w:rsidR="004D1070">
        <w:rPr>
          <w:color w:val="000000"/>
        </w:rPr>
        <w:t> ;</w:t>
      </w:r>
    </w:p>
    <w:p w14:paraId="0A964751" w14:textId="177DAB8D" w:rsidR="0095352F" w:rsidRPr="004D1070" w:rsidRDefault="00863C81" w:rsidP="00C0049A">
      <w:pPr>
        <w:pStyle w:val="Paragraphedeliste"/>
        <w:numPr>
          <w:ilvl w:val="0"/>
          <w:numId w:val="67"/>
        </w:numPr>
        <w:spacing w:after="5" w:line="240" w:lineRule="auto"/>
        <w:ind w:right="160"/>
        <w:rPr>
          <w:color w:val="000000"/>
        </w:rPr>
      </w:pPr>
      <w:r w:rsidRPr="004D1070">
        <w:rPr>
          <w:color w:val="000000"/>
        </w:rPr>
        <w:t xml:space="preserve">garantir la disponibilité, l’intégrité et la confidentialité des </w:t>
      </w:r>
      <w:r w:rsidR="00E326F5" w:rsidRPr="004D1070">
        <w:rPr>
          <w:color w:val="000000"/>
        </w:rPr>
        <w:t>services informatiques</w:t>
      </w:r>
      <w:r w:rsidRPr="004D1070">
        <w:rPr>
          <w:color w:val="000000"/>
        </w:rPr>
        <w:t xml:space="preserve"> et des données de l’organisation face à des cyberattaques</w:t>
      </w:r>
      <w:r w:rsidR="004D1070">
        <w:rPr>
          <w:color w:val="000000"/>
        </w:rPr>
        <w:t> ;</w:t>
      </w:r>
    </w:p>
    <w:p w14:paraId="423AA2F3" w14:textId="77777777" w:rsidR="0095352F" w:rsidRPr="004D1070" w:rsidRDefault="00863C81" w:rsidP="00C0049A">
      <w:pPr>
        <w:pStyle w:val="Paragraphedeliste"/>
        <w:numPr>
          <w:ilvl w:val="0"/>
          <w:numId w:val="67"/>
        </w:numPr>
        <w:spacing w:after="120" w:line="240" w:lineRule="auto"/>
        <w:ind w:right="159"/>
        <w:rPr>
          <w:color w:val="000000"/>
        </w:rPr>
      </w:pPr>
      <w:r w:rsidRPr="004D1070">
        <w:rPr>
          <w:color w:val="000000"/>
        </w:rPr>
        <w:t xml:space="preserve">assurer la </w:t>
      </w:r>
      <w:proofErr w:type="spellStart"/>
      <w:r w:rsidRPr="004D1070">
        <w:rPr>
          <w:color w:val="000000"/>
        </w:rPr>
        <w:t>cybersécurité</w:t>
      </w:r>
      <w:proofErr w:type="spellEnd"/>
      <w:r w:rsidRPr="004D1070">
        <w:rPr>
          <w:color w:val="000000"/>
        </w:rPr>
        <w:t xml:space="preserve"> d’une infrastructure réseau, d’un système, d’un service.</w:t>
      </w:r>
    </w:p>
    <w:p w14:paraId="5E8A2AC7" w14:textId="77777777" w:rsidR="0095352F" w:rsidRDefault="00863C81">
      <w:pPr>
        <w:spacing w:after="120"/>
        <w:rPr>
          <w:b/>
        </w:rPr>
      </w:pPr>
      <w:r>
        <w:rPr>
          <w:b/>
        </w:rPr>
        <w:t xml:space="preserve">2 - Critères d’évaluation </w:t>
      </w:r>
    </w:p>
    <w:p w14:paraId="759800B6" w14:textId="77777777" w:rsidR="0095352F" w:rsidRDefault="00863C81">
      <w:r>
        <w:t>Les critères d’évaluation correspondent aux critères de performance exprimés pour chaque compétence du bloc « </w:t>
      </w:r>
      <w:proofErr w:type="spellStart"/>
      <w:r>
        <w:t>Cybersécurité</w:t>
      </w:r>
      <w:proofErr w:type="spellEnd"/>
      <w:r>
        <w:t xml:space="preserve"> des services informatiques » pour l’option « Solutions d’infrastructure, systèmes et réseaux » figurant dans le référentiel de certification. </w:t>
      </w:r>
    </w:p>
    <w:p w14:paraId="31561394" w14:textId="17D35A5E" w:rsidR="009825BB" w:rsidRDefault="009825BB" w:rsidP="009825BB">
      <w:pPr>
        <w:spacing w:after="120"/>
        <w:rPr>
          <w:b/>
        </w:rPr>
      </w:pPr>
      <w:r>
        <w:rPr>
          <w:b/>
        </w:rPr>
        <w:t>3 – Modalités d’évaluation : épreuve ponctuelle écrite, durée 4</w:t>
      </w:r>
      <w:r w:rsidR="00AB3629">
        <w:rPr>
          <w:b/>
        </w:rPr>
        <w:t xml:space="preserve"> </w:t>
      </w:r>
      <w:r>
        <w:rPr>
          <w:b/>
        </w:rPr>
        <w:t>h</w:t>
      </w:r>
      <w:r w:rsidR="00AB3629">
        <w:rPr>
          <w:b/>
        </w:rPr>
        <w:t>eures</w:t>
      </w:r>
    </w:p>
    <w:p w14:paraId="7E82349A" w14:textId="77777777" w:rsidR="0095352F" w:rsidRDefault="00863C81">
      <w:pPr>
        <w:spacing w:after="120"/>
      </w:pPr>
      <w:r>
        <w:t>Cette épreuve est écrite, elle se déroule sous forme ponctuelle.</w:t>
      </w:r>
    </w:p>
    <w:p w14:paraId="59EE06BC" w14:textId="77777777" w:rsidR="004D1070" w:rsidRDefault="00863C81" w:rsidP="004D1070">
      <w:r>
        <w:t>L'épreuve revêt la forme d’une étude de cas de production de services informatiques sécurisés, construite à partir d’une situation réelle, mobilisant les ressources décrites pour le bloc « </w:t>
      </w:r>
      <w:proofErr w:type="spellStart"/>
      <w:r>
        <w:t>Cybersécurité</w:t>
      </w:r>
      <w:proofErr w:type="spellEnd"/>
      <w:r>
        <w:t xml:space="preserve"> des services informatiques ». Elle est composée de plusieurs dossiers couvrant différentes missions dans le domaine des solutions d’infrastructure, systèmes et réseaux. Elle comporte un dossier documentaire permettant de situer le contexte de l’organisation, les solutions applicatives et d’infrastructure mises en œuvre, les moyens techniques, humains, financiers disponibles, le cadre juridique, l’expression des besoins ayant motivé les services demandés. </w:t>
      </w:r>
    </w:p>
    <w:p w14:paraId="0FCADDE7" w14:textId="4B215CB2" w:rsidR="0095352F" w:rsidRDefault="00863C81" w:rsidP="004D1070">
      <w:r>
        <w:t>La correction est assurée par une personne enseignante en charge d’un bloc professionnel en section de techniciens supérieurs « Services informatiques aux organisations ».</w:t>
      </w:r>
    </w:p>
    <w:p w14:paraId="74AF936C" w14:textId="77777777" w:rsidR="0095352F" w:rsidRDefault="00863C81">
      <w:r>
        <w:br w:type="page"/>
      </w:r>
    </w:p>
    <w:p w14:paraId="0EB79265" w14:textId="1C4C6708" w:rsidR="0095352F" w:rsidRDefault="00964736">
      <w:pPr>
        <w:widowControl w:val="0"/>
        <w:pBdr>
          <w:top w:val="nil"/>
          <w:left w:val="nil"/>
          <w:bottom w:val="nil"/>
          <w:right w:val="nil"/>
          <w:between w:val="nil"/>
        </w:pBdr>
        <w:spacing w:after="120"/>
        <w:rPr>
          <w:b/>
          <w:color w:val="000000"/>
          <w:sz w:val="26"/>
          <w:szCs w:val="26"/>
        </w:rPr>
      </w:pPr>
      <w:r>
        <w:rPr>
          <w:b/>
          <w:color w:val="000000"/>
          <w:sz w:val="26"/>
          <w:szCs w:val="26"/>
        </w:rPr>
        <w:lastRenderedPageBreak/>
        <w:t>Épreuve E6</w:t>
      </w:r>
      <w:r w:rsidR="00863C81">
        <w:rPr>
          <w:b/>
          <w:color w:val="000000"/>
          <w:sz w:val="26"/>
          <w:szCs w:val="26"/>
        </w:rPr>
        <w:t xml:space="preserve"> – Option « Solutions logicielles et applications métiers »</w:t>
      </w:r>
    </w:p>
    <w:p w14:paraId="3377DF6B" w14:textId="77777777" w:rsidR="0095352F" w:rsidRDefault="00863C81">
      <w:pPr>
        <w:widowControl w:val="0"/>
        <w:pBdr>
          <w:top w:val="nil"/>
          <w:left w:val="nil"/>
          <w:bottom w:val="nil"/>
          <w:right w:val="nil"/>
          <w:between w:val="nil"/>
        </w:pBdr>
        <w:spacing w:after="120"/>
        <w:rPr>
          <w:b/>
          <w:color w:val="000000"/>
          <w:sz w:val="26"/>
          <w:szCs w:val="26"/>
        </w:rPr>
      </w:pPr>
      <w:proofErr w:type="spellStart"/>
      <w:r>
        <w:rPr>
          <w:b/>
          <w:color w:val="000000"/>
          <w:sz w:val="26"/>
          <w:szCs w:val="26"/>
        </w:rPr>
        <w:t>Cybersécurité</w:t>
      </w:r>
      <w:proofErr w:type="spellEnd"/>
      <w:r>
        <w:rPr>
          <w:b/>
          <w:color w:val="000000"/>
          <w:sz w:val="26"/>
          <w:szCs w:val="26"/>
        </w:rPr>
        <w:t xml:space="preserve"> des services informatiques</w:t>
      </w:r>
    </w:p>
    <w:p w14:paraId="18C2E497" w14:textId="77777777" w:rsidR="0095352F" w:rsidRDefault="00863C81">
      <w:pPr>
        <w:rPr>
          <w:b/>
        </w:rPr>
      </w:pPr>
      <w:r>
        <w:rPr>
          <w:b/>
        </w:rPr>
        <w:t>Épreuve écrite – Coefficient 4</w:t>
      </w:r>
    </w:p>
    <w:p w14:paraId="07C82ABC" w14:textId="77777777" w:rsidR="0095352F" w:rsidRDefault="00863C81">
      <w:pPr>
        <w:rPr>
          <w:b/>
        </w:rPr>
      </w:pPr>
      <w:r>
        <w:rPr>
          <w:b/>
        </w:rPr>
        <w:t>1 – Objectif</w:t>
      </w:r>
    </w:p>
    <w:p w14:paraId="251C126A" w14:textId="01A13736" w:rsidR="0095352F" w:rsidRDefault="00863C81">
      <w:pPr>
        <w:spacing w:after="0"/>
      </w:pPr>
      <w:r>
        <w:t xml:space="preserve">Cette épreuve vise à évaluer chez la </w:t>
      </w:r>
      <w:r w:rsidR="00537FE9">
        <w:t xml:space="preserve">personne </w:t>
      </w:r>
      <w:r>
        <w:t>candidate l’acquisition des compétences décrites dans le bloc de compétences « </w:t>
      </w:r>
      <w:proofErr w:type="spellStart"/>
      <w:r>
        <w:t>Cybersécurité</w:t>
      </w:r>
      <w:proofErr w:type="spellEnd"/>
      <w:r>
        <w:t xml:space="preserve"> des services informatiques » pour l’option « Solutions logicielles et applications métiers », à savoir : </w:t>
      </w:r>
    </w:p>
    <w:p w14:paraId="40FB351D" w14:textId="49C4E0A8" w:rsidR="0095352F" w:rsidRPr="00D76035" w:rsidRDefault="00863C81" w:rsidP="00C0049A">
      <w:pPr>
        <w:pStyle w:val="Paragraphedeliste"/>
        <w:numPr>
          <w:ilvl w:val="0"/>
          <w:numId w:val="68"/>
        </w:numPr>
        <w:spacing w:after="0" w:line="240" w:lineRule="auto"/>
        <w:ind w:right="160"/>
        <w:rPr>
          <w:color w:val="000000"/>
        </w:rPr>
      </w:pPr>
      <w:r w:rsidRPr="00D76035">
        <w:rPr>
          <w:color w:val="000000"/>
        </w:rPr>
        <w:t>protéger les données à caractère personnelles</w:t>
      </w:r>
      <w:r w:rsidR="00D76035">
        <w:rPr>
          <w:color w:val="000000"/>
        </w:rPr>
        <w:t> ;</w:t>
      </w:r>
    </w:p>
    <w:p w14:paraId="003173C1" w14:textId="5B84F614" w:rsidR="0095352F" w:rsidRPr="00D76035" w:rsidRDefault="00863C81" w:rsidP="00C0049A">
      <w:pPr>
        <w:pStyle w:val="Paragraphedeliste"/>
        <w:numPr>
          <w:ilvl w:val="0"/>
          <w:numId w:val="68"/>
        </w:numPr>
        <w:spacing w:after="0" w:line="240" w:lineRule="auto"/>
        <w:ind w:right="160"/>
        <w:rPr>
          <w:color w:val="000000"/>
        </w:rPr>
      </w:pPr>
      <w:r w:rsidRPr="00D76035">
        <w:rPr>
          <w:color w:val="000000"/>
        </w:rPr>
        <w:t>préserver l'identité numérique de l’organisation</w:t>
      </w:r>
      <w:r w:rsidR="00D76035">
        <w:rPr>
          <w:color w:val="000000"/>
        </w:rPr>
        <w:t> ;</w:t>
      </w:r>
    </w:p>
    <w:p w14:paraId="04325AE7" w14:textId="45B3E096" w:rsidR="0095352F" w:rsidRPr="00D76035" w:rsidRDefault="00863C81" w:rsidP="00C0049A">
      <w:pPr>
        <w:pStyle w:val="Paragraphedeliste"/>
        <w:numPr>
          <w:ilvl w:val="0"/>
          <w:numId w:val="68"/>
        </w:numPr>
        <w:spacing w:after="0" w:line="240" w:lineRule="auto"/>
        <w:ind w:right="160"/>
        <w:rPr>
          <w:color w:val="000000"/>
        </w:rPr>
      </w:pPr>
      <w:r w:rsidRPr="00D76035">
        <w:rPr>
          <w:color w:val="000000"/>
        </w:rPr>
        <w:t>sécuriser les équipements et les usages des utilisateurs</w:t>
      </w:r>
      <w:r w:rsidR="00D76035">
        <w:rPr>
          <w:color w:val="000000"/>
        </w:rPr>
        <w:t> ;</w:t>
      </w:r>
    </w:p>
    <w:p w14:paraId="1AD614B5" w14:textId="32B9120F" w:rsidR="0095352F" w:rsidRPr="00D76035" w:rsidRDefault="00863C81" w:rsidP="00C0049A">
      <w:pPr>
        <w:pStyle w:val="Paragraphedeliste"/>
        <w:numPr>
          <w:ilvl w:val="0"/>
          <w:numId w:val="68"/>
        </w:numPr>
        <w:spacing w:after="5" w:line="240" w:lineRule="auto"/>
        <w:ind w:right="160"/>
        <w:rPr>
          <w:color w:val="000000"/>
        </w:rPr>
      </w:pPr>
      <w:r w:rsidRPr="00D76035">
        <w:rPr>
          <w:color w:val="000000"/>
        </w:rPr>
        <w:t xml:space="preserve">garantir la disponibilité, l’intégrité et la confidentialité des </w:t>
      </w:r>
      <w:r w:rsidR="00E326F5" w:rsidRPr="00D76035">
        <w:rPr>
          <w:color w:val="000000"/>
        </w:rPr>
        <w:t>services informatiques</w:t>
      </w:r>
      <w:r w:rsidRPr="00D76035">
        <w:rPr>
          <w:color w:val="000000"/>
        </w:rPr>
        <w:t xml:space="preserve"> et des données de l’organisation face à des cyberattaques</w:t>
      </w:r>
      <w:r w:rsidR="00D76035">
        <w:rPr>
          <w:color w:val="000000"/>
        </w:rPr>
        <w:t> ;</w:t>
      </w:r>
    </w:p>
    <w:p w14:paraId="21E51BDD" w14:textId="77777777" w:rsidR="0095352F" w:rsidRPr="00D76035" w:rsidRDefault="00863C81" w:rsidP="00C0049A">
      <w:pPr>
        <w:pStyle w:val="Paragraphedeliste"/>
        <w:numPr>
          <w:ilvl w:val="0"/>
          <w:numId w:val="68"/>
        </w:numPr>
        <w:spacing w:after="5" w:line="240" w:lineRule="auto"/>
        <w:ind w:right="160"/>
        <w:rPr>
          <w:color w:val="000000"/>
        </w:rPr>
      </w:pPr>
      <w:r w:rsidRPr="00D76035">
        <w:rPr>
          <w:color w:val="000000"/>
        </w:rPr>
        <w:t xml:space="preserve">assurer la </w:t>
      </w:r>
      <w:proofErr w:type="spellStart"/>
      <w:r w:rsidRPr="00D76035">
        <w:rPr>
          <w:color w:val="000000"/>
        </w:rPr>
        <w:t>cybersécurité</w:t>
      </w:r>
      <w:proofErr w:type="spellEnd"/>
      <w:r w:rsidRPr="00D76035">
        <w:rPr>
          <w:color w:val="000000"/>
        </w:rPr>
        <w:t xml:space="preserve"> d’une solution applicative et de son développement.</w:t>
      </w:r>
    </w:p>
    <w:p w14:paraId="6D6AB21B" w14:textId="77777777" w:rsidR="0095352F" w:rsidRDefault="0095352F">
      <w:pPr>
        <w:spacing w:after="5" w:line="240" w:lineRule="auto"/>
        <w:ind w:right="160"/>
        <w:rPr>
          <w:color w:val="000000"/>
        </w:rPr>
      </w:pPr>
    </w:p>
    <w:p w14:paraId="313F9C93" w14:textId="77777777" w:rsidR="0095352F" w:rsidRDefault="00863C81">
      <w:pPr>
        <w:spacing w:after="120"/>
        <w:rPr>
          <w:b/>
        </w:rPr>
      </w:pPr>
      <w:r>
        <w:rPr>
          <w:b/>
        </w:rPr>
        <w:t xml:space="preserve">2 - Critères d’évaluation </w:t>
      </w:r>
    </w:p>
    <w:p w14:paraId="70667EB4" w14:textId="77777777" w:rsidR="0095352F" w:rsidRDefault="00863C81">
      <w:r>
        <w:t>Les critères d’évaluation correspondent aux critères de performance exprimés pour chaque compétence du bloc « </w:t>
      </w:r>
      <w:proofErr w:type="spellStart"/>
      <w:r>
        <w:t>Cybersécurité</w:t>
      </w:r>
      <w:proofErr w:type="spellEnd"/>
      <w:r>
        <w:t xml:space="preserve"> des services informatiques » pour l’option « Solutions logicielles et applications métiers » figurant dans le référentiel de certification. </w:t>
      </w:r>
    </w:p>
    <w:p w14:paraId="317E1E71" w14:textId="5409E779" w:rsidR="006C49E6" w:rsidRDefault="006C49E6" w:rsidP="006C49E6">
      <w:pPr>
        <w:spacing w:after="120"/>
        <w:rPr>
          <w:b/>
        </w:rPr>
      </w:pPr>
      <w:r>
        <w:rPr>
          <w:b/>
        </w:rPr>
        <w:t>3 – Modalités d’évaluation : épreuve ponctuelle écrite, durée 4 heures</w:t>
      </w:r>
    </w:p>
    <w:p w14:paraId="5285F9C4" w14:textId="77777777" w:rsidR="0095352F" w:rsidRDefault="00863C81">
      <w:pPr>
        <w:spacing w:after="120"/>
      </w:pPr>
      <w:r>
        <w:t>Cette épreuve est écrite, elle se déroule sous forme ponctuelle.</w:t>
      </w:r>
    </w:p>
    <w:p w14:paraId="2E12BA2F" w14:textId="77777777" w:rsidR="00D76035" w:rsidRDefault="00863C81" w:rsidP="00D76035">
      <w:r>
        <w:t>L'épreuve revêt la forme d’une étude de cas de production de services informatiques sécurisés, construite à partir d’une situation réelle, mobilisant les ressources décrites pour le bloc « </w:t>
      </w:r>
      <w:proofErr w:type="spellStart"/>
      <w:r>
        <w:t>Cybersécurité</w:t>
      </w:r>
      <w:proofErr w:type="spellEnd"/>
      <w:r>
        <w:t xml:space="preserve"> des services informatiques ». Elle est composée de plusieurs dossiers couvrant différentes missions dans le domaine des solutions logicielles et applications métiers. Elle comporte un dossier documentaire permettant de situer le contexte de l’organisation, les solutions applicatives et d’infrastructure mises en œuvre, les moyens techniques, humains, financiers disponibles, le cadre juridique, l’expression des besoins ayant motivé les services demandés. </w:t>
      </w:r>
    </w:p>
    <w:p w14:paraId="479D55C2" w14:textId="0C8D917A" w:rsidR="00537FE9" w:rsidRDefault="00537FE9" w:rsidP="00D76035">
      <w:r>
        <w:t>La correction est assurée par une personne enseignante en charge d’un bloc professionnel en section de techniciens supérieurs « Services informatiques aux organisations ».</w:t>
      </w:r>
    </w:p>
    <w:p w14:paraId="1CAB8BA2" w14:textId="77777777" w:rsidR="0095352F" w:rsidRDefault="00863C81">
      <w:r>
        <w:br w:type="page"/>
      </w:r>
    </w:p>
    <w:p w14:paraId="7C187534" w14:textId="77777777" w:rsidR="0095352F" w:rsidRDefault="00863C81">
      <w:pPr>
        <w:widowControl w:val="0"/>
        <w:pBdr>
          <w:top w:val="nil"/>
          <w:left w:val="nil"/>
          <w:bottom w:val="nil"/>
          <w:right w:val="nil"/>
          <w:between w:val="nil"/>
        </w:pBdr>
        <w:spacing w:after="120"/>
        <w:rPr>
          <w:b/>
          <w:color w:val="000000"/>
          <w:sz w:val="26"/>
          <w:szCs w:val="26"/>
        </w:rPr>
      </w:pPr>
      <w:bookmarkStart w:id="23" w:name="_2p2csry" w:colFirst="0" w:colLast="0"/>
      <w:bookmarkEnd w:id="23"/>
      <w:r>
        <w:rPr>
          <w:b/>
          <w:color w:val="000000"/>
          <w:sz w:val="26"/>
          <w:szCs w:val="26"/>
        </w:rPr>
        <w:lastRenderedPageBreak/>
        <w:t xml:space="preserve">Épreuve facultative 1 – Langue vivante 2 </w:t>
      </w:r>
    </w:p>
    <w:p w14:paraId="7D87EAED" w14:textId="41324B79" w:rsidR="00AD6583" w:rsidRDefault="00AD6583" w:rsidP="00AD6583">
      <w:pPr>
        <w:rPr>
          <w:b/>
        </w:rPr>
      </w:pPr>
      <w:r>
        <w:rPr>
          <w:b/>
        </w:rPr>
        <w:t>Épreuve orale – durée 20 mn (+ 20 mn de préparation)</w:t>
      </w:r>
    </w:p>
    <w:p w14:paraId="4F2A13EA" w14:textId="77777777" w:rsidR="0095352F" w:rsidRDefault="00863C81">
      <w:pPr>
        <w:rPr>
          <w:b/>
        </w:rPr>
      </w:pPr>
      <w:r>
        <w:rPr>
          <w:b/>
        </w:rPr>
        <w:t>1 – Objectif</w:t>
      </w:r>
    </w:p>
    <w:p w14:paraId="1C4ADEF6" w14:textId="77777777" w:rsidR="0095352F" w:rsidRDefault="00863C81">
      <w:pPr>
        <w:pBdr>
          <w:top w:val="nil"/>
          <w:left w:val="nil"/>
          <w:bottom w:val="nil"/>
          <w:right w:val="nil"/>
          <w:between w:val="nil"/>
        </w:pBdr>
        <w:spacing w:after="0" w:line="240" w:lineRule="auto"/>
        <w:rPr>
          <w:color w:val="000000"/>
        </w:rPr>
      </w:pPr>
      <w:r>
        <w:rPr>
          <w:color w:val="000000"/>
        </w:rPr>
        <w:t>L’épreuve a pour but d’évaluer au niveau B1 les activités langagières suivantes :</w:t>
      </w:r>
    </w:p>
    <w:p w14:paraId="7F584CDE" w14:textId="77777777" w:rsidR="0095352F" w:rsidRPr="00F276EA" w:rsidRDefault="00863C81" w:rsidP="00C0049A">
      <w:pPr>
        <w:pStyle w:val="Paragraphedeliste"/>
        <w:numPr>
          <w:ilvl w:val="0"/>
          <w:numId w:val="69"/>
        </w:numPr>
        <w:pBdr>
          <w:top w:val="nil"/>
          <w:left w:val="nil"/>
          <w:bottom w:val="nil"/>
          <w:right w:val="nil"/>
          <w:between w:val="nil"/>
        </w:pBdr>
        <w:spacing w:after="0" w:line="240" w:lineRule="auto"/>
        <w:rPr>
          <w:color w:val="000000"/>
        </w:rPr>
      </w:pPr>
      <w:r w:rsidRPr="00F276EA">
        <w:rPr>
          <w:color w:val="000000"/>
        </w:rPr>
        <w:t>compréhension de documents écrits ;</w:t>
      </w:r>
    </w:p>
    <w:p w14:paraId="7989E81E" w14:textId="77777777" w:rsidR="0095352F" w:rsidRPr="00F276EA" w:rsidRDefault="00863C81" w:rsidP="00C0049A">
      <w:pPr>
        <w:pStyle w:val="Paragraphedeliste"/>
        <w:numPr>
          <w:ilvl w:val="0"/>
          <w:numId w:val="69"/>
        </w:numPr>
        <w:pBdr>
          <w:top w:val="nil"/>
          <w:left w:val="nil"/>
          <w:bottom w:val="nil"/>
          <w:right w:val="nil"/>
          <w:between w:val="nil"/>
        </w:pBdr>
        <w:spacing w:after="0" w:line="240" w:lineRule="auto"/>
        <w:rPr>
          <w:color w:val="000000"/>
        </w:rPr>
      </w:pPr>
      <w:r w:rsidRPr="00F276EA">
        <w:rPr>
          <w:color w:val="000000"/>
        </w:rPr>
        <w:t>compréhension et expression orales en interaction.</w:t>
      </w:r>
    </w:p>
    <w:p w14:paraId="3A9AB053" w14:textId="77777777" w:rsidR="0095352F" w:rsidRDefault="0095352F">
      <w:pPr>
        <w:pBdr>
          <w:top w:val="nil"/>
          <w:left w:val="nil"/>
          <w:bottom w:val="nil"/>
          <w:right w:val="nil"/>
          <w:between w:val="nil"/>
        </w:pBdr>
        <w:spacing w:after="0" w:line="240" w:lineRule="auto"/>
        <w:rPr>
          <w:color w:val="000000"/>
        </w:rPr>
      </w:pPr>
    </w:p>
    <w:p w14:paraId="5B6B2981" w14:textId="719A451C" w:rsidR="0095352F" w:rsidRDefault="00863C81">
      <w:pPr>
        <w:pBdr>
          <w:top w:val="nil"/>
          <w:left w:val="nil"/>
          <w:bottom w:val="nil"/>
          <w:right w:val="nil"/>
          <w:between w:val="nil"/>
        </w:pBdr>
        <w:spacing w:after="0" w:line="240" w:lineRule="auto"/>
        <w:rPr>
          <w:color w:val="000000"/>
        </w:rPr>
      </w:pPr>
      <w:r>
        <w:rPr>
          <w:color w:val="000000"/>
        </w:rPr>
        <w:t>La langue vivante étrangère choisie au titre de l’épreuve facultative est obligatoirement différente de l’ang</w:t>
      </w:r>
      <w:r w:rsidR="000D50CB">
        <w:rPr>
          <w:color w:val="000000"/>
        </w:rPr>
        <w:t>l</w:t>
      </w:r>
      <w:r>
        <w:rPr>
          <w:color w:val="000000"/>
        </w:rPr>
        <w:t>ais.</w:t>
      </w:r>
    </w:p>
    <w:p w14:paraId="39243366" w14:textId="77777777" w:rsidR="0095352F" w:rsidRDefault="0095352F">
      <w:pPr>
        <w:pBdr>
          <w:top w:val="nil"/>
          <w:left w:val="nil"/>
          <w:bottom w:val="nil"/>
          <w:right w:val="nil"/>
          <w:between w:val="nil"/>
        </w:pBdr>
        <w:spacing w:after="0" w:line="240" w:lineRule="auto"/>
        <w:rPr>
          <w:color w:val="000000"/>
        </w:rPr>
      </w:pPr>
    </w:p>
    <w:p w14:paraId="3CD49B5C" w14:textId="77777777" w:rsidR="0095352F" w:rsidRDefault="00863C81">
      <w:pPr>
        <w:rPr>
          <w:b/>
        </w:rPr>
      </w:pPr>
      <w:r>
        <w:rPr>
          <w:b/>
        </w:rPr>
        <w:t xml:space="preserve">2 - Contenu </w:t>
      </w:r>
    </w:p>
    <w:p w14:paraId="4358E0F4" w14:textId="77777777" w:rsidR="0095352F" w:rsidRDefault="00863C81">
      <w:pPr>
        <w:pBdr>
          <w:top w:val="nil"/>
          <w:left w:val="nil"/>
          <w:bottom w:val="nil"/>
          <w:right w:val="nil"/>
          <w:between w:val="nil"/>
        </w:pBdr>
        <w:spacing w:after="0" w:line="240" w:lineRule="auto"/>
        <w:rPr>
          <w:color w:val="000000"/>
        </w:rPr>
      </w:pPr>
      <w:r>
        <w:rPr>
          <w:color w:val="000000"/>
        </w:rPr>
        <w:t>L’épreuve prend la forme d’un entretien en langue étrangère à partir d’un ou de plusieurs documents (texte, document audio ou vidéo) en relation avec le domaine professionnel.</w:t>
      </w:r>
    </w:p>
    <w:p w14:paraId="43BAC3E3" w14:textId="77777777" w:rsidR="0095352F" w:rsidRDefault="0095352F">
      <w:pPr>
        <w:pBdr>
          <w:top w:val="nil"/>
          <w:left w:val="nil"/>
          <w:bottom w:val="nil"/>
          <w:right w:val="nil"/>
          <w:between w:val="nil"/>
        </w:pBdr>
        <w:spacing w:after="0" w:line="240" w:lineRule="auto"/>
        <w:rPr>
          <w:color w:val="000000"/>
        </w:rPr>
      </w:pPr>
    </w:p>
    <w:p w14:paraId="6EF9ADBC" w14:textId="77777777" w:rsidR="0095352F" w:rsidRDefault="00863C81">
      <w:pPr>
        <w:rPr>
          <w:b/>
        </w:rPr>
      </w:pPr>
      <w:r>
        <w:rPr>
          <w:b/>
        </w:rPr>
        <w:t>3 – Modalités d’évaluation</w:t>
      </w:r>
    </w:p>
    <w:p w14:paraId="6AA004D8" w14:textId="77777777" w:rsidR="00193CC7" w:rsidRDefault="00193CC7" w:rsidP="00193CC7">
      <w:r>
        <w:rPr>
          <w:b/>
          <w:i/>
        </w:rPr>
        <w:t>Cette épreuve se passe uniquement sous forme ponctuelle.</w:t>
      </w:r>
    </w:p>
    <w:p w14:paraId="60E3F197" w14:textId="77777777" w:rsidR="0095352F" w:rsidRDefault="00863C81">
      <w:pPr>
        <w:pBdr>
          <w:top w:val="nil"/>
          <w:left w:val="nil"/>
          <w:bottom w:val="nil"/>
          <w:right w:val="nil"/>
          <w:between w:val="nil"/>
        </w:pBdr>
        <w:spacing w:after="0" w:line="240" w:lineRule="auto"/>
        <w:rPr>
          <w:color w:val="000000"/>
        </w:rPr>
      </w:pPr>
      <w:r>
        <w:rPr>
          <w:color w:val="000000"/>
        </w:rPr>
        <w:t>Le titre du ou des enregistrements est communiqué par écrit à la personne candidate.</w:t>
      </w:r>
    </w:p>
    <w:p w14:paraId="23B806DF" w14:textId="77777777" w:rsidR="0095352F" w:rsidRDefault="00863C81">
      <w:pPr>
        <w:pBdr>
          <w:top w:val="nil"/>
          <w:left w:val="nil"/>
          <w:bottom w:val="nil"/>
          <w:right w:val="nil"/>
          <w:between w:val="nil"/>
        </w:pBdr>
        <w:spacing w:after="0" w:line="240" w:lineRule="auto"/>
        <w:rPr>
          <w:color w:val="000000"/>
        </w:rPr>
      </w:pPr>
      <w:r>
        <w:rPr>
          <w:color w:val="000000"/>
        </w:rPr>
        <w:t xml:space="preserve">Elle dispose de deux écoutes espacées de deux minutes d'un ou de deux documents audio ou vidéo avant de rendre compte oralement en langue étrangère et de répondre au questionnement de la commission d’évaluation. </w:t>
      </w:r>
    </w:p>
    <w:p w14:paraId="65EC6AC2" w14:textId="77777777" w:rsidR="0095352F" w:rsidRDefault="00863C81">
      <w:pPr>
        <w:pBdr>
          <w:top w:val="nil"/>
          <w:left w:val="nil"/>
          <w:bottom w:val="nil"/>
          <w:right w:val="nil"/>
          <w:between w:val="nil"/>
        </w:pBdr>
        <w:spacing w:before="280" w:after="280" w:line="240" w:lineRule="auto"/>
        <w:rPr>
          <w:b/>
          <w:color w:val="000000"/>
        </w:rPr>
      </w:pPr>
      <w:r>
        <w:rPr>
          <w:b/>
          <w:color w:val="000000"/>
        </w:rPr>
        <w:t>Documents audio et vidéo</w:t>
      </w:r>
    </w:p>
    <w:p w14:paraId="39C874D6" w14:textId="05BB4F1C" w:rsidR="0095352F" w:rsidRDefault="00863C81">
      <w:pPr>
        <w:pBdr>
          <w:top w:val="nil"/>
          <w:left w:val="nil"/>
          <w:bottom w:val="nil"/>
          <w:right w:val="nil"/>
          <w:between w:val="nil"/>
        </w:pBdr>
        <w:spacing w:after="0" w:line="240" w:lineRule="auto"/>
        <w:rPr>
          <w:color w:val="000000"/>
        </w:rPr>
      </w:pPr>
      <w:r>
        <w:rPr>
          <w:color w:val="000000"/>
        </w:rPr>
        <w:t>Leur durée n’excède pas trois minutes maximum et ils sont de nature différente, en lie</w:t>
      </w:r>
      <w:r w:rsidR="00446087">
        <w:rPr>
          <w:color w:val="000000"/>
        </w:rPr>
        <w:t>n</w:t>
      </w:r>
      <w:r>
        <w:rPr>
          <w:color w:val="000000"/>
        </w:rPr>
        <w:t xml:space="preserve"> av</w:t>
      </w:r>
      <w:r w:rsidR="00446087">
        <w:rPr>
          <w:color w:val="000000"/>
        </w:rPr>
        <w:t>e</w:t>
      </w:r>
      <w:r>
        <w:rPr>
          <w:color w:val="000000"/>
        </w:rPr>
        <w:t>c les spécificités du BTS Services informatiques aux organisations, sans toutefois présenter une technicité excessive. On peut citer, à titre d’exemple, les documents relatifs à l'emploi (recherche, recrutement, relations professionnelles, etc.), à l'environnement économique, juridique, managérial ou technologique, à la vie en entreprise, etc. Il peut s’agir de monologues, dialogues, discours, discussions, émissions de radio, extraits de documentaires, de films, de journaux télévisés.</w:t>
      </w:r>
    </w:p>
    <w:p w14:paraId="5A36FFD8" w14:textId="77777777" w:rsidR="0095352F" w:rsidRDefault="0095352F">
      <w:pPr>
        <w:pBdr>
          <w:top w:val="nil"/>
          <w:left w:val="nil"/>
          <w:bottom w:val="nil"/>
          <w:right w:val="nil"/>
          <w:between w:val="nil"/>
        </w:pBdr>
        <w:spacing w:after="0" w:line="240" w:lineRule="auto"/>
        <w:rPr>
          <w:color w:val="000000"/>
        </w:rPr>
      </w:pPr>
    </w:p>
    <w:p w14:paraId="0B01F3F6" w14:textId="77777777" w:rsidR="0095352F" w:rsidRDefault="00863C81">
      <w:pPr>
        <w:pBdr>
          <w:top w:val="nil"/>
          <w:left w:val="nil"/>
          <w:bottom w:val="nil"/>
          <w:right w:val="nil"/>
          <w:between w:val="nil"/>
        </w:pBdr>
        <w:spacing w:after="0" w:line="240" w:lineRule="auto"/>
        <w:rPr>
          <w:color w:val="000000"/>
        </w:rPr>
      </w:pPr>
      <w:r>
        <w:rPr>
          <w:color w:val="000000"/>
        </w:rPr>
        <w:t xml:space="preserve">Ils ne sont ni des écrits oralisés ni des enregistrements issus de manuels ou d’articles de presse conçus pour être lus. </w:t>
      </w:r>
    </w:p>
    <w:p w14:paraId="64F8ECD2" w14:textId="77777777" w:rsidR="0095352F" w:rsidRDefault="00863C81">
      <w:pPr>
        <w:rPr>
          <w:b/>
          <w:sz w:val="24"/>
          <w:szCs w:val="24"/>
        </w:rPr>
      </w:pPr>
      <w:r>
        <w:br w:type="page"/>
      </w:r>
    </w:p>
    <w:p w14:paraId="3CA226EE" w14:textId="77777777" w:rsidR="0095352F" w:rsidRDefault="00863C81">
      <w:pPr>
        <w:widowControl w:val="0"/>
        <w:pBdr>
          <w:top w:val="nil"/>
          <w:left w:val="nil"/>
          <w:bottom w:val="nil"/>
          <w:right w:val="nil"/>
          <w:between w:val="nil"/>
        </w:pBdr>
        <w:spacing w:after="120"/>
        <w:rPr>
          <w:b/>
          <w:color w:val="000000"/>
          <w:sz w:val="26"/>
          <w:szCs w:val="26"/>
        </w:rPr>
      </w:pPr>
      <w:r>
        <w:rPr>
          <w:b/>
          <w:color w:val="000000"/>
          <w:sz w:val="26"/>
          <w:szCs w:val="26"/>
        </w:rPr>
        <w:lastRenderedPageBreak/>
        <w:t xml:space="preserve">Épreuve facultative 2 – Mathématiques approfondies </w:t>
      </w:r>
    </w:p>
    <w:p w14:paraId="33BC4EDB" w14:textId="77777777" w:rsidR="0095352F" w:rsidRDefault="00863C81">
      <w:pPr>
        <w:rPr>
          <w:b/>
        </w:rPr>
      </w:pPr>
      <w:r>
        <w:rPr>
          <w:b/>
        </w:rPr>
        <w:t>Épreuve écrite – durée 2 heures</w:t>
      </w:r>
    </w:p>
    <w:p w14:paraId="5A29EB98" w14:textId="77777777" w:rsidR="0095352F" w:rsidRDefault="00863C81">
      <w:pPr>
        <w:rPr>
          <w:b/>
        </w:rPr>
      </w:pPr>
      <w:bookmarkStart w:id="24" w:name="_147n2zr" w:colFirst="0" w:colLast="0"/>
      <w:bookmarkEnd w:id="24"/>
      <w:r>
        <w:rPr>
          <w:b/>
        </w:rPr>
        <w:t>1. Finalités et objectifs</w:t>
      </w:r>
    </w:p>
    <w:p w14:paraId="153FFD5D" w14:textId="77777777" w:rsidR="0095352F" w:rsidRDefault="00863C81">
      <w:r>
        <w:t>Cette épreuve vise à évaluer les compétences acquises dans le cadre de l’unité UF2 : Mathématiques approfondies.</w:t>
      </w:r>
    </w:p>
    <w:p w14:paraId="52E795C7" w14:textId="77777777" w:rsidR="0095352F" w:rsidRDefault="00863C81">
      <w:pPr>
        <w:spacing w:after="0"/>
      </w:pPr>
      <w:r>
        <w:t>Elle a pour objectifs :</w:t>
      </w:r>
    </w:p>
    <w:p w14:paraId="1969C797" w14:textId="77777777" w:rsidR="0095352F" w:rsidRDefault="00863C81" w:rsidP="00C0049A">
      <w:pPr>
        <w:pStyle w:val="Paragraphedeliste"/>
        <w:widowControl w:val="0"/>
        <w:numPr>
          <w:ilvl w:val="0"/>
          <w:numId w:val="70"/>
        </w:numPr>
        <w:spacing w:after="0" w:line="240" w:lineRule="auto"/>
      </w:pPr>
      <w:r>
        <w:t>d’apprécier l'étendue des connaissances de la personne candidate et ses capacités à les mettre en œuvre ;</w:t>
      </w:r>
    </w:p>
    <w:p w14:paraId="0A1AAC99" w14:textId="77777777" w:rsidR="0095352F" w:rsidRDefault="00863C81" w:rsidP="00C0049A">
      <w:pPr>
        <w:pStyle w:val="Paragraphedeliste"/>
        <w:widowControl w:val="0"/>
        <w:numPr>
          <w:ilvl w:val="0"/>
          <w:numId w:val="70"/>
        </w:numPr>
        <w:spacing w:after="0" w:line="240" w:lineRule="auto"/>
      </w:pPr>
      <w:r>
        <w:t>de vérifier son aptitude au raisonnement et ses capacités à analyser correctement un problème, à justifier l'emploi des méthodes utilisées et à interpréter les résultats ;</w:t>
      </w:r>
    </w:p>
    <w:p w14:paraId="3C5C1AA9" w14:textId="77777777" w:rsidR="0095352F" w:rsidRDefault="00863C81" w:rsidP="00C0049A">
      <w:pPr>
        <w:pStyle w:val="Paragraphedeliste"/>
        <w:widowControl w:val="0"/>
        <w:numPr>
          <w:ilvl w:val="0"/>
          <w:numId w:val="70"/>
        </w:numPr>
        <w:spacing w:after="120" w:line="240" w:lineRule="auto"/>
      </w:pPr>
      <w:r>
        <w:t>d’apprécier les capacités mises en œuvre dans le domaine de l’expression écrite et de l’utilisation des outils de calcul ou de représentation graphique.</w:t>
      </w:r>
    </w:p>
    <w:p w14:paraId="34779E43" w14:textId="77777777" w:rsidR="0095352F" w:rsidRDefault="00863C81">
      <w:pPr>
        <w:rPr>
          <w:b/>
        </w:rPr>
      </w:pPr>
      <w:bookmarkStart w:id="25" w:name="_3o7alnk" w:colFirst="0" w:colLast="0"/>
      <w:bookmarkEnd w:id="25"/>
      <w:r>
        <w:rPr>
          <w:b/>
        </w:rPr>
        <w:t>2. Contenu</w:t>
      </w:r>
    </w:p>
    <w:p w14:paraId="6BFF3426" w14:textId="0B0617C2" w:rsidR="0095352F" w:rsidRDefault="00863C81">
      <w:bookmarkStart w:id="26" w:name="_23ckvvd" w:colFirst="0" w:colLast="0"/>
      <w:bookmarkEnd w:id="26"/>
      <w:r>
        <w:t>L’épreuve s’appuie sur un sujet comportant deux ou trois exercices couvrant une partie significative des modules d’analyse et des modules de probabilités et statistiques de l’unité d</w:t>
      </w:r>
      <w:r w:rsidR="00A74344">
        <w:t xml:space="preserve">e mathématiques approfondies, </w:t>
      </w:r>
      <w:r>
        <w:t xml:space="preserve">pour un total de 20 points. </w:t>
      </w:r>
    </w:p>
    <w:p w14:paraId="38807E68" w14:textId="77777777" w:rsidR="0095352F" w:rsidRDefault="00863C81">
      <w:pPr>
        <w:rPr>
          <w:b/>
        </w:rPr>
      </w:pPr>
      <w:r>
        <w:rPr>
          <w:b/>
        </w:rPr>
        <w:t>3. Critères d’évaluation</w:t>
      </w:r>
    </w:p>
    <w:p w14:paraId="347E2523" w14:textId="77777777" w:rsidR="0095352F" w:rsidRDefault="00863C81">
      <w:pPr>
        <w:spacing w:after="0"/>
      </w:pPr>
      <w:r>
        <w:t>Les compétences attendues sont évaluées sur la base des critères suivants :</w:t>
      </w:r>
    </w:p>
    <w:p w14:paraId="666382E2" w14:textId="77777777" w:rsidR="0095352F" w:rsidRDefault="00863C81" w:rsidP="00C0049A">
      <w:pPr>
        <w:pStyle w:val="Paragraphedeliste"/>
        <w:widowControl w:val="0"/>
        <w:numPr>
          <w:ilvl w:val="0"/>
          <w:numId w:val="71"/>
        </w:numPr>
        <w:spacing w:after="0" w:line="240" w:lineRule="auto"/>
      </w:pPr>
      <w:r>
        <w:t>maîtrise des connaissances figurant au programme ;</w:t>
      </w:r>
    </w:p>
    <w:p w14:paraId="12A109C5" w14:textId="77777777" w:rsidR="0095352F" w:rsidRDefault="00863C81" w:rsidP="00C0049A">
      <w:pPr>
        <w:pStyle w:val="Paragraphedeliste"/>
        <w:widowControl w:val="0"/>
        <w:numPr>
          <w:ilvl w:val="0"/>
          <w:numId w:val="71"/>
        </w:numPr>
        <w:spacing w:after="0" w:line="240" w:lineRule="auto"/>
      </w:pPr>
      <w:r>
        <w:t>pertinence des sources d’information mobilisées ;</w:t>
      </w:r>
    </w:p>
    <w:p w14:paraId="47009319" w14:textId="77777777" w:rsidR="0095352F" w:rsidRDefault="00863C81" w:rsidP="00C0049A">
      <w:pPr>
        <w:pStyle w:val="Paragraphedeliste"/>
        <w:widowControl w:val="0"/>
        <w:numPr>
          <w:ilvl w:val="0"/>
          <w:numId w:val="71"/>
        </w:numPr>
        <w:spacing w:after="0" w:line="240" w:lineRule="auto"/>
      </w:pPr>
      <w:r>
        <w:t>adaptation de la stratégie choisie au problème à résoudre ;</w:t>
      </w:r>
    </w:p>
    <w:p w14:paraId="7C17F953" w14:textId="77777777" w:rsidR="0095352F" w:rsidRDefault="00863C81" w:rsidP="00C0049A">
      <w:pPr>
        <w:pStyle w:val="Paragraphedeliste"/>
        <w:widowControl w:val="0"/>
        <w:numPr>
          <w:ilvl w:val="0"/>
          <w:numId w:val="71"/>
        </w:numPr>
        <w:spacing w:after="0" w:line="240" w:lineRule="auto"/>
      </w:pPr>
      <w:r>
        <w:t>efficacité dans la mise en œuvre de cette stratégie ;</w:t>
      </w:r>
    </w:p>
    <w:p w14:paraId="3EC4DDCA" w14:textId="77777777" w:rsidR="0095352F" w:rsidRDefault="00863C81" w:rsidP="00C0049A">
      <w:pPr>
        <w:pStyle w:val="Paragraphedeliste"/>
        <w:widowControl w:val="0"/>
        <w:numPr>
          <w:ilvl w:val="0"/>
          <w:numId w:val="71"/>
        </w:numPr>
        <w:spacing w:after="0" w:line="240" w:lineRule="auto"/>
      </w:pPr>
      <w:r>
        <w:t>rigueur et pertinence dans l’utilisation des savoir-faire figurant au programme de mathématiques ;</w:t>
      </w:r>
    </w:p>
    <w:p w14:paraId="217D52F2" w14:textId="77777777" w:rsidR="0095352F" w:rsidRDefault="00863C81" w:rsidP="00C0049A">
      <w:pPr>
        <w:pStyle w:val="Paragraphedeliste"/>
        <w:widowControl w:val="0"/>
        <w:numPr>
          <w:ilvl w:val="0"/>
          <w:numId w:val="71"/>
        </w:numPr>
        <w:spacing w:after="0" w:line="240" w:lineRule="auto"/>
      </w:pPr>
      <w:r>
        <w:t>cohérence de l’argumentation employée ;</w:t>
      </w:r>
    </w:p>
    <w:p w14:paraId="5FE3C91B" w14:textId="77777777" w:rsidR="0095352F" w:rsidRDefault="00863C81" w:rsidP="00C0049A">
      <w:pPr>
        <w:pStyle w:val="Paragraphedeliste"/>
        <w:widowControl w:val="0"/>
        <w:numPr>
          <w:ilvl w:val="0"/>
          <w:numId w:val="71"/>
        </w:numPr>
        <w:spacing w:after="0" w:line="240" w:lineRule="auto"/>
      </w:pPr>
      <w:r>
        <w:t>rigueur et pertinence dans l’analyse d’un résultat ;</w:t>
      </w:r>
    </w:p>
    <w:p w14:paraId="40A6FDAE" w14:textId="77777777" w:rsidR="0095352F" w:rsidRDefault="00863C81" w:rsidP="00C0049A">
      <w:pPr>
        <w:pStyle w:val="Paragraphedeliste"/>
        <w:widowControl w:val="0"/>
        <w:numPr>
          <w:ilvl w:val="0"/>
          <w:numId w:val="71"/>
        </w:numPr>
        <w:spacing w:after="0" w:line="240" w:lineRule="auto"/>
      </w:pPr>
      <w:r>
        <w:t>qualité de la production écrite.</w:t>
      </w:r>
    </w:p>
    <w:p w14:paraId="615ED320" w14:textId="77777777" w:rsidR="0095352F" w:rsidRDefault="0095352F"/>
    <w:p w14:paraId="0DD66771" w14:textId="77777777" w:rsidR="0095352F" w:rsidRDefault="00863C81">
      <w:pPr>
        <w:rPr>
          <w:b/>
        </w:rPr>
      </w:pPr>
      <w:bookmarkStart w:id="27" w:name="_ihv636" w:colFirst="0" w:colLast="0"/>
      <w:bookmarkEnd w:id="27"/>
      <w:r>
        <w:rPr>
          <w:b/>
        </w:rPr>
        <w:t>4. Modalités d’évaluation</w:t>
      </w:r>
    </w:p>
    <w:p w14:paraId="754B1458" w14:textId="77777777" w:rsidR="0095352F" w:rsidRDefault="00863C81">
      <w:r>
        <w:rPr>
          <w:b/>
          <w:i/>
        </w:rPr>
        <w:t>Cette épreuve se passe uniquement sous forme ponctuelle.</w:t>
      </w:r>
    </w:p>
    <w:p w14:paraId="5C5859F2" w14:textId="77777777" w:rsidR="0095352F" w:rsidRDefault="00863C81">
      <w:r>
        <w:t>L'emploi de la calculatrice est autorisé. En fonction des besoins et afin de ne pas introduire de discriminations liées aux performances de la calculatrice employée, certaines formules de base peuvent être rappelées en tête du sujet (relations fonctionnelles, suites arithmétiques et géométriques, etc.).</w:t>
      </w:r>
    </w:p>
    <w:p w14:paraId="447F7AFF" w14:textId="77777777" w:rsidR="0095352F" w:rsidRDefault="00863C81">
      <w:r>
        <w:t>La correction est assurée par un professeur de mathématiques enseignant en STS Services informatiques aux organisations.</w:t>
      </w:r>
    </w:p>
    <w:p w14:paraId="699E598F" w14:textId="77777777" w:rsidR="0095352F" w:rsidRDefault="00863C81">
      <w:pPr>
        <w:rPr>
          <w:b/>
          <w:sz w:val="24"/>
          <w:szCs w:val="24"/>
        </w:rPr>
      </w:pPr>
      <w:r>
        <w:br w:type="page"/>
      </w:r>
    </w:p>
    <w:p w14:paraId="7ADEA361" w14:textId="5CD537F5" w:rsidR="0095352F" w:rsidRDefault="00863C81">
      <w:pPr>
        <w:widowControl w:val="0"/>
        <w:pBdr>
          <w:top w:val="nil"/>
          <w:left w:val="nil"/>
          <w:bottom w:val="nil"/>
          <w:right w:val="nil"/>
          <w:between w:val="nil"/>
        </w:pBdr>
        <w:spacing w:after="120"/>
        <w:rPr>
          <w:b/>
          <w:color w:val="000000"/>
          <w:sz w:val="26"/>
          <w:szCs w:val="26"/>
        </w:rPr>
      </w:pPr>
      <w:r>
        <w:rPr>
          <w:b/>
          <w:color w:val="000000"/>
          <w:sz w:val="26"/>
          <w:szCs w:val="26"/>
        </w:rPr>
        <w:lastRenderedPageBreak/>
        <w:t xml:space="preserve">Épreuve facultative 3 – </w:t>
      </w:r>
      <w:r w:rsidR="00CD67DC" w:rsidRPr="00CD67DC">
        <w:rPr>
          <w:b/>
          <w:color w:val="000000"/>
          <w:sz w:val="26"/>
          <w:szCs w:val="26"/>
        </w:rPr>
        <w:t>Parcours de certification complémentaire</w:t>
      </w:r>
    </w:p>
    <w:p w14:paraId="070AB8D2" w14:textId="77777777" w:rsidR="0022330F" w:rsidRDefault="0022330F" w:rsidP="0022330F">
      <w:pPr>
        <w:rPr>
          <w:b/>
        </w:rPr>
      </w:pPr>
      <w:r>
        <w:rPr>
          <w:b/>
        </w:rPr>
        <w:t>Épreuve orale – Durée 20 minutes</w:t>
      </w:r>
    </w:p>
    <w:p w14:paraId="4160F2C2" w14:textId="77777777" w:rsidR="0022330F" w:rsidRDefault="0022330F" w:rsidP="0022330F">
      <w:pPr>
        <w:spacing w:after="120"/>
        <w:rPr>
          <w:b/>
        </w:rPr>
      </w:pPr>
      <w:bookmarkStart w:id="28" w:name="_32hioqz"/>
      <w:bookmarkEnd w:id="28"/>
      <w:r>
        <w:rPr>
          <w:b/>
        </w:rPr>
        <w:t>1- Objectif</w:t>
      </w:r>
    </w:p>
    <w:p w14:paraId="3F4DC53B" w14:textId="77777777" w:rsidR="0022330F" w:rsidRDefault="0022330F" w:rsidP="0022330F">
      <w:pPr>
        <w:spacing w:after="120"/>
      </w:pPr>
      <w:r>
        <w:t>La préparation d’une certification professionnelle vise la reconnaissance d’une expertise spécifique dont la personne titulaire du diplôme souhaite se prévaloir sur le marché du travail.</w:t>
      </w:r>
    </w:p>
    <w:p w14:paraId="25945096" w14:textId="77777777" w:rsidR="0022330F" w:rsidRDefault="0022330F" w:rsidP="0022330F">
      <w:pPr>
        <w:spacing w:after="120"/>
      </w:pPr>
      <w:r>
        <w:t>Une certification complémentaire répond à un besoin de spécialisation dans le domaine des technologies informatiques et numériques ou permet de renforcer des compétences transversales.</w:t>
      </w:r>
    </w:p>
    <w:p w14:paraId="45E45066" w14:textId="77777777" w:rsidR="0022330F" w:rsidRDefault="0022330F" w:rsidP="0022330F">
      <w:pPr>
        <w:spacing w:after="120"/>
      </w:pPr>
      <w:r>
        <w:t>L'épreuve évalue la démarche entreprise par la personne candidate pour acquérir des compétences complémentaires lui permettant d’enrichir son parcours en vue de son insertion ou évolution professionnelle.</w:t>
      </w:r>
    </w:p>
    <w:p w14:paraId="62ED44F3" w14:textId="77777777" w:rsidR="0022330F" w:rsidRDefault="0022330F" w:rsidP="0022330F">
      <w:pPr>
        <w:spacing w:after="120"/>
        <w:rPr>
          <w:b/>
        </w:rPr>
      </w:pPr>
      <w:bookmarkStart w:id="29" w:name="_1hmsyys"/>
      <w:bookmarkEnd w:id="29"/>
      <w:r>
        <w:rPr>
          <w:b/>
        </w:rPr>
        <w:t>2- Critères d'évaluation</w:t>
      </w:r>
    </w:p>
    <w:p w14:paraId="437B0DB2" w14:textId="77777777" w:rsidR="0022330F" w:rsidRDefault="0022330F" w:rsidP="0022330F">
      <w:pPr>
        <w:spacing w:after="0"/>
      </w:pPr>
      <w:r>
        <w:t>La commission évalue :</w:t>
      </w:r>
    </w:p>
    <w:p w14:paraId="62C94353" w14:textId="089D077D" w:rsidR="0022330F" w:rsidRPr="00F276EA" w:rsidRDefault="0022330F" w:rsidP="00C0049A">
      <w:pPr>
        <w:pStyle w:val="Paragraphedeliste"/>
        <w:numPr>
          <w:ilvl w:val="0"/>
          <w:numId w:val="72"/>
        </w:numPr>
        <w:spacing w:after="0" w:line="240" w:lineRule="auto"/>
        <w:rPr>
          <w:color w:val="000000"/>
        </w:rPr>
      </w:pPr>
      <w:r w:rsidRPr="00F276EA">
        <w:rPr>
          <w:color w:val="000000"/>
        </w:rPr>
        <w:t>la pertinence des besoins exprimés par la personne candidate pour étayer son parcours de professionnalisation</w:t>
      </w:r>
      <w:r w:rsidR="00F276EA">
        <w:rPr>
          <w:color w:val="000000"/>
        </w:rPr>
        <w:t> ;</w:t>
      </w:r>
    </w:p>
    <w:p w14:paraId="5E28A2F0" w14:textId="1891AAEA" w:rsidR="0022330F" w:rsidRDefault="0022330F" w:rsidP="00C0049A">
      <w:pPr>
        <w:pStyle w:val="Paragraphedeliste"/>
        <w:numPr>
          <w:ilvl w:val="0"/>
          <w:numId w:val="72"/>
        </w:numPr>
        <w:spacing w:after="0" w:line="240" w:lineRule="auto"/>
      </w:pPr>
      <w:r w:rsidRPr="00F276EA">
        <w:rPr>
          <w:color w:val="000000"/>
        </w:rPr>
        <w:t>la connaissance de l’offre de certifications</w:t>
      </w:r>
      <w:r w:rsidR="00F276EA">
        <w:rPr>
          <w:color w:val="000000"/>
        </w:rPr>
        <w:t> ;</w:t>
      </w:r>
    </w:p>
    <w:p w14:paraId="57FFBE95" w14:textId="150FC644" w:rsidR="0022330F" w:rsidRDefault="0022330F" w:rsidP="00C0049A">
      <w:pPr>
        <w:pStyle w:val="Paragraphedeliste"/>
        <w:numPr>
          <w:ilvl w:val="0"/>
          <w:numId w:val="72"/>
        </w:numPr>
        <w:spacing w:after="0" w:line="240" w:lineRule="auto"/>
      </w:pPr>
      <w:r w:rsidRPr="00F276EA">
        <w:rPr>
          <w:color w:val="000000"/>
        </w:rPr>
        <w:t>l’adéquation de la ou des certifications professionnelles préparées avec le projet professionnel de la personne candidate</w:t>
      </w:r>
      <w:r w:rsidR="00F276EA">
        <w:rPr>
          <w:color w:val="000000"/>
        </w:rPr>
        <w:t> ;</w:t>
      </w:r>
    </w:p>
    <w:p w14:paraId="093F3B77" w14:textId="42ED8205" w:rsidR="0022330F" w:rsidRPr="00F276EA" w:rsidRDefault="0022330F" w:rsidP="00C0049A">
      <w:pPr>
        <w:pStyle w:val="Paragraphedeliste"/>
        <w:numPr>
          <w:ilvl w:val="0"/>
          <w:numId w:val="72"/>
        </w:numPr>
        <w:spacing w:after="0" w:line="240" w:lineRule="auto"/>
        <w:rPr>
          <w:color w:val="000000"/>
        </w:rPr>
      </w:pPr>
      <w:r w:rsidRPr="00F276EA">
        <w:rPr>
          <w:color w:val="000000"/>
        </w:rPr>
        <w:t>la démarche entreprise pour la préparation de la ou des certifications</w:t>
      </w:r>
      <w:r w:rsidR="00F276EA">
        <w:rPr>
          <w:color w:val="000000"/>
        </w:rPr>
        <w:t> ;</w:t>
      </w:r>
    </w:p>
    <w:p w14:paraId="59D8F5D5" w14:textId="77777777" w:rsidR="0022330F" w:rsidRPr="002F449E" w:rsidRDefault="0022330F" w:rsidP="00C0049A">
      <w:pPr>
        <w:pStyle w:val="Paragraphedeliste"/>
        <w:numPr>
          <w:ilvl w:val="0"/>
          <w:numId w:val="72"/>
        </w:numPr>
        <w:spacing w:after="120" w:line="240" w:lineRule="auto"/>
      </w:pPr>
      <w:r>
        <w:t>l’explicitation des résultats obtenus</w:t>
      </w:r>
      <w:r w:rsidRPr="002F449E">
        <w:t>.</w:t>
      </w:r>
    </w:p>
    <w:p w14:paraId="735BCFA8" w14:textId="77777777" w:rsidR="0022330F" w:rsidRDefault="0022330F" w:rsidP="0022330F">
      <w:pPr>
        <w:spacing w:after="120"/>
        <w:rPr>
          <w:b/>
        </w:rPr>
      </w:pPr>
      <w:r>
        <w:rPr>
          <w:b/>
        </w:rPr>
        <w:t>3- Modalités d'évaluation</w:t>
      </w:r>
    </w:p>
    <w:p w14:paraId="4B1B8F4B" w14:textId="77777777" w:rsidR="008B29F3" w:rsidRDefault="008B29F3" w:rsidP="008B29F3">
      <w:r>
        <w:rPr>
          <w:b/>
          <w:i/>
        </w:rPr>
        <w:t>Cette épreuve se passe uniquement sous forme ponctuelle.</w:t>
      </w:r>
    </w:p>
    <w:p w14:paraId="243A53B9" w14:textId="77777777" w:rsidR="0022330F" w:rsidRDefault="0022330F" w:rsidP="0022330F">
      <w:pPr>
        <w:spacing w:after="100"/>
      </w:pPr>
      <w:r>
        <w:t xml:space="preserve">Il s’agit d’une épreuve orale d’une durée de 20 minutes qui prend la forme d’un exposé (10 minutes maximum) puis d’un entretien avec la commission d’interrogation (10 minutes maximum). </w:t>
      </w:r>
    </w:p>
    <w:p w14:paraId="6CAAA510" w14:textId="77777777" w:rsidR="0022330F" w:rsidRDefault="0022330F" w:rsidP="0022330F">
      <w:pPr>
        <w:spacing w:after="100"/>
      </w:pPr>
      <w:r>
        <w:t>Durant l'exposé, la personne candidate présente, à l'aide des supports de son choix, son besoin et sa démarche d'acquisition de compétences complémentaires, la ou les certifications passées et leurs apports dans son parcours de professionnalisation.</w:t>
      </w:r>
    </w:p>
    <w:p w14:paraId="698B543E" w14:textId="77777777" w:rsidR="0022330F" w:rsidRDefault="0022330F" w:rsidP="0022330F">
      <w:pPr>
        <w:spacing w:after="120"/>
        <w:rPr>
          <w:b/>
        </w:rPr>
      </w:pPr>
      <w:r>
        <w:rPr>
          <w:b/>
        </w:rPr>
        <w:t>4- Composition de la commission d'interrogation</w:t>
      </w:r>
    </w:p>
    <w:p w14:paraId="212BAAEA" w14:textId="77777777" w:rsidR="0022330F" w:rsidRDefault="0022330F" w:rsidP="0022330F">
      <w:pPr>
        <w:spacing w:after="120"/>
      </w:pPr>
      <w:r>
        <w:t>La commission est composée d’une personne enseignante en charge des enseignements professionnels en STS Services informatiques aux organisations, dans le domaine de spécialité de la personne candidate.</w:t>
      </w:r>
    </w:p>
    <w:p w14:paraId="18E9730B" w14:textId="77777777" w:rsidR="0095352F" w:rsidRDefault="00863C81">
      <w:r>
        <w:br w:type="page"/>
      </w:r>
    </w:p>
    <w:p w14:paraId="4EEF2438" w14:textId="4EE3ACEA" w:rsidR="0095352F" w:rsidRDefault="00863C81" w:rsidP="008136DC">
      <w:pPr>
        <w:pStyle w:val="Titre2"/>
      </w:pPr>
      <w:bookmarkStart w:id="30" w:name="_Toc1659037"/>
      <w:r>
        <w:lastRenderedPageBreak/>
        <w:t>Annexe II.E – Environnement technologique pour la certification</w:t>
      </w:r>
      <w:bookmarkEnd w:id="30"/>
    </w:p>
    <w:p w14:paraId="474D4D2A" w14:textId="6F5FA25F" w:rsidR="0095352F" w:rsidRDefault="00863C81">
      <w:r>
        <w:t>La présente annexe décrit l'environnement technologique mis à disposition des apprenants et mobilisé pour la formation et la certification.</w:t>
      </w:r>
      <w:r w:rsidR="00B3538F">
        <w:t xml:space="preserve"> Le recours aux ressources en ligne (</w:t>
      </w:r>
      <w:r w:rsidR="00B3538F" w:rsidRPr="00B3538F">
        <w:rPr>
          <w:i/>
        </w:rPr>
        <w:t>cloud</w:t>
      </w:r>
      <w:r w:rsidR="00B3538F">
        <w:rPr>
          <w:i/>
        </w:rPr>
        <w:t xml:space="preserve"> </w:t>
      </w:r>
      <w:proofErr w:type="spellStart"/>
      <w:r w:rsidR="00B3538F" w:rsidRPr="00B3538F">
        <w:rPr>
          <w:i/>
        </w:rPr>
        <w:t>computing</w:t>
      </w:r>
      <w:proofErr w:type="spellEnd"/>
      <w:r w:rsidR="00B3538F">
        <w:t>) est recommandé.</w:t>
      </w:r>
    </w:p>
    <w:p w14:paraId="7B960F68" w14:textId="77777777" w:rsidR="0095352F" w:rsidRDefault="00863C81" w:rsidP="00235103">
      <w:pPr>
        <w:pStyle w:val="Titre3"/>
      </w:pPr>
      <w:r>
        <w:t>1. Environnement commun aux deux options « Solutions d'infrastructure, systèmes et réseaux » (SISR) et « Solutions logicielles et applications métiers » (SLAM).</w:t>
      </w:r>
    </w:p>
    <w:p w14:paraId="46DA101A" w14:textId="77777777" w:rsidR="0095352F" w:rsidRDefault="00863C81">
      <w:pPr>
        <w:spacing w:after="0"/>
      </w:pPr>
      <w:r>
        <w:t>1.1 L'environnement technologique supportant le système d'information de l'organisation cliente comporte au moins :</w:t>
      </w:r>
    </w:p>
    <w:p w14:paraId="36A89115" w14:textId="758778A7" w:rsidR="0095352F" w:rsidRDefault="00863C81" w:rsidP="00C0049A">
      <w:pPr>
        <w:pStyle w:val="Paragraphedeliste"/>
        <w:numPr>
          <w:ilvl w:val="0"/>
          <w:numId w:val="72"/>
        </w:numPr>
        <w:spacing w:after="0"/>
      </w:pPr>
      <w:r>
        <w:t>un service d'authentification pour les utilisateurs internes et externes à l'organisation ;</w:t>
      </w:r>
    </w:p>
    <w:p w14:paraId="7BD2B216" w14:textId="2F57B852" w:rsidR="0095352F" w:rsidRDefault="00863C81" w:rsidP="00C0049A">
      <w:pPr>
        <w:pStyle w:val="Paragraphedeliste"/>
        <w:numPr>
          <w:ilvl w:val="0"/>
          <w:numId w:val="72"/>
        </w:numPr>
        <w:spacing w:after="0"/>
      </w:pPr>
      <w:r>
        <w:t>un SGBD ;</w:t>
      </w:r>
    </w:p>
    <w:p w14:paraId="5D06DF91" w14:textId="198D2E37" w:rsidR="0095352F" w:rsidRDefault="00863C81" w:rsidP="00C0049A">
      <w:pPr>
        <w:pStyle w:val="Paragraphedeliste"/>
        <w:numPr>
          <w:ilvl w:val="0"/>
          <w:numId w:val="72"/>
        </w:numPr>
        <w:spacing w:after="0"/>
      </w:pPr>
      <w:r>
        <w:t>un accès sécurisé à internet ;</w:t>
      </w:r>
    </w:p>
    <w:p w14:paraId="6BBB94F7" w14:textId="72048496" w:rsidR="0095352F" w:rsidRDefault="00863C81" w:rsidP="00C0049A">
      <w:pPr>
        <w:pStyle w:val="Paragraphedeliste"/>
        <w:numPr>
          <w:ilvl w:val="0"/>
          <w:numId w:val="72"/>
        </w:numPr>
        <w:spacing w:after="0"/>
      </w:pPr>
      <w:r>
        <w:t>un environnement de travail collaboratif ;</w:t>
      </w:r>
    </w:p>
    <w:p w14:paraId="164EB906" w14:textId="3AC11996" w:rsidR="0095352F" w:rsidRDefault="00863C81" w:rsidP="00C0049A">
      <w:pPr>
        <w:pStyle w:val="Paragraphedeliste"/>
        <w:numPr>
          <w:ilvl w:val="0"/>
          <w:numId w:val="72"/>
        </w:numPr>
        <w:spacing w:after="0"/>
      </w:pPr>
      <w:r>
        <w:t xml:space="preserve">deux serveurs, éventuellement virtualisés, basés sur des systèmes d'exploitation différents, dont l'un est un logiciel </w:t>
      </w:r>
      <w:r w:rsidRPr="00F276EA">
        <w:rPr>
          <w:i/>
        </w:rPr>
        <w:t>open source</w:t>
      </w:r>
      <w:r>
        <w:t> ;</w:t>
      </w:r>
    </w:p>
    <w:p w14:paraId="651CE73B" w14:textId="759F7D8E" w:rsidR="0095352F" w:rsidRDefault="00863C81" w:rsidP="00C0049A">
      <w:pPr>
        <w:pStyle w:val="Paragraphedeliste"/>
        <w:numPr>
          <w:ilvl w:val="0"/>
          <w:numId w:val="72"/>
        </w:numPr>
        <w:spacing w:after="0"/>
      </w:pPr>
      <w:r>
        <w:t xml:space="preserve">une solution de sauvegarde ; </w:t>
      </w:r>
    </w:p>
    <w:p w14:paraId="20DFAA49" w14:textId="3E5FA92C" w:rsidR="0095352F" w:rsidRDefault="00863C81" w:rsidP="00C0049A">
      <w:pPr>
        <w:pStyle w:val="Paragraphedeliste"/>
        <w:numPr>
          <w:ilvl w:val="0"/>
          <w:numId w:val="72"/>
        </w:numPr>
        <w:spacing w:after="0"/>
      </w:pPr>
      <w:r>
        <w:t>des ressources dont l'accès est sécurisé et soumis à habilitation ;</w:t>
      </w:r>
    </w:p>
    <w:p w14:paraId="3F9482EB" w14:textId="1D60DC71" w:rsidR="0095352F" w:rsidRDefault="00863C81" w:rsidP="00C0049A">
      <w:pPr>
        <w:pStyle w:val="Paragraphedeliste"/>
        <w:numPr>
          <w:ilvl w:val="0"/>
          <w:numId w:val="72"/>
        </w:numPr>
        <w:spacing w:after="120"/>
      </w:pPr>
      <w:r>
        <w:t xml:space="preserve">deux types de terminaux dont un mobile (type </w:t>
      </w:r>
      <w:r w:rsidRPr="00F276EA">
        <w:rPr>
          <w:i/>
        </w:rPr>
        <w:t>smartphone</w:t>
      </w:r>
      <w:r w:rsidR="00B43FF5">
        <w:t xml:space="preserve"> ou encore tablette</w:t>
      </w:r>
      <w:r>
        <w:t>).</w:t>
      </w:r>
    </w:p>
    <w:p w14:paraId="3F6F4764" w14:textId="486AEB6D" w:rsidR="0095352F" w:rsidRDefault="00863C81">
      <w:r>
        <w:t>1.2 Les logiciels de simulation ou d'émulation sont utilisés en réponse à des besoins de l'organisation. Ils ne peuvent se substituer complètement à des équipements réels dans l'environnement technologique d'apprentissage.</w:t>
      </w:r>
    </w:p>
    <w:p w14:paraId="48D67F13" w14:textId="6330C8B5" w:rsidR="00C80750" w:rsidRDefault="00C80750" w:rsidP="00B57472">
      <w:pPr>
        <w:spacing w:after="0"/>
      </w:pPr>
      <w:r>
        <w:t xml:space="preserve">1.3 Des outils sont mobilisés </w:t>
      </w:r>
      <w:r w:rsidR="00B12461">
        <w:t xml:space="preserve">pour </w:t>
      </w:r>
      <w:r>
        <w:t>la gestion de la sécurité :</w:t>
      </w:r>
    </w:p>
    <w:p w14:paraId="09E9D1EF" w14:textId="5477D89B" w:rsidR="00C80750" w:rsidRDefault="00C80750" w:rsidP="00C0049A">
      <w:pPr>
        <w:pStyle w:val="Paragraphedeliste"/>
        <w:numPr>
          <w:ilvl w:val="0"/>
          <w:numId w:val="73"/>
        </w:numPr>
      </w:pPr>
      <w:r>
        <w:t>gestion des incidents</w:t>
      </w:r>
      <w:r w:rsidR="00F276EA">
        <w:t> ;</w:t>
      </w:r>
    </w:p>
    <w:p w14:paraId="59DF2A94" w14:textId="4144B16D" w:rsidR="00C80750" w:rsidRDefault="00C80750" w:rsidP="00C0049A">
      <w:pPr>
        <w:pStyle w:val="Paragraphedeliste"/>
        <w:numPr>
          <w:ilvl w:val="0"/>
          <w:numId w:val="73"/>
        </w:numPr>
      </w:pPr>
      <w:r>
        <w:t>détection et prévention des intrusions</w:t>
      </w:r>
      <w:r w:rsidR="00F276EA">
        <w:t> ;</w:t>
      </w:r>
    </w:p>
    <w:p w14:paraId="612C2104" w14:textId="1BCDBB48" w:rsidR="00C80750" w:rsidRDefault="00C80750" w:rsidP="00C0049A">
      <w:pPr>
        <w:pStyle w:val="Paragraphedeliste"/>
        <w:numPr>
          <w:ilvl w:val="0"/>
          <w:numId w:val="73"/>
        </w:numPr>
      </w:pPr>
      <w:r>
        <w:t>chiffrement</w:t>
      </w:r>
      <w:r w:rsidR="00F276EA">
        <w:t> ;</w:t>
      </w:r>
    </w:p>
    <w:p w14:paraId="7C88E822" w14:textId="78C860D3" w:rsidR="00C80750" w:rsidRDefault="00C80750" w:rsidP="00C0049A">
      <w:pPr>
        <w:pStyle w:val="Paragraphedeliste"/>
        <w:numPr>
          <w:ilvl w:val="0"/>
          <w:numId w:val="73"/>
        </w:numPr>
      </w:pPr>
      <w:r>
        <w:t>analyse de trafic.</w:t>
      </w:r>
    </w:p>
    <w:p w14:paraId="2B128EE3" w14:textId="3457F6C6" w:rsidR="0095352F" w:rsidRDefault="00863C81" w:rsidP="00235103">
      <w:pPr>
        <w:pStyle w:val="Titre3"/>
      </w:pPr>
      <w:r>
        <w:t xml:space="preserve">2. </w:t>
      </w:r>
      <w:r w:rsidR="0083272D">
        <w:t>Savoirs</w:t>
      </w:r>
      <w:r>
        <w:t xml:space="preserve"> spécifiques à l’option « Solutions d'infrastructure, systèmes et réseaux » (SISR)</w:t>
      </w:r>
    </w:p>
    <w:p w14:paraId="02005FDA" w14:textId="77777777" w:rsidR="0095352F" w:rsidRDefault="00863C81">
      <w:pPr>
        <w:spacing w:after="0"/>
        <w:rPr>
          <w:b/>
        </w:rPr>
      </w:pPr>
      <w:r>
        <w:rPr>
          <w:b/>
        </w:rPr>
        <w:t>Une solution d'infrastructure réduite à une simulation par un logiciel ne peut être acceptée.</w:t>
      </w:r>
    </w:p>
    <w:p w14:paraId="2A0218CE" w14:textId="77777777" w:rsidR="00F276EA" w:rsidRDefault="00F276EA">
      <w:pPr>
        <w:spacing w:after="0"/>
      </w:pPr>
    </w:p>
    <w:p w14:paraId="712887F7" w14:textId="33CBBC43" w:rsidR="0095352F" w:rsidRDefault="00863C81">
      <w:pPr>
        <w:spacing w:after="0"/>
      </w:pPr>
      <w:r>
        <w:t>2.1 L'environnement technologique supportant le système d‘information de l'organisation cliente comporte au moins :</w:t>
      </w:r>
    </w:p>
    <w:p w14:paraId="3AF500C6" w14:textId="77777777" w:rsidR="0095352F" w:rsidRPr="00F276EA" w:rsidRDefault="00863C81" w:rsidP="00C0049A">
      <w:pPr>
        <w:pStyle w:val="Paragraphedeliste"/>
        <w:numPr>
          <w:ilvl w:val="0"/>
          <w:numId w:val="74"/>
        </w:numPr>
        <w:pBdr>
          <w:top w:val="nil"/>
          <w:left w:val="nil"/>
          <w:bottom w:val="nil"/>
          <w:right w:val="nil"/>
          <w:between w:val="nil"/>
        </w:pBdr>
        <w:spacing w:after="0" w:line="240" w:lineRule="auto"/>
        <w:rPr>
          <w:color w:val="000000"/>
        </w:rPr>
      </w:pPr>
      <w:r w:rsidRPr="00F276EA">
        <w:rPr>
          <w:color w:val="000000"/>
        </w:rPr>
        <w:t>un réseau comportant plusieurs périmètres de sécurité ;</w:t>
      </w:r>
    </w:p>
    <w:p w14:paraId="719E4BEE" w14:textId="77777777" w:rsidR="0095352F" w:rsidRPr="00F276EA" w:rsidRDefault="00863C81" w:rsidP="00C0049A">
      <w:pPr>
        <w:pStyle w:val="Paragraphedeliste"/>
        <w:numPr>
          <w:ilvl w:val="0"/>
          <w:numId w:val="74"/>
        </w:numPr>
        <w:pBdr>
          <w:top w:val="nil"/>
          <w:left w:val="nil"/>
          <w:bottom w:val="nil"/>
          <w:right w:val="nil"/>
          <w:between w:val="nil"/>
        </w:pBdr>
        <w:spacing w:after="0" w:line="240" w:lineRule="auto"/>
        <w:rPr>
          <w:color w:val="000000"/>
        </w:rPr>
      </w:pPr>
      <w:r w:rsidRPr="00F276EA">
        <w:rPr>
          <w:color w:val="000000"/>
        </w:rPr>
        <w:t>un service rendu à l'utilisateur final respectant un contrat de service comportant des contraintes en termes de sécurité et de haute disponibilité ;</w:t>
      </w:r>
    </w:p>
    <w:p w14:paraId="60D3DBBA" w14:textId="77777777" w:rsidR="0095352F" w:rsidRPr="00F276EA" w:rsidRDefault="00863C81" w:rsidP="00C0049A">
      <w:pPr>
        <w:pStyle w:val="Paragraphedeliste"/>
        <w:numPr>
          <w:ilvl w:val="0"/>
          <w:numId w:val="74"/>
        </w:numPr>
        <w:pBdr>
          <w:top w:val="nil"/>
          <w:left w:val="nil"/>
          <w:bottom w:val="nil"/>
          <w:right w:val="nil"/>
          <w:between w:val="nil"/>
        </w:pBdr>
        <w:spacing w:after="0" w:line="240" w:lineRule="auto"/>
        <w:rPr>
          <w:color w:val="000000"/>
        </w:rPr>
      </w:pPr>
      <w:r w:rsidRPr="00F276EA">
        <w:rPr>
          <w:color w:val="000000"/>
        </w:rPr>
        <w:t>un logiciel d'analyse de trames ;</w:t>
      </w:r>
    </w:p>
    <w:p w14:paraId="5869758E" w14:textId="77777777" w:rsidR="0095352F" w:rsidRPr="00F276EA" w:rsidRDefault="00863C81" w:rsidP="00C0049A">
      <w:pPr>
        <w:pStyle w:val="Paragraphedeliste"/>
        <w:numPr>
          <w:ilvl w:val="0"/>
          <w:numId w:val="74"/>
        </w:numPr>
        <w:pBdr>
          <w:top w:val="nil"/>
          <w:left w:val="nil"/>
          <w:bottom w:val="nil"/>
          <w:right w:val="nil"/>
          <w:between w:val="nil"/>
        </w:pBdr>
        <w:spacing w:after="0" w:line="240" w:lineRule="auto"/>
        <w:rPr>
          <w:color w:val="000000"/>
        </w:rPr>
      </w:pPr>
      <w:r w:rsidRPr="00F276EA">
        <w:rPr>
          <w:color w:val="000000"/>
        </w:rPr>
        <w:t>un logiciel de gestion des configurations ;</w:t>
      </w:r>
    </w:p>
    <w:p w14:paraId="60CFC018" w14:textId="77777777" w:rsidR="0095352F" w:rsidRPr="00F276EA" w:rsidRDefault="00863C81" w:rsidP="00C0049A">
      <w:pPr>
        <w:pStyle w:val="Paragraphedeliste"/>
        <w:numPr>
          <w:ilvl w:val="0"/>
          <w:numId w:val="74"/>
        </w:numPr>
        <w:pBdr>
          <w:top w:val="nil"/>
          <w:left w:val="nil"/>
          <w:bottom w:val="nil"/>
          <w:right w:val="nil"/>
          <w:between w:val="nil"/>
        </w:pBdr>
        <w:spacing w:after="0" w:line="240" w:lineRule="auto"/>
        <w:rPr>
          <w:color w:val="000000"/>
        </w:rPr>
      </w:pPr>
      <w:r w:rsidRPr="00F276EA">
        <w:rPr>
          <w:color w:val="000000"/>
        </w:rPr>
        <w:t>une solution permettant l'administration à distance sécurisée de serveurs et de solutions techniques d'accès ;</w:t>
      </w:r>
    </w:p>
    <w:p w14:paraId="1D094E0F" w14:textId="77777777" w:rsidR="0095352F" w:rsidRPr="00F276EA" w:rsidRDefault="00863C81" w:rsidP="00C0049A">
      <w:pPr>
        <w:pStyle w:val="Paragraphedeliste"/>
        <w:numPr>
          <w:ilvl w:val="0"/>
          <w:numId w:val="74"/>
        </w:numPr>
        <w:pBdr>
          <w:top w:val="nil"/>
          <w:left w:val="nil"/>
          <w:bottom w:val="nil"/>
          <w:right w:val="nil"/>
          <w:between w:val="nil"/>
        </w:pBdr>
        <w:spacing w:after="0" w:line="240" w:lineRule="auto"/>
        <w:rPr>
          <w:color w:val="000000"/>
        </w:rPr>
      </w:pPr>
      <w:r w:rsidRPr="00F276EA">
        <w:rPr>
          <w:color w:val="000000"/>
        </w:rPr>
        <w:t>une solution permettant la supervision de la qualité, de la sécurité et de la disponibilité des équipements d'interconnexion, serveurs, systèmes et services avec remontées d'alertes ;</w:t>
      </w:r>
    </w:p>
    <w:p w14:paraId="09045A2A" w14:textId="77777777" w:rsidR="0095352F" w:rsidRPr="00F276EA" w:rsidRDefault="00863C81" w:rsidP="00C0049A">
      <w:pPr>
        <w:pStyle w:val="Paragraphedeliste"/>
        <w:numPr>
          <w:ilvl w:val="0"/>
          <w:numId w:val="74"/>
        </w:numPr>
        <w:pBdr>
          <w:top w:val="nil"/>
          <w:left w:val="nil"/>
          <w:bottom w:val="nil"/>
          <w:right w:val="nil"/>
          <w:between w:val="nil"/>
        </w:pBdr>
        <w:spacing w:after="0" w:line="240" w:lineRule="auto"/>
        <w:rPr>
          <w:color w:val="000000"/>
        </w:rPr>
      </w:pPr>
      <w:r w:rsidRPr="00F276EA">
        <w:rPr>
          <w:color w:val="000000"/>
        </w:rPr>
        <w:t>une solution garantissant des accès sécurisés à un service, internes au périmètre de sécurité de l'organisation (type intranet) ou externes (type internet ou extranet) ;</w:t>
      </w:r>
    </w:p>
    <w:p w14:paraId="0703A007" w14:textId="77777777" w:rsidR="0095352F" w:rsidRPr="00F276EA" w:rsidRDefault="00863C81" w:rsidP="00C0049A">
      <w:pPr>
        <w:pStyle w:val="Paragraphedeliste"/>
        <w:numPr>
          <w:ilvl w:val="0"/>
          <w:numId w:val="74"/>
        </w:numPr>
        <w:pBdr>
          <w:top w:val="nil"/>
          <w:left w:val="nil"/>
          <w:bottom w:val="nil"/>
          <w:right w:val="nil"/>
          <w:between w:val="nil"/>
        </w:pBdr>
        <w:spacing w:after="0" w:line="240" w:lineRule="auto"/>
        <w:rPr>
          <w:color w:val="000000"/>
        </w:rPr>
      </w:pPr>
      <w:r w:rsidRPr="00F276EA">
        <w:rPr>
          <w:color w:val="000000"/>
        </w:rPr>
        <w:t>une solution garantissant la continuité d'un service ;</w:t>
      </w:r>
    </w:p>
    <w:p w14:paraId="311EEACF" w14:textId="77777777" w:rsidR="0095352F" w:rsidRPr="00F276EA" w:rsidRDefault="00863C81" w:rsidP="00C0049A">
      <w:pPr>
        <w:pStyle w:val="Paragraphedeliste"/>
        <w:numPr>
          <w:ilvl w:val="0"/>
          <w:numId w:val="74"/>
        </w:numPr>
        <w:pBdr>
          <w:top w:val="nil"/>
          <w:left w:val="nil"/>
          <w:bottom w:val="nil"/>
          <w:right w:val="nil"/>
          <w:between w:val="nil"/>
        </w:pBdr>
        <w:spacing w:after="0" w:line="240" w:lineRule="auto"/>
        <w:rPr>
          <w:color w:val="000000"/>
        </w:rPr>
      </w:pPr>
      <w:r w:rsidRPr="00F276EA">
        <w:rPr>
          <w:color w:val="000000"/>
        </w:rPr>
        <w:lastRenderedPageBreak/>
        <w:t>une solution garantissant la tolérance de panne de systèmes serveurs ou d'éléments d'interconnexion ;</w:t>
      </w:r>
    </w:p>
    <w:p w14:paraId="0A22DEDE" w14:textId="77777777" w:rsidR="0095352F" w:rsidRPr="00F276EA" w:rsidRDefault="00863C81" w:rsidP="00C0049A">
      <w:pPr>
        <w:pStyle w:val="Paragraphedeliste"/>
        <w:numPr>
          <w:ilvl w:val="0"/>
          <w:numId w:val="74"/>
        </w:numPr>
        <w:pBdr>
          <w:top w:val="nil"/>
          <w:left w:val="nil"/>
          <w:bottom w:val="nil"/>
          <w:right w:val="nil"/>
          <w:between w:val="nil"/>
        </w:pBdr>
        <w:spacing w:after="0" w:line="240" w:lineRule="auto"/>
        <w:rPr>
          <w:color w:val="000000"/>
        </w:rPr>
      </w:pPr>
      <w:r w:rsidRPr="00F276EA">
        <w:rPr>
          <w:color w:val="000000"/>
        </w:rPr>
        <w:t>une solution permettant la répartition de charges entre services, serveurs ou éléments d'interconnexion.</w:t>
      </w:r>
    </w:p>
    <w:p w14:paraId="76CCB20D" w14:textId="1ACFDFDC" w:rsidR="0095352F" w:rsidRDefault="0095352F">
      <w:pPr>
        <w:spacing w:after="0"/>
      </w:pPr>
    </w:p>
    <w:p w14:paraId="25D7A0E6" w14:textId="77777777" w:rsidR="0095352F" w:rsidRDefault="00863C81">
      <w:pPr>
        <w:spacing w:after="0"/>
      </w:pPr>
      <w:r>
        <w:t>2.2 La structure et les activités de l'organisation s'appuient sur au moins une solution d'infrastructure opérationnelle parmi les suivantes :</w:t>
      </w:r>
    </w:p>
    <w:p w14:paraId="5C445AEA" w14:textId="1059691D" w:rsidR="0095352F" w:rsidRDefault="00863C81" w:rsidP="00C0049A">
      <w:pPr>
        <w:pStyle w:val="Paragraphedeliste"/>
        <w:numPr>
          <w:ilvl w:val="0"/>
          <w:numId w:val="75"/>
        </w:numPr>
        <w:spacing w:after="0"/>
      </w:pPr>
      <w:r>
        <w:t>une solution permettant la connexion sécurisée entre deux sites distants ;</w:t>
      </w:r>
    </w:p>
    <w:p w14:paraId="4560A829" w14:textId="5122434B" w:rsidR="0095352F" w:rsidRDefault="00863C81" w:rsidP="00C0049A">
      <w:pPr>
        <w:pStyle w:val="Paragraphedeliste"/>
        <w:numPr>
          <w:ilvl w:val="0"/>
          <w:numId w:val="75"/>
        </w:numPr>
        <w:spacing w:after="0"/>
      </w:pPr>
      <w:r>
        <w:t>une solution permettant le déploiement des solutions techniques d'accès ;</w:t>
      </w:r>
    </w:p>
    <w:p w14:paraId="28200EFA" w14:textId="03362C8E" w:rsidR="0095352F" w:rsidRDefault="00863C81" w:rsidP="00C0049A">
      <w:pPr>
        <w:pStyle w:val="Paragraphedeliste"/>
        <w:numPr>
          <w:ilvl w:val="0"/>
          <w:numId w:val="75"/>
        </w:numPr>
        <w:spacing w:after="0"/>
      </w:pPr>
      <w:r>
        <w:t xml:space="preserve">une solution gérée à l'aide de procédures automatisées écrites avec un langage de </w:t>
      </w:r>
      <w:proofErr w:type="spellStart"/>
      <w:r w:rsidRPr="00F276EA">
        <w:rPr>
          <w:i/>
        </w:rPr>
        <w:t>scripting</w:t>
      </w:r>
      <w:proofErr w:type="spellEnd"/>
      <w:r>
        <w:t> ;</w:t>
      </w:r>
    </w:p>
    <w:p w14:paraId="70EB5DBD" w14:textId="5057FA22" w:rsidR="0095352F" w:rsidRDefault="00863C81" w:rsidP="00C0049A">
      <w:pPr>
        <w:pStyle w:val="Paragraphedeliste"/>
        <w:numPr>
          <w:ilvl w:val="0"/>
          <w:numId w:val="75"/>
        </w:numPr>
        <w:spacing w:after="0"/>
      </w:pPr>
      <w:r>
        <w:t>une solution permettant la détection d'intrusions ou de comportements anormaux sur le réseau.</w:t>
      </w:r>
    </w:p>
    <w:p w14:paraId="10782276" w14:textId="77777777" w:rsidR="0095352F" w:rsidRDefault="0095352F">
      <w:pPr>
        <w:spacing w:after="0"/>
      </w:pPr>
    </w:p>
    <w:p w14:paraId="6BCEB3A6" w14:textId="5A0950C4" w:rsidR="0095352F" w:rsidRDefault="00863C81" w:rsidP="00235103">
      <w:pPr>
        <w:pStyle w:val="Titre3"/>
      </w:pPr>
      <w:r>
        <w:t xml:space="preserve">3. </w:t>
      </w:r>
      <w:r w:rsidR="0083272D">
        <w:t>Savoirs</w:t>
      </w:r>
      <w:r>
        <w:t xml:space="preserve"> spécifiques à l’option « solutions logicielles et applications métiers » (SLAM)</w:t>
      </w:r>
    </w:p>
    <w:p w14:paraId="73CEDCA4" w14:textId="77777777" w:rsidR="0095352F" w:rsidRDefault="00863C81">
      <w:pPr>
        <w:spacing w:after="0" w:line="240" w:lineRule="auto"/>
      </w:pPr>
      <w:r>
        <w:t>3.1 L'environnement technologique supportant le système d‘information de l'organisation cliente comporte au moins :</w:t>
      </w:r>
    </w:p>
    <w:p w14:paraId="61F36ACC" w14:textId="21193CA8" w:rsidR="0095352F" w:rsidRDefault="00863C81" w:rsidP="00C0049A">
      <w:pPr>
        <w:pStyle w:val="Paragraphedeliste"/>
        <w:numPr>
          <w:ilvl w:val="0"/>
          <w:numId w:val="75"/>
        </w:numPr>
        <w:spacing w:after="0" w:line="240" w:lineRule="auto"/>
      </w:pPr>
      <w:r>
        <w:t>un ou deux environnements de développement disposant d'outils de gestion de tests et supportant un</w:t>
      </w:r>
      <w:r w:rsidR="005E271D">
        <w:t xml:space="preserve"> </w:t>
      </w:r>
      <w:r w:rsidR="005E271D" w:rsidRPr="00F276EA">
        <w:rPr>
          <w:color w:val="000000"/>
        </w:rPr>
        <w:t>cadre applicatif</w:t>
      </w:r>
      <w:r>
        <w:t xml:space="preserve"> </w:t>
      </w:r>
      <w:r w:rsidR="005E271D">
        <w:t>(</w:t>
      </w:r>
      <w:proofErr w:type="spellStart"/>
      <w:r w:rsidRPr="00F276EA">
        <w:rPr>
          <w:i/>
        </w:rPr>
        <w:t>framework</w:t>
      </w:r>
      <w:proofErr w:type="spellEnd"/>
      <w:r w:rsidR="005E271D">
        <w:t xml:space="preserve">) </w:t>
      </w:r>
      <w:r>
        <w:t>et au moins deux langages ;</w:t>
      </w:r>
    </w:p>
    <w:p w14:paraId="5255119D" w14:textId="23CAC047" w:rsidR="0095352F" w:rsidRDefault="00863C81" w:rsidP="00C0049A">
      <w:pPr>
        <w:pStyle w:val="Paragraphedeliste"/>
        <w:numPr>
          <w:ilvl w:val="0"/>
          <w:numId w:val="75"/>
        </w:numPr>
        <w:spacing w:after="0" w:line="240" w:lineRule="auto"/>
      </w:pPr>
      <w:r>
        <w:t>une bibliothèque de composants logiciels ;</w:t>
      </w:r>
    </w:p>
    <w:p w14:paraId="24919764" w14:textId="5E1B3BF0" w:rsidR="0095352F" w:rsidRDefault="00863C81" w:rsidP="00C0049A">
      <w:pPr>
        <w:pStyle w:val="Paragraphedeliste"/>
        <w:numPr>
          <w:ilvl w:val="0"/>
          <w:numId w:val="75"/>
        </w:numPr>
        <w:spacing w:after="0" w:line="240" w:lineRule="auto"/>
      </w:pPr>
      <w:r>
        <w:t>un SGBD avec langage de programmation associé ;</w:t>
      </w:r>
    </w:p>
    <w:p w14:paraId="174DBAC6" w14:textId="037B9339" w:rsidR="00B12461" w:rsidRDefault="00863C81" w:rsidP="00C0049A">
      <w:pPr>
        <w:pStyle w:val="Paragraphedeliste"/>
        <w:numPr>
          <w:ilvl w:val="0"/>
          <w:numId w:val="75"/>
        </w:numPr>
        <w:spacing w:after="0" w:line="240" w:lineRule="auto"/>
      </w:pPr>
      <w:r>
        <w:t>un logiciel de gestion de versions et de suivi de problèmes d’ordre logiciel</w:t>
      </w:r>
      <w:r w:rsidR="00B12461">
        <w:t> ;</w:t>
      </w:r>
    </w:p>
    <w:p w14:paraId="0069ABA0" w14:textId="123242E0" w:rsidR="0095352F" w:rsidRDefault="00B12461" w:rsidP="00C0049A">
      <w:pPr>
        <w:pStyle w:val="Paragraphedeliste"/>
        <w:numPr>
          <w:ilvl w:val="0"/>
          <w:numId w:val="75"/>
        </w:numPr>
        <w:spacing w:after="0" w:line="240" w:lineRule="auto"/>
      </w:pPr>
      <w:r>
        <w:t>une solution permettant de tester les comportements anormaux d'</w:t>
      </w:r>
      <w:r w:rsidR="00E636F3">
        <w:t xml:space="preserve">une </w:t>
      </w:r>
      <w:r>
        <w:t>application</w:t>
      </w:r>
      <w:r w:rsidR="00863C81">
        <w:t>.</w:t>
      </w:r>
    </w:p>
    <w:p w14:paraId="70E9D9DC" w14:textId="77777777" w:rsidR="0095352F" w:rsidRDefault="0095352F">
      <w:pPr>
        <w:spacing w:after="0" w:line="240" w:lineRule="auto"/>
      </w:pPr>
    </w:p>
    <w:p w14:paraId="5657CABA" w14:textId="77777777" w:rsidR="0095352F" w:rsidRDefault="00863C81" w:rsidP="00C67F5A">
      <w:pPr>
        <w:spacing w:after="0" w:line="240" w:lineRule="auto"/>
      </w:pPr>
      <w:r>
        <w:t>3.2 Les activités de l'organisation cliente s'appuient sur aux moins deux solutions applicatives opérationnelles permettant d'offrir un accès sécurisé à des données hébergées sur un site distant. Au sein des architectures de ces solutions applicatives doivent figurer l'exploitation de mécanismes d'appel à des services applicatifs distants et au moins trois des situations ci-dessous :</w:t>
      </w:r>
    </w:p>
    <w:p w14:paraId="010928E7" w14:textId="46FA3674" w:rsidR="0095352F" w:rsidRDefault="00863C81" w:rsidP="00C0049A">
      <w:pPr>
        <w:pStyle w:val="Paragraphedeliste"/>
        <w:numPr>
          <w:ilvl w:val="0"/>
          <w:numId w:val="76"/>
        </w:numPr>
        <w:spacing w:after="0" w:line="240" w:lineRule="auto"/>
      </w:pPr>
      <w:r>
        <w:t>du code exécuté sur le système d'exploitation d'une solution technique d'accès fixe (type client lourd) ;</w:t>
      </w:r>
    </w:p>
    <w:p w14:paraId="5772C589" w14:textId="331F42E1" w:rsidR="0095352F" w:rsidRDefault="00863C81" w:rsidP="00C0049A">
      <w:pPr>
        <w:pStyle w:val="Paragraphedeliste"/>
        <w:numPr>
          <w:ilvl w:val="0"/>
          <w:numId w:val="76"/>
        </w:numPr>
        <w:spacing w:after="0" w:line="240" w:lineRule="auto"/>
      </w:pPr>
      <w:r>
        <w:t xml:space="preserve">du code exécuté dans un navigateur </w:t>
      </w:r>
      <w:r w:rsidRPr="00F276EA">
        <w:rPr>
          <w:i/>
        </w:rPr>
        <w:t>Web</w:t>
      </w:r>
      <w:r>
        <w:t xml:space="preserve"> (type client léger ou riche) ;</w:t>
      </w:r>
    </w:p>
    <w:p w14:paraId="69110BA2" w14:textId="57857935" w:rsidR="0095352F" w:rsidRDefault="00863C81" w:rsidP="00C0049A">
      <w:pPr>
        <w:pStyle w:val="Paragraphedeliste"/>
        <w:numPr>
          <w:ilvl w:val="0"/>
          <w:numId w:val="76"/>
        </w:numPr>
        <w:spacing w:after="0" w:line="240" w:lineRule="auto"/>
      </w:pPr>
      <w:r>
        <w:t>du code exécuté sur le système d'exploitation d'une solution technique d'accès mobile ;</w:t>
      </w:r>
    </w:p>
    <w:p w14:paraId="4DF83C9D" w14:textId="66298BFE" w:rsidR="0095352F" w:rsidRDefault="00863C81" w:rsidP="00C0049A">
      <w:pPr>
        <w:pStyle w:val="Paragraphedeliste"/>
        <w:numPr>
          <w:ilvl w:val="0"/>
          <w:numId w:val="76"/>
        </w:numPr>
        <w:spacing w:after="0" w:line="240" w:lineRule="auto"/>
      </w:pPr>
      <w:r>
        <w:t>du code exécuté sur le systè</w:t>
      </w:r>
      <w:r w:rsidR="00E636F3">
        <w:t>me d'exploitation d'un serveur.</w:t>
      </w:r>
    </w:p>
    <w:p w14:paraId="473A290D" w14:textId="77777777" w:rsidR="0095352F" w:rsidRDefault="0095352F">
      <w:pPr>
        <w:spacing w:after="0" w:line="240" w:lineRule="auto"/>
      </w:pPr>
    </w:p>
    <w:p w14:paraId="1D45C5A5" w14:textId="35D1FBFE" w:rsidR="0095352F" w:rsidRDefault="00863C81">
      <w:pPr>
        <w:spacing w:after="0" w:line="240" w:lineRule="auto"/>
      </w:pPr>
      <w:r>
        <w:t xml:space="preserve">3.3 Une solution applicative peut être issue d'un développement spécifique ou de la modification du code </w:t>
      </w:r>
      <w:proofErr w:type="gramStart"/>
      <w:r>
        <w:t>d'un logiciel</w:t>
      </w:r>
      <w:proofErr w:type="gramEnd"/>
      <w:r>
        <w:t xml:space="preserve"> </w:t>
      </w:r>
      <w:r w:rsidR="00C67F5A">
        <w:t xml:space="preserve">notamment </w:t>
      </w:r>
      <w:r>
        <w:rPr>
          <w:i/>
        </w:rPr>
        <w:t>open source</w:t>
      </w:r>
      <w:r>
        <w:t>.</w:t>
      </w:r>
    </w:p>
    <w:p w14:paraId="18BC1054" w14:textId="77777777" w:rsidR="0095352F" w:rsidRDefault="0095352F">
      <w:pPr>
        <w:spacing w:after="0" w:line="240" w:lineRule="auto"/>
      </w:pPr>
    </w:p>
    <w:p w14:paraId="01CB21A3" w14:textId="77777777" w:rsidR="0095352F" w:rsidRDefault="00863C81">
      <w:pPr>
        <w:spacing w:after="0" w:line="240" w:lineRule="auto"/>
      </w:pPr>
      <w:r>
        <w:t>3.4 Les solutions applicatives présentes dans le contexte sont opérationnelles et leur code source est accessible dans un environnement de développement opérationnel au moment de l'épreuve.</w:t>
      </w:r>
    </w:p>
    <w:p w14:paraId="04E20114" w14:textId="77777777" w:rsidR="0095352F" w:rsidRDefault="0095352F" w:rsidP="00B57472">
      <w:pPr>
        <w:pBdr>
          <w:top w:val="nil"/>
          <w:left w:val="nil"/>
          <w:bottom w:val="nil"/>
          <w:right w:val="nil"/>
          <w:between w:val="nil"/>
        </w:pBdr>
        <w:spacing w:after="120"/>
        <w:rPr>
          <w:color w:val="000000"/>
        </w:rPr>
      </w:pPr>
    </w:p>
    <w:p w14:paraId="6D5011E9" w14:textId="77777777" w:rsidR="0095352F" w:rsidRDefault="00863C81">
      <w:pPr>
        <w:widowControl w:val="0"/>
        <w:pBdr>
          <w:top w:val="nil"/>
          <w:left w:val="nil"/>
          <w:bottom w:val="nil"/>
          <w:right w:val="nil"/>
          <w:between w:val="nil"/>
        </w:pBdr>
        <w:spacing w:after="0"/>
        <w:rPr>
          <w:color w:val="000000"/>
        </w:rPr>
        <w:sectPr w:rsidR="0095352F">
          <w:type w:val="continuous"/>
          <w:pgSz w:w="11906" w:h="16838"/>
          <w:pgMar w:top="1417" w:right="1417" w:bottom="1417" w:left="1417" w:header="708" w:footer="708" w:gutter="0"/>
          <w:cols w:space="720"/>
        </w:sectPr>
      </w:pPr>
      <w:r>
        <w:br w:type="page"/>
      </w:r>
    </w:p>
    <w:p w14:paraId="33CC19F2" w14:textId="13659068" w:rsidR="0095352F" w:rsidRDefault="00863C81" w:rsidP="008136DC">
      <w:pPr>
        <w:pStyle w:val="Titre1"/>
      </w:pPr>
      <w:bookmarkStart w:id="31" w:name="_Toc1659038"/>
      <w:r>
        <w:lastRenderedPageBreak/>
        <w:t>ANNEXE III – ORGANISATION DE LA FORMATION</w:t>
      </w:r>
      <w:bookmarkEnd w:id="31"/>
    </w:p>
    <w:p w14:paraId="380C2DF5" w14:textId="383611B3" w:rsidR="0095352F" w:rsidRDefault="00863C81" w:rsidP="008136DC">
      <w:pPr>
        <w:pStyle w:val="Titre2"/>
      </w:pPr>
      <w:bookmarkStart w:id="32" w:name="_Toc1659039"/>
      <w:r>
        <w:t>Annexe III.A – Grille horaire de formation sous statut scolaire</w:t>
      </w:r>
      <w:bookmarkEnd w:id="32"/>
    </w:p>
    <w:tbl>
      <w:tblPr>
        <w:tblW w:w="9873" w:type="dxa"/>
        <w:tblInd w:w="-72" w:type="dxa"/>
        <w:tblBorders>
          <w:top w:val="single" w:sz="12" w:space="0" w:color="000000"/>
          <w:left w:val="single" w:sz="12" w:space="0" w:color="000000"/>
          <w:bottom w:val="single" w:sz="6"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034"/>
        <w:gridCol w:w="597"/>
        <w:gridCol w:w="567"/>
        <w:gridCol w:w="567"/>
        <w:gridCol w:w="567"/>
        <w:gridCol w:w="1134"/>
        <w:gridCol w:w="567"/>
        <w:gridCol w:w="567"/>
        <w:gridCol w:w="567"/>
        <w:gridCol w:w="567"/>
        <w:gridCol w:w="1139"/>
      </w:tblGrid>
      <w:tr w:rsidR="00210F41" w14:paraId="03F84895" w14:textId="77777777" w:rsidTr="003705EB">
        <w:trPr>
          <w:trHeight w:val="300"/>
        </w:trPr>
        <w:tc>
          <w:tcPr>
            <w:tcW w:w="3034" w:type="dxa"/>
            <w:shd w:val="clear" w:color="auto" w:fill="auto"/>
          </w:tcPr>
          <w:p w14:paraId="5FD17898" w14:textId="77777777" w:rsidR="00210F41" w:rsidRDefault="00210F41" w:rsidP="00724FE9">
            <w:pPr>
              <w:spacing w:after="0" w:line="240" w:lineRule="auto"/>
              <w:rPr>
                <w:sz w:val="20"/>
                <w:szCs w:val="20"/>
              </w:rPr>
            </w:pPr>
            <w:r>
              <w:rPr>
                <w:b/>
              </w:rPr>
              <w:t>Première année</w:t>
            </w:r>
          </w:p>
        </w:tc>
        <w:tc>
          <w:tcPr>
            <w:tcW w:w="3432" w:type="dxa"/>
            <w:gridSpan w:val="5"/>
            <w:shd w:val="clear" w:color="auto" w:fill="auto"/>
          </w:tcPr>
          <w:p w14:paraId="020C3A7C" w14:textId="77777777" w:rsidR="00210F41" w:rsidRDefault="00210F41" w:rsidP="00724FE9">
            <w:pPr>
              <w:spacing w:after="0" w:line="240" w:lineRule="auto"/>
              <w:jc w:val="center"/>
              <w:rPr>
                <w:sz w:val="20"/>
                <w:szCs w:val="20"/>
              </w:rPr>
            </w:pPr>
            <w:r>
              <w:rPr>
                <w:sz w:val="20"/>
                <w:szCs w:val="20"/>
              </w:rPr>
              <w:t>Premier semestre (15 semaines)</w:t>
            </w:r>
          </w:p>
        </w:tc>
        <w:tc>
          <w:tcPr>
            <w:tcW w:w="3402" w:type="dxa"/>
            <w:gridSpan w:val="5"/>
            <w:shd w:val="clear" w:color="auto" w:fill="auto"/>
          </w:tcPr>
          <w:p w14:paraId="2A2C63AA" w14:textId="77777777" w:rsidR="00210F41" w:rsidRDefault="00210F41" w:rsidP="00724FE9">
            <w:pPr>
              <w:spacing w:after="0" w:line="240" w:lineRule="auto"/>
              <w:jc w:val="center"/>
              <w:rPr>
                <w:sz w:val="20"/>
                <w:szCs w:val="20"/>
              </w:rPr>
            </w:pPr>
            <w:r>
              <w:rPr>
                <w:sz w:val="20"/>
                <w:szCs w:val="20"/>
              </w:rPr>
              <w:t>Deuxième semestre (15 semaines)</w:t>
            </w:r>
          </w:p>
        </w:tc>
      </w:tr>
      <w:tr w:rsidR="00210F41" w14:paraId="50A0793D" w14:textId="77777777" w:rsidTr="003705EB">
        <w:trPr>
          <w:trHeight w:val="260"/>
        </w:trPr>
        <w:tc>
          <w:tcPr>
            <w:tcW w:w="3034" w:type="dxa"/>
            <w:vMerge w:val="restart"/>
            <w:shd w:val="clear" w:color="auto" w:fill="auto"/>
            <w:vAlign w:val="center"/>
          </w:tcPr>
          <w:p w14:paraId="67051BBF" w14:textId="77777777" w:rsidR="00210F41" w:rsidRDefault="00210F41" w:rsidP="00724FE9">
            <w:pPr>
              <w:spacing w:after="0" w:line="240" w:lineRule="auto"/>
              <w:jc w:val="center"/>
              <w:rPr>
                <w:b/>
                <w:sz w:val="20"/>
                <w:szCs w:val="20"/>
              </w:rPr>
            </w:pPr>
            <w:r>
              <w:rPr>
                <w:b/>
                <w:sz w:val="20"/>
                <w:szCs w:val="20"/>
              </w:rPr>
              <w:t>Enseignements</w:t>
            </w:r>
          </w:p>
        </w:tc>
        <w:tc>
          <w:tcPr>
            <w:tcW w:w="2298" w:type="dxa"/>
            <w:gridSpan w:val="4"/>
            <w:shd w:val="clear" w:color="auto" w:fill="auto"/>
            <w:vAlign w:val="center"/>
          </w:tcPr>
          <w:p w14:paraId="4A066140" w14:textId="77777777" w:rsidR="00210F41" w:rsidRDefault="00210F41" w:rsidP="00724FE9">
            <w:pPr>
              <w:spacing w:after="0" w:line="240" w:lineRule="auto"/>
              <w:jc w:val="center"/>
              <w:rPr>
                <w:sz w:val="20"/>
                <w:szCs w:val="20"/>
              </w:rPr>
            </w:pPr>
            <w:r>
              <w:rPr>
                <w:sz w:val="20"/>
                <w:szCs w:val="20"/>
              </w:rPr>
              <w:t>Horaire hebdomadaire</w:t>
            </w:r>
          </w:p>
        </w:tc>
        <w:tc>
          <w:tcPr>
            <w:tcW w:w="1134" w:type="dxa"/>
            <w:vMerge w:val="restart"/>
            <w:shd w:val="clear" w:color="auto" w:fill="auto"/>
            <w:vAlign w:val="center"/>
          </w:tcPr>
          <w:p w14:paraId="71CDBF8B" w14:textId="77777777" w:rsidR="00210F41" w:rsidRDefault="00210F41" w:rsidP="00724FE9">
            <w:pPr>
              <w:spacing w:after="0" w:line="240" w:lineRule="auto"/>
              <w:jc w:val="center"/>
              <w:rPr>
                <w:i/>
                <w:sz w:val="20"/>
                <w:szCs w:val="20"/>
              </w:rPr>
            </w:pPr>
            <w:r>
              <w:rPr>
                <w:i/>
                <w:sz w:val="20"/>
                <w:szCs w:val="20"/>
              </w:rPr>
              <w:t xml:space="preserve">Volume </w:t>
            </w:r>
            <w:proofErr w:type="gramStart"/>
            <w:r>
              <w:rPr>
                <w:i/>
                <w:sz w:val="20"/>
                <w:szCs w:val="20"/>
              </w:rPr>
              <w:t>semestriel</w:t>
            </w:r>
            <w:proofErr w:type="gramEnd"/>
            <w:r>
              <w:rPr>
                <w:i/>
                <w:sz w:val="20"/>
                <w:szCs w:val="20"/>
              </w:rPr>
              <w:br/>
              <w:t>(à titre indicatif)</w:t>
            </w:r>
          </w:p>
        </w:tc>
        <w:tc>
          <w:tcPr>
            <w:tcW w:w="2268" w:type="dxa"/>
            <w:gridSpan w:val="4"/>
            <w:shd w:val="clear" w:color="auto" w:fill="auto"/>
            <w:vAlign w:val="center"/>
          </w:tcPr>
          <w:p w14:paraId="7D3A3BE4" w14:textId="77777777" w:rsidR="00210F41" w:rsidRDefault="00210F41" w:rsidP="00724FE9">
            <w:pPr>
              <w:spacing w:after="0" w:line="240" w:lineRule="auto"/>
              <w:jc w:val="center"/>
              <w:rPr>
                <w:sz w:val="20"/>
                <w:szCs w:val="20"/>
              </w:rPr>
            </w:pPr>
            <w:r>
              <w:rPr>
                <w:sz w:val="20"/>
                <w:szCs w:val="20"/>
              </w:rPr>
              <w:t>Horaire hebdomadaire</w:t>
            </w:r>
          </w:p>
        </w:tc>
        <w:tc>
          <w:tcPr>
            <w:tcW w:w="1134" w:type="dxa"/>
            <w:vMerge w:val="restart"/>
            <w:shd w:val="clear" w:color="auto" w:fill="auto"/>
            <w:vAlign w:val="center"/>
          </w:tcPr>
          <w:p w14:paraId="3E189888" w14:textId="77777777" w:rsidR="00210F41" w:rsidRDefault="00210F41" w:rsidP="00724FE9">
            <w:pPr>
              <w:spacing w:after="0" w:line="240" w:lineRule="auto"/>
              <w:jc w:val="center"/>
              <w:rPr>
                <w:i/>
                <w:sz w:val="20"/>
                <w:szCs w:val="20"/>
              </w:rPr>
            </w:pPr>
            <w:r>
              <w:rPr>
                <w:i/>
                <w:sz w:val="20"/>
                <w:szCs w:val="20"/>
              </w:rPr>
              <w:t xml:space="preserve">Volume </w:t>
            </w:r>
            <w:proofErr w:type="gramStart"/>
            <w:r>
              <w:rPr>
                <w:i/>
                <w:sz w:val="20"/>
                <w:szCs w:val="20"/>
              </w:rPr>
              <w:t>semestriel</w:t>
            </w:r>
            <w:proofErr w:type="gramEnd"/>
            <w:r>
              <w:rPr>
                <w:i/>
                <w:sz w:val="20"/>
                <w:szCs w:val="20"/>
              </w:rPr>
              <w:br/>
              <w:t>(à titre indicatif)</w:t>
            </w:r>
          </w:p>
        </w:tc>
      </w:tr>
      <w:tr w:rsidR="003705EB" w14:paraId="77608CB5" w14:textId="77777777" w:rsidTr="003705EB">
        <w:trPr>
          <w:trHeight w:val="640"/>
        </w:trPr>
        <w:tc>
          <w:tcPr>
            <w:tcW w:w="3034" w:type="dxa"/>
            <w:vMerge/>
            <w:shd w:val="clear" w:color="auto" w:fill="auto"/>
            <w:vAlign w:val="center"/>
          </w:tcPr>
          <w:p w14:paraId="3757FF37" w14:textId="77777777" w:rsidR="00210F41" w:rsidRDefault="00210F41" w:rsidP="00724FE9">
            <w:pPr>
              <w:widowControl w:val="0"/>
              <w:pBdr>
                <w:top w:val="nil"/>
                <w:left w:val="nil"/>
                <w:bottom w:val="nil"/>
                <w:right w:val="nil"/>
                <w:between w:val="nil"/>
              </w:pBdr>
              <w:spacing w:after="0" w:line="240" w:lineRule="auto"/>
              <w:rPr>
                <w:i/>
                <w:sz w:val="20"/>
                <w:szCs w:val="20"/>
              </w:rPr>
            </w:pPr>
          </w:p>
        </w:tc>
        <w:tc>
          <w:tcPr>
            <w:tcW w:w="597" w:type="dxa"/>
            <w:shd w:val="clear" w:color="auto" w:fill="auto"/>
            <w:vAlign w:val="center"/>
          </w:tcPr>
          <w:p w14:paraId="45E6A397" w14:textId="77777777" w:rsidR="00210F41" w:rsidRDefault="00210F41" w:rsidP="00724FE9">
            <w:pPr>
              <w:spacing w:after="0" w:line="240" w:lineRule="auto"/>
              <w:jc w:val="center"/>
              <w:rPr>
                <w:sz w:val="20"/>
                <w:szCs w:val="20"/>
              </w:rPr>
            </w:pPr>
            <w:r>
              <w:rPr>
                <w:sz w:val="20"/>
                <w:szCs w:val="20"/>
              </w:rPr>
              <w:t xml:space="preserve">Total </w:t>
            </w:r>
            <w:proofErr w:type="spellStart"/>
            <w:r>
              <w:rPr>
                <w:sz w:val="20"/>
                <w:szCs w:val="20"/>
              </w:rPr>
              <w:t>étud</w:t>
            </w:r>
            <w:proofErr w:type="spellEnd"/>
            <w:r>
              <w:rPr>
                <w:sz w:val="20"/>
                <w:szCs w:val="20"/>
              </w:rPr>
              <w:t>.</w:t>
            </w:r>
          </w:p>
        </w:tc>
        <w:tc>
          <w:tcPr>
            <w:tcW w:w="567" w:type="dxa"/>
            <w:shd w:val="clear" w:color="auto" w:fill="auto"/>
            <w:vAlign w:val="center"/>
          </w:tcPr>
          <w:p w14:paraId="3C1EC40D" w14:textId="77777777" w:rsidR="00210F41" w:rsidRDefault="00210F41" w:rsidP="00724FE9">
            <w:pPr>
              <w:spacing w:after="0" w:line="240" w:lineRule="auto"/>
              <w:jc w:val="center"/>
              <w:rPr>
                <w:sz w:val="20"/>
                <w:szCs w:val="20"/>
              </w:rPr>
            </w:pPr>
            <w:r>
              <w:rPr>
                <w:sz w:val="20"/>
                <w:szCs w:val="20"/>
              </w:rPr>
              <w:t>div.</w:t>
            </w:r>
            <w:r>
              <w:rPr>
                <w:sz w:val="20"/>
                <w:szCs w:val="20"/>
                <w:vertAlign w:val="superscript"/>
              </w:rPr>
              <w:t xml:space="preserve"> </w:t>
            </w:r>
            <w:r>
              <w:rPr>
                <w:sz w:val="20"/>
                <w:szCs w:val="20"/>
                <w:vertAlign w:val="superscript"/>
              </w:rPr>
              <w:footnoteReference w:id="4"/>
            </w:r>
          </w:p>
        </w:tc>
        <w:tc>
          <w:tcPr>
            <w:tcW w:w="567" w:type="dxa"/>
            <w:shd w:val="clear" w:color="auto" w:fill="auto"/>
            <w:vAlign w:val="center"/>
          </w:tcPr>
          <w:p w14:paraId="03540BA8" w14:textId="77777777" w:rsidR="00210F41" w:rsidRDefault="00210F41" w:rsidP="00724FE9">
            <w:pPr>
              <w:spacing w:after="0" w:line="240" w:lineRule="auto"/>
              <w:jc w:val="center"/>
              <w:rPr>
                <w:sz w:val="20"/>
                <w:szCs w:val="20"/>
              </w:rPr>
            </w:pPr>
            <w:r>
              <w:rPr>
                <w:sz w:val="20"/>
                <w:szCs w:val="20"/>
              </w:rPr>
              <w:t>½ div.</w:t>
            </w:r>
            <w:r>
              <w:rPr>
                <w:sz w:val="20"/>
                <w:szCs w:val="20"/>
                <w:vertAlign w:val="superscript"/>
              </w:rPr>
              <w:footnoteReference w:id="5"/>
            </w:r>
          </w:p>
        </w:tc>
        <w:tc>
          <w:tcPr>
            <w:tcW w:w="567" w:type="dxa"/>
            <w:shd w:val="clear" w:color="auto" w:fill="auto"/>
            <w:vAlign w:val="center"/>
          </w:tcPr>
          <w:p w14:paraId="4A4FD2D8" w14:textId="77777777" w:rsidR="00210F41" w:rsidRDefault="00210F41" w:rsidP="00724FE9">
            <w:pPr>
              <w:spacing w:after="0" w:line="240" w:lineRule="auto"/>
              <w:rPr>
                <w:i/>
                <w:sz w:val="20"/>
                <w:szCs w:val="20"/>
              </w:rPr>
            </w:pPr>
            <w:r>
              <w:rPr>
                <w:sz w:val="20"/>
                <w:szCs w:val="20"/>
              </w:rPr>
              <w:t>Lab.</w:t>
            </w:r>
            <w:r>
              <w:rPr>
                <w:sz w:val="20"/>
                <w:szCs w:val="20"/>
                <w:vertAlign w:val="superscript"/>
              </w:rPr>
              <w:footnoteReference w:id="6"/>
            </w:r>
          </w:p>
        </w:tc>
        <w:tc>
          <w:tcPr>
            <w:tcW w:w="1134" w:type="dxa"/>
            <w:vMerge/>
            <w:shd w:val="clear" w:color="auto" w:fill="auto"/>
            <w:vAlign w:val="center"/>
          </w:tcPr>
          <w:p w14:paraId="735885C1" w14:textId="77777777" w:rsidR="00210F41" w:rsidRDefault="00210F41" w:rsidP="00724FE9">
            <w:pPr>
              <w:widowControl w:val="0"/>
              <w:pBdr>
                <w:top w:val="nil"/>
                <w:left w:val="nil"/>
                <w:bottom w:val="nil"/>
                <w:right w:val="nil"/>
                <w:between w:val="nil"/>
              </w:pBdr>
              <w:spacing w:after="0" w:line="240" w:lineRule="auto"/>
              <w:rPr>
                <w:i/>
                <w:sz w:val="20"/>
                <w:szCs w:val="20"/>
              </w:rPr>
            </w:pPr>
          </w:p>
        </w:tc>
        <w:tc>
          <w:tcPr>
            <w:tcW w:w="567" w:type="dxa"/>
            <w:shd w:val="clear" w:color="auto" w:fill="auto"/>
            <w:vAlign w:val="center"/>
          </w:tcPr>
          <w:p w14:paraId="2610336D" w14:textId="77777777" w:rsidR="00210F41" w:rsidRDefault="00210F41" w:rsidP="00724FE9">
            <w:pPr>
              <w:spacing w:after="0" w:line="240" w:lineRule="auto"/>
              <w:jc w:val="center"/>
              <w:rPr>
                <w:sz w:val="20"/>
                <w:szCs w:val="20"/>
              </w:rPr>
            </w:pPr>
            <w:r>
              <w:rPr>
                <w:sz w:val="20"/>
                <w:szCs w:val="20"/>
              </w:rPr>
              <w:t xml:space="preserve">Total </w:t>
            </w:r>
            <w:proofErr w:type="spellStart"/>
            <w:r>
              <w:rPr>
                <w:sz w:val="20"/>
                <w:szCs w:val="20"/>
              </w:rPr>
              <w:t>étud</w:t>
            </w:r>
            <w:proofErr w:type="spellEnd"/>
            <w:r>
              <w:rPr>
                <w:sz w:val="20"/>
                <w:szCs w:val="20"/>
              </w:rPr>
              <w:t>.</w:t>
            </w:r>
          </w:p>
        </w:tc>
        <w:tc>
          <w:tcPr>
            <w:tcW w:w="567" w:type="dxa"/>
            <w:shd w:val="clear" w:color="auto" w:fill="auto"/>
            <w:vAlign w:val="center"/>
          </w:tcPr>
          <w:p w14:paraId="5691AF3E" w14:textId="77777777" w:rsidR="00210F41" w:rsidRDefault="00210F41" w:rsidP="00724FE9">
            <w:pPr>
              <w:spacing w:after="0" w:line="240" w:lineRule="auto"/>
              <w:jc w:val="center"/>
              <w:rPr>
                <w:sz w:val="20"/>
                <w:szCs w:val="20"/>
                <w:vertAlign w:val="superscript"/>
              </w:rPr>
            </w:pPr>
            <w:r>
              <w:rPr>
                <w:sz w:val="20"/>
                <w:szCs w:val="20"/>
              </w:rPr>
              <w:t>div.</w:t>
            </w:r>
            <w:r>
              <w:rPr>
                <w:sz w:val="20"/>
                <w:szCs w:val="20"/>
                <w:vertAlign w:val="superscript"/>
              </w:rPr>
              <w:t>3</w:t>
            </w:r>
          </w:p>
        </w:tc>
        <w:tc>
          <w:tcPr>
            <w:tcW w:w="567" w:type="dxa"/>
            <w:shd w:val="clear" w:color="auto" w:fill="auto"/>
            <w:vAlign w:val="center"/>
          </w:tcPr>
          <w:p w14:paraId="2DFCC4C7" w14:textId="77777777" w:rsidR="00210F41" w:rsidRDefault="00210F41" w:rsidP="00724FE9">
            <w:pPr>
              <w:spacing w:after="0" w:line="240" w:lineRule="auto"/>
              <w:jc w:val="center"/>
              <w:rPr>
                <w:sz w:val="20"/>
                <w:szCs w:val="20"/>
              </w:rPr>
            </w:pPr>
            <w:r>
              <w:rPr>
                <w:sz w:val="20"/>
                <w:szCs w:val="20"/>
              </w:rPr>
              <w:t>½ div.</w:t>
            </w:r>
            <w:r>
              <w:rPr>
                <w:vertAlign w:val="superscript"/>
              </w:rPr>
              <w:t>4</w:t>
            </w:r>
          </w:p>
        </w:tc>
        <w:tc>
          <w:tcPr>
            <w:tcW w:w="567" w:type="dxa"/>
            <w:shd w:val="clear" w:color="auto" w:fill="auto"/>
            <w:vAlign w:val="center"/>
          </w:tcPr>
          <w:p w14:paraId="5515C54F" w14:textId="77777777" w:rsidR="00210F41" w:rsidRDefault="00210F41" w:rsidP="00724FE9">
            <w:pPr>
              <w:spacing w:after="0" w:line="240" w:lineRule="auto"/>
              <w:rPr>
                <w:sz w:val="20"/>
                <w:szCs w:val="20"/>
                <w:vertAlign w:val="superscript"/>
              </w:rPr>
            </w:pPr>
            <w:r>
              <w:rPr>
                <w:sz w:val="20"/>
                <w:szCs w:val="20"/>
              </w:rPr>
              <w:t>Lab.</w:t>
            </w:r>
            <w:r>
              <w:rPr>
                <w:vertAlign w:val="superscript"/>
              </w:rPr>
              <w:t>5</w:t>
            </w:r>
          </w:p>
        </w:tc>
        <w:tc>
          <w:tcPr>
            <w:tcW w:w="1134" w:type="dxa"/>
            <w:vMerge/>
            <w:shd w:val="clear" w:color="auto" w:fill="auto"/>
            <w:vAlign w:val="center"/>
          </w:tcPr>
          <w:p w14:paraId="3F3F3853" w14:textId="77777777" w:rsidR="00210F41" w:rsidRDefault="00210F41" w:rsidP="00724FE9">
            <w:pPr>
              <w:widowControl w:val="0"/>
              <w:pBdr>
                <w:top w:val="nil"/>
                <w:left w:val="nil"/>
                <w:bottom w:val="nil"/>
                <w:right w:val="nil"/>
                <w:between w:val="nil"/>
              </w:pBdr>
              <w:spacing w:after="0" w:line="240" w:lineRule="auto"/>
              <w:rPr>
                <w:sz w:val="20"/>
                <w:szCs w:val="20"/>
                <w:vertAlign w:val="superscript"/>
              </w:rPr>
            </w:pPr>
          </w:p>
        </w:tc>
      </w:tr>
      <w:tr w:rsidR="003705EB" w14:paraId="1A73CABF" w14:textId="77777777" w:rsidTr="003705EB">
        <w:trPr>
          <w:trHeight w:val="280"/>
        </w:trPr>
        <w:tc>
          <w:tcPr>
            <w:tcW w:w="3034" w:type="dxa"/>
            <w:shd w:val="clear" w:color="auto" w:fill="auto"/>
          </w:tcPr>
          <w:p w14:paraId="4E0303AC" w14:textId="77777777" w:rsidR="00210F41" w:rsidRDefault="00210F41" w:rsidP="00724FE9">
            <w:pPr>
              <w:spacing w:after="0" w:line="240" w:lineRule="auto"/>
              <w:rPr>
                <w:sz w:val="20"/>
                <w:szCs w:val="20"/>
              </w:rPr>
            </w:pPr>
            <w:r>
              <w:rPr>
                <w:sz w:val="20"/>
                <w:szCs w:val="20"/>
              </w:rPr>
              <w:t>Culture générale et expression</w:t>
            </w:r>
          </w:p>
        </w:tc>
        <w:tc>
          <w:tcPr>
            <w:tcW w:w="597" w:type="dxa"/>
            <w:shd w:val="clear" w:color="auto" w:fill="auto"/>
            <w:vAlign w:val="center"/>
          </w:tcPr>
          <w:p w14:paraId="64B0CA81" w14:textId="77777777" w:rsidR="00210F41" w:rsidRDefault="00210F41" w:rsidP="00724FE9">
            <w:pPr>
              <w:spacing w:after="0" w:line="240" w:lineRule="auto"/>
              <w:jc w:val="center"/>
              <w:rPr>
                <w:sz w:val="20"/>
                <w:szCs w:val="20"/>
              </w:rPr>
            </w:pPr>
            <w:r>
              <w:rPr>
                <w:sz w:val="20"/>
                <w:szCs w:val="20"/>
              </w:rPr>
              <w:t>3</w:t>
            </w:r>
          </w:p>
        </w:tc>
        <w:tc>
          <w:tcPr>
            <w:tcW w:w="567" w:type="dxa"/>
            <w:shd w:val="clear" w:color="auto" w:fill="auto"/>
            <w:vAlign w:val="center"/>
          </w:tcPr>
          <w:p w14:paraId="6D559BB7" w14:textId="77777777" w:rsidR="00210F41" w:rsidRDefault="00210F41" w:rsidP="00724FE9">
            <w:pPr>
              <w:spacing w:after="0" w:line="240" w:lineRule="auto"/>
              <w:jc w:val="center"/>
              <w:rPr>
                <w:sz w:val="20"/>
                <w:szCs w:val="20"/>
              </w:rPr>
            </w:pPr>
            <w:r>
              <w:rPr>
                <w:sz w:val="20"/>
                <w:szCs w:val="20"/>
              </w:rPr>
              <w:t>2</w:t>
            </w:r>
          </w:p>
        </w:tc>
        <w:tc>
          <w:tcPr>
            <w:tcW w:w="567" w:type="dxa"/>
            <w:shd w:val="clear" w:color="auto" w:fill="auto"/>
            <w:vAlign w:val="center"/>
          </w:tcPr>
          <w:p w14:paraId="0843A80E" w14:textId="77777777" w:rsidR="00210F41" w:rsidRDefault="00210F41" w:rsidP="00724FE9">
            <w:pPr>
              <w:spacing w:after="0" w:line="240" w:lineRule="auto"/>
              <w:jc w:val="center"/>
              <w:rPr>
                <w:sz w:val="20"/>
                <w:szCs w:val="20"/>
              </w:rPr>
            </w:pPr>
            <w:r>
              <w:rPr>
                <w:sz w:val="20"/>
                <w:szCs w:val="20"/>
              </w:rPr>
              <w:t>1</w:t>
            </w:r>
          </w:p>
        </w:tc>
        <w:tc>
          <w:tcPr>
            <w:tcW w:w="567" w:type="dxa"/>
            <w:shd w:val="clear" w:color="auto" w:fill="auto"/>
            <w:vAlign w:val="center"/>
          </w:tcPr>
          <w:p w14:paraId="2692DC35" w14:textId="77777777" w:rsidR="00210F41" w:rsidRDefault="00210F41" w:rsidP="00724FE9">
            <w:pPr>
              <w:spacing w:after="0" w:line="240" w:lineRule="auto"/>
              <w:jc w:val="center"/>
              <w:rPr>
                <w:sz w:val="20"/>
                <w:szCs w:val="20"/>
              </w:rPr>
            </w:pPr>
          </w:p>
        </w:tc>
        <w:tc>
          <w:tcPr>
            <w:tcW w:w="1134" w:type="dxa"/>
            <w:shd w:val="clear" w:color="auto" w:fill="auto"/>
            <w:vAlign w:val="center"/>
          </w:tcPr>
          <w:p w14:paraId="6B169CCA" w14:textId="77777777" w:rsidR="00210F41" w:rsidRDefault="00210F41" w:rsidP="00724FE9">
            <w:pPr>
              <w:spacing w:after="0" w:line="240" w:lineRule="auto"/>
              <w:jc w:val="center"/>
              <w:rPr>
                <w:i/>
                <w:sz w:val="20"/>
                <w:szCs w:val="20"/>
              </w:rPr>
            </w:pPr>
            <w:r>
              <w:rPr>
                <w:i/>
                <w:sz w:val="20"/>
                <w:szCs w:val="20"/>
              </w:rPr>
              <w:t>45</w:t>
            </w:r>
          </w:p>
        </w:tc>
        <w:tc>
          <w:tcPr>
            <w:tcW w:w="567" w:type="dxa"/>
            <w:shd w:val="clear" w:color="auto" w:fill="auto"/>
            <w:vAlign w:val="center"/>
          </w:tcPr>
          <w:p w14:paraId="5D89F2C8" w14:textId="77777777" w:rsidR="00210F41" w:rsidRDefault="00210F41" w:rsidP="00724FE9">
            <w:pPr>
              <w:spacing w:after="0" w:line="240" w:lineRule="auto"/>
              <w:jc w:val="center"/>
              <w:rPr>
                <w:sz w:val="20"/>
                <w:szCs w:val="20"/>
              </w:rPr>
            </w:pPr>
            <w:r>
              <w:rPr>
                <w:sz w:val="20"/>
                <w:szCs w:val="20"/>
              </w:rPr>
              <w:t>3</w:t>
            </w:r>
          </w:p>
        </w:tc>
        <w:tc>
          <w:tcPr>
            <w:tcW w:w="567" w:type="dxa"/>
            <w:shd w:val="clear" w:color="auto" w:fill="auto"/>
            <w:vAlign w:val="center"/>
          </w:tcPr>
          <w:p w14:paraId="1033D72C" w14:textId="77777777" w:rsidR="00210F41" w:rsidRDefault="00210F41" w:rsidP="00724FE9">
            <w:pPr>
              <w:spacing w:after="0" w:line="240" w:lineRule="auto"/>
              <w:jc w:val="center"/>
              <w:rPr>
                <w:sz w:val="20"/>
                <w:szCs w:val="20"/>
              </w:rPr>
            </w:pPr>
            <w:r>
              <w:rPr>
                <w:sz w:val="20"/>
                <w:szCs w:val="20"/>
              </w:rPr>
              <w:t>2</w:t>
            </w:r>
          </w:p>
        </w:tc>
        <w:tc>
          <w:tcPr>
            <w:tcW w:w="567" w:type="dxa"/>
            <w:shd w:val="clear" w:color="auto" w:fill="auto"/>
            <w:vAlign w:val="center"/>
          </w:tcPr>
          <w:p w14:paraId="2FD277C5" w14:textId="77777777" w:rsidR="00210F41" w:rsidRDefault="00210F41" w:rsidP="00724FE9">
            <w:pPr>
              <w:spacing w:after="0" w:line="240" w:lineRule="auto"/>
              <w:jc w:val="center"/>
              <w:rPr>
                <w:sz w:val="20"/>
                <w:szCs w:val="20"/>
              </w:rPr>
            </w:pPr>
            <w:r>
              <w:rPr>
                <w:sz w:val="20"/>
                <w:szCs w:val="20"/>
              </w:rPr>
              <w:t>1</w:t>
            </w:r>
          </w:p>
        </w:tc>
        <w:tc>
          <w:tcPr>
            <w:tcW w:w="567" w:type="dxa"/>
            <w:shd w:val="clear" w:color="auto" w:fill="auto"/>
            <w:vAlign w:val="center"/>
          </w:tcPr>
          <w:p w14:paraId="384990AA" w14:textId="77777777" w:rsidR="00210F41" w:rsidRDefault="00210F41" w:rsidP="00724FE9">
            <w:pPr>
              <w:spacing w:after="0" w:line="240" w:lineRule="auto"/>
              <w:jc w:val="center"/>
              <w:rPr>
                <w:sz w:val="20"/>
                <w:szCs w:val="20"/>
              </w:rPr>
            </w:pPr>
          </w:p>
        </w:tc>
        <w:tc>
          <w:tcPr>
            <w:tcW w:w="1134" w:type="dxa"/>
            <w:shd w:val="clear" w:color="auto" w:fill="auto"/>
            <w:vAlign w:val="center"/>
          </w:tcPr>
          <w:p w14:paraId="793FAA43" w14:textId="77777777" w:rsidR="00210F41" w:rsidRDefault="00210F41" w:rsidP="00724FE9">
            <w:pPr>
              <w:spacing w:after="0" w:line="240" w:lineRule="auto"/>
              <w:jc w:val="center"/>
              <w:rPr>
                <w:i/>
                <w:sz w:val="20"/>
                <w:szCs w:val="20"/>
              </w:rPr>
            </w:pPr>
            <w:r>
              <w:rPr>
                <w:i/>
                <w:sz w:val="20"/>
                <w:szCs w:val="20"/>
              </w:rPr>
              <w:t>45</w:t>
            </w:r>
          </w:p>
        </w:tc>
      </w:tr>
      <w:tr w:rsidR="003705EB" w14:paraId="3A3BF5FB" w14:textId="77777777" w:rsidTr="003705EB">
        <w:trPr>
          <w:trHeight w:val="420"/>
        </w:trPr>
        <w:tc>
          <w:tcPr>
            <w:tcW w:w="3034" w:type="dxa"/>
            <w:shd w:val="clear" w:color="auto" w:fill="auto"/>
          </w:tcPr>
          <w:p w14:paraId="6735C558" w14:textId="77777777" w:rsidR="00210F41" w:rsidRDefault="00210F41" w:rsidP="00724FE9">
            <w:pPr>
              <w:spacing w:after="0" w:line="240" w:lineRule="auto"/>
              <w:rPr>
                <w:sz w:val="20"/>
                <w:szCs w:val="20"/>
              </w:rPr>
            </w:pPr>
            <w:r>
              <w:rPr>
                <w:sz w:val="20"/>
                <w:szCs w:val="20"/>
              </w:rPr>
              <w:t xml:space="preserve">Expression et communication en langue anglaise </w:t>
            </w:r>
          </w:p>
        </w:tc>
        <w:tc>
          <w:tcPr>
            <w:tcW w:w="597" w:type="dxa"/>
            <w:shd w:val="clear" w:color="auto" w:fill="auto"/>
            <w:vAlign w:val="center"/>
          </w:tcPr>
          <w:p w14:paraId="14E0B782" w14:textId="77777777" w:rsidR="00210F41" w:rsidRDefault="00210F41" w:rsidP="00724FE9">
            <w:pPr>
              <w:spacing w:after="0" w:line="240" w:lineRule="auto"/>
              <w:jc w:val="center"/>
              <w:rPr>
                <w:sz w:val="20"/>
                <w:szCs w:val="20"/>
              </w:rPr>
            </w:pPr>
            <w:r>
              <w:rPr>
                <w:sz w:val="20"/>
                <w:szCs w:val="20"/>
              </w:rPr>
              <w:t>3</w:t>
            </w:r>
          </w:p>
        </w:tc>
        <w:tc>
          <w:tcPr>
            <w:tcW w:w="567" w:type="dxa"/>
            <w:shd w:val="clear" w:color="auto" w:fill="auto"/>
            <w:vAlign w:val="center"/>
          </w:tcPr>
          <w:p w14:paraId="0BECB758" w14:textId="77777777" w:rsidR="00210F41" w:rsidRDefault="00210F41" w:rsidP="00724FE9">
            <w:pPr>
              <w:spacing w:after="0" w:line="240" w:lineRule="auto"/>
              <w:jc w:val="center"/>
              <w:rPr>
                <w:sz w:val="20"/>
                <w:szCs w:val="20"/>
              </w:rPr>
            </w:pPr>
            <w:r>
              <w:rPr>
                <w:sz w:val="20"/>
                <w:szCs w:val="20"/>
              </w:rPr>
              <w:t>2</w:t>
            </w:r>
          </w:p>
        </w:tc>
        <w:tc>
          <w:tcPr>
            <w:tcW w:w="567" w:type="dxa"/>
            <w:shd w:val="clear" w:color="auto" w:fill="auto"/>
            <w:vAlign w:val="center"/>
          </w:tcPr>
          <w:p w14:paraId="13425887" w14:textId="77777777" w:rsidR="00210F41" w:rsidRDefault="00210F41" w:rsidP="00724FE9">
            <w:pPr>
              <w:spacing w:after="0" w:line="240" w:lineRule="auto"/>
              <w:jc w:val="center"/>
              <w:rPr>
                <w:sz w:val="20"/>
                <w:szCs w:val="20"/>
              </w:rPr>
            </w:pPr>
            <w:r>
              <w:rPr>
                <w:sz w:val="20"/>
                <w:szCs w:val="20"/>
              </w:rPr>
              <w:t>1</w:t>
            </w:r>
          </w:p>
        </w:tc>
        <w:tc>
          <w:tcPr>
            <w:tcW w:w="567" w:type="dxa"/>
            <w:shd w:val="clear" w:color="auto" w:fill="auto"/>
            <w:vAlign w:val="center"/>
          </w:tcPr>
          <w:p w14:paraId="734AF74D" w14:textId="77777777" w:rsidR="00210F41" w:rsidRDefault="00210F41" w:rsidP="00724FE9">
            <w:pPr>
              <w:spacing w:after="0" w:line="240" w:lineRule="auto"/>
              <w:jc w:val="center"/>
              <w:rPr>
                <w:sz w:val="20"/>
                <w:szCs w:val="20"/>
              </w:rPr>
            </w:pPr>
          </w:p>
        </w:tc>
        <w:tc>
          <w:tcPr>
            <w:tcW w:w="1134" w:type="dxa"/>
            <w:shd w:val="clear" w:color="auto" w:fill="auto"/>
            <w:vAlign w:val="center"/>
          </w:tcPr>
          <w:p w14:paraId="1DFE3106" w14:textId="77777777" w:rsidR="00210F41" w:rsidRDefault="00210F41" w:rsidP="00724FE9">
            <w:pPr>
              <w:spacing w:after="0" w:line="240" w:lineRule="auto"/>
              <w:jc w:val="center"/>
              <w:rPr>
                <w:i/>
                <w:sz w:val="20"/>
                <w:szCs w:val="20"/>
              </w:rPr>
            </w:pPr>
            <w:r>
              <w:rPr>
                <w:i/>
                <w:sz w:val="20"/>
                <w:szCs w:val="20"/>
              </w:rPr>
              <w:t>45</w:t>
            </w:r>
          </w:p>
        </w:tc>
        <w:tc>
          <w:tcPr>
            <w:tcW w:w="567" w:type="dxa"/>
            <w:shd w:val="clear" w:color="auto" w:fill="auto"/>
            <w:vAlign w:val="center"/>
          </w:tcPr>
          <w:p w14:paraId="3BAB63F5" w14:textId="77777777" w:rsidR="00210F41" w:rsidRDefault="00210F41" w:rsidP="00724FE9">
            <w:pPr>
              <w:spacing w:after="0" w:line="240" w:lineRule="auto"/>
              <w:jc w:val="center"/>
              <w:rPr>
                <w:sz w:val="20"/>
                <w:szCs w:val="20"/>
              </w:rPr>
            </w:pPr>
            <w:r>
              <w:rPr>
                <w:sz w:val="20"/>
                <w:szCs w:val="20"/>
              </w:rPr>
              <w:t>3</w:t>
            </w:r>
          </w:p>
        </w:tc>
        <w:tc>
          <w:tcPr>
            <w:tcW w:w="567" w:type="dxa"/>
            <w:shd w:val="clear" w:color="auto" w:fill="auto"/>
            <w:vAlign w:val="center"/>
          </w:tcPr>
          <w:p w14:paraId="3926915C" w14:textId="77777777" w:rsidR="00210F41" w:rsidRDefault="00210F41" w:rsidP="00724FE9">
            <w:pPr>
              <w:spacing w:after="0" w:line="240" w:lineRule="auto"/>
              <w:jc w:val="center"/>
              <w:rPr>
                <w:sz w:val="20"/>
                <w:szCs w:val="20"/>
              </w:rPr>
            </w:pPr>
            <w:r>
              <w:rPr>
                <w:sz w:val="20"/>
                <w:szCs w:val="20"/>
              </w:rPr>
              <w:t>2</w:t>
            </w:r>
          </w:p>
        </w:tc>
        <w:tc>
          <w:tcPr>
            <w:tcW w:w="567" w:type="dxa"/>
            <w:shd w:val="clear" w:color="auto" w:fill="auto"/>
            <w:vAlign w:val="center"/>
          </w:tcPr>
          <w:p w14:paraId="17A34AB8" w14:textId="77777777" w:rsidR="00210F41" w:rsidRDefault="00210F41" w:rsidP="00724FE9">
            <w:pPr>
              <w:spacing w:after="0" w:line="240" w:lineRule="auto"/>
              <w:jc w:val="center"/>
              <w:rPr>
                <w:sz w:val="20"/>
                <w:szCs w:val="20"/>
              </w:rPr>
            </w:pPr>
            <w:r>
              <w:rPr>
                <w:sz w:val="20"/>
                <w:szCs w:val="20"/>
              </w:rPr>
              <w:t>1</w:t>
            </w:r>
          </w:p>
        </w:tc>
        <w:tc>
          <w:tcPr>
            <w:tcW w:w="567" w:type="dxa"/>
            <w:shd w:val="clear" w:color="auto" w:fill="auto"/>
            <w:vAlign w:val="center"/>
          </w:tcPr>
          <w:p w14:paraId="6E763594" w14:textId="77777777" w:rsidR="00210F41" w:rsidRDefault="00210F41" w:rsidP="00724FE9">
            <w:pPr>
              <w:spacing w:after="0" w:line="240" w:lineRule="auto"/>
              <w:jc w:val="center"/>
              <w:rPr>
                <w:sz w:val="20"/>
                <w:szCs w:val="20"/>
              </w:rPr>
            </w:pPr>
          </w:p>
        </w:tc>
        <w:tc>
          <w:tcPr>
            <w:tcW w:w="1134" w:type="dxa"/>
            <w:shd w:val="clear" w:color="auto" w:fill="auto"/>
            <w:vAlign w:val="center"/>
          </w:tcPr>
          <w:p w14:paraId="47F26C92" w14:textId="77777777" w:rsidR="00210F41" w:rsidRDefault="00210F41" w:rsidP="00724FE9">
            <w:pPr>
              <w:spacing w:after="0" w:line="240" w:lineRule="auto"/>
              <w:jc w:val="center"/>
              <w:rPr>
                <w:i/>
                <w:sz w:val="20"/>
                <w:szCs w:val="20"/>
              </w:rPr>
            </w:pPr>
            <w:r>
              <w:rPr>
                <w:i/>
                <w:sz w:val="20"/>
                <w:szCs w:val="20"/>
              </w:rPr>
              <w:t>45</w:t>
            </w:r>
          </w:p>
        </w:tc>
      </w:tr>
      <w:tr w:rsidR="003705EB" w14:paraId="70E12572" w14:textId="77777777" w:rsidTr="003705EB">
        <w:trPr>
          <w:trHeight w:val="300"/>
        </w:trPr>
        <w:tc>
          <w:tcPr>
            <w:tcW w:w="3034" w:type="dxa"/>
            <w:shd w:val="clear" w:color="auto" w:fill="auto"/>
          </w:tcPr>
          <w:p w14:paraId="295868F7" w14:textId="77777777" w:rsidR="00210F41" w:rsidRDefault="00210F41" w:rsidP="00724FE9">
            <w:pPr>
              <w:spacing w:after="0" w:line="240" w:lineRule="auto"/>
              <w:rPr>
                <w:sz w:val="20"/>
                <w:szCs w:val="20"/>
              </w:rPr>
            </w:pPr>
            <w:r>
              <w:rPr>
                <w:sz w:val="20"/>
                <w:szCs w:val="20"/>
              </w:rPr>
              <w:t>Mathématiques pour l’informatique</w:t>
            </w:r>
          </w:p>
        </w:tc>
        <w:tc>
          <w:tcPr>
            <w:tcW w:w="597" w:type="dxa"/>
            <w:shd w:val="clear" w:color="auto" w:fill="auto"/>
            <w:vAlign w:val="center"/>
          </w:tcPr>
          <w:p w14:paraId="3FBF89D9" w14:textId="77777777" w:rsidR="00210F41" w:rsidRDefault="00210F41" w:rsidP="00724FE9">
            <w:pPr>
              <w:spacing w:after="0" w:line="240" w:lineRule="auto"/>
              <w:jc w:val="center"/>
              <w:rPr>
                <w:sz w:val="20"/>
                <w:szCs w:val="20"/>
              </w:rPr>
            </w:pPr>
            <w:r>
              <w:rPr>
                <w:sz w:val="20"/>
                <w:szCs w:val="20"/>
              </w:rPr>
              <w:t>3</w:t>
            </w:r>
          </w:p>
        </w:tc>
        <w:tc>
          <w:tcPr>
            <w:tcW w:w="567" w:type="dxa"/>
            <w:shd w:val="clear" w:color="auto" w:fill="auto"/>
            <w:vAlign w:val="center"/>
          </w:tcPr>
          <w:p w14:paraId="32181390" w14:textId="77777777" w:rsidR="00210F41" w:rsidRDefault="00210F41" w:rsidP="00724FE9">
            <w:pPr>
              <w:spacing w:after="0" w:line="240" w:lineRule="auto"/>
              <w:jc w:val="center"/>
              <w:rPr>
                <w:sz w:val="20"/>
                <w:szCs w:val="20"/>
              </w:rPr>
            </w:pPr>
            <w:r>
              <w:rPr>
                <w:sz w:val="20"/>
                <w:szCs w:val="20"/>
              </w:rPr>
              <w:t>2</w:t>
            </w:r>
          </w:p>
        </w:tc>
        <w:tc>
          <w:tcPr>
            <w:tcW w:w="567" w:type="dxa"/>
            <w:shd w:val="clear" w:color="auto" w:fill="auto"/>
            <w:vAlign w:val="center"/>
          </w:tcPr>
          <w:p w14:paraId="60B34AF6" w14:textId="77777777" w:rsidR="00210F41" w:rsidRDefault="00210F41" w:rsidP="00724FE9">
            <w:pPr>
              <w:spacing w:after="0" w:line="240" w:lineRule="auto"/>
              <w:jc w:val="center"/>
              <w:rPr>
                <w:sz w:val="20"/>
                <w:szCs w:val="20"/>
              </w:rPr>
            </w:pPr>
            <w:r>
              <w:rPr>
                <w:sz w:val="20"/>
                <w:szCs w:val="20"/>
              </w:rPr>
              <w:t>1</w:t>
            </w:r>
          </w:p>
        </w:tc>
        <w:tc>
          <w:tcPr>
            <w:tcW w:w="567" w:type="dxa"/>
            <w:shd w:val="clear" w:color="auto" w:fill="auto"/>
            <w:vAlign w:val="center"/>
          </w:tcPr>
          <w:p w14:paraId="594F9C6D" w14:textId="77777777" w:rsidR="00210F41" w:rsidRDefault="00210F41" w:rsidP="00724FE9">
            <w:pPr>
              <w:spacing w:after="0" w:line="240" w:lineRule="auto"/>
              <w:jc w:val="center"/>
              <w:rPr>
                <w:sz w:val="20"/>
                <w:szCs w:val="20"/>
              </w:rPr>
            </w:pPr>
          </w:p>
        </w:tc>
        <w:tc>
          <w:tcPr>
            <w:tcW w:w="1134" w:type="dxa"/>
            <w:shd w:val="clear" w:color="auto" w:fill="auto"/>
            <w:vAlign w:val="center"/>
          </w:tcPr>
          <w:p w14:paraId="5E30F25D" w14:textId="77777777" w:rsidR="00210F41" w:rsidRDefault="00210F41" w:rsidP="00724FE9">
            <w:pPr>
              <w:spacing w:after="0" w:line="240" w:lineRule="auto"/>
              <w:jc w:val="center"/>
              <w:rPr>
                <w:i/>
                <w:sz w:val="20"/>
                <w:szCs w:val="20"/>
              </w:rPr>
            </w:pPr>
            <w:r>
              <w:rPr>
                <w:i/>
                <w:sz w:val="20"/>
                <w:szCs w:val="20"/>
              </w:rPr>
              <w:t>45</w:t>
            </w:r>
          </w:p>
        </w:tc>
        <w:tc>
          <w:tcPr>
            <w:tcW w:w="567" w:type="dxa"/>
            <w:shd w:val="clear" w:color="auto" w:fill="auto"/>
            <w:vAlign w:val="center"/>
          </w:tcPr>
          <w:p w14:paraId="16CEC1CA" w14:textId="77777777" w:rsidR="00210F41" w:rsidRDefault="00210F41" w:rsidP="00724FE9">
            <w:pPr>
              <w:spacing w:after="0" w:line="240" w:lineRule="auto"/>
              <w:jc w:val="center"/>
              <w:rPr>
                <w:sz w:val="20"/>
                <w:szCs w:val="20"/>
              </w:rPr>
            </w:pPr>
            <w:r>
              <w:rPr>
                <w:sz w:val="20"/>
                <w:szCs w:val="20"/>
              </w:rPr>
              <w:t>3</w:t>
            </w:r>
          </w:p>
        </w:tc>
        <w:tc>
          <w:tcPr>
            <w:tcW w:w="567" w:type="dxa"/>
            <w:shd w:val="clear" w:color="auto" w:fill="auto"/>
            <w:vAlign w:val="center"/>
          </w:tcPr>
          <w:p w14:paraId="14ED1A5B" w14:textId="77777777" w:rsidR="00210F41" w:rsidRDefault="00210F41" w:rsidP="00724FE9">
            <w:pPr>
              <w:spacing w:after="0" w:line="240" w:lineRule="auto"/>
              <w:jc w:val="center"/>
              <w:rPr>
                <w:sz w:val="20"/>
                <w:szCs w:val="20"/>
              </w:rPr>
            </w:pPr>
            <w:r>
              <w:rPr>
                <w:sz w:val="20"/>
                <w:szCs w:val="20"/>
              </w:rPr>
              <w:t>2</w:t>
            </w:r>
          </w:p>
        </w:tc>
        <w:tc>
          <w:tcPr>
            <w:tcW w:w="567" w:type="dxa"/>
            <w:shd w:val="clear" w:color="auto" w:fill="auto"/>
            <w:vAlign w:val="center"/>
          </w:tcPr>
          <w:p w14:paraId="6718E2D5" w14:textId="77777777" w:rsidR="00210F41" w:rsidRDefault="00210F41" w:rsidP="00724FE9">
            <w:pPr>
              <w:spacing w:after="0" w:line="240" w:lineRule="auto"/>
              <w:jc w:val="center"/>
              <w:rPr>
                <w:sz w:val="20"/>
                <w:szCs w:val="20"/>
              </w:rPr>
            </w:pPr>
            <w:r>
              <w:rPr>
                <w:sz w:val="20"/>
                <w:szCs w:val="20"/>
              </w:rPr>
              <w:t>1</w:t>
            </w:r>
          </w:p>
        </w:tc>
        <w:tc>
          <w:tcPr>
            <w:tcW w:w="567" w:type="dxa"/>
            <w:shd w:val="clear" w:color="auto" w:fill="auto"/>
            <w:vAlign w:val="center"/>
          </w:tcPr>
          <w:p w14:paraId="40C2F40C" w14:textId="77777777" w:rsidR="00210F41" w:rsidRDefault="00210F41" w:rsidP="00724FE9">
            <w:pPr>
              <w:spacing w:after="0" w:line="240" w:lineRule="auto"/>
              <w:jc w:val="center"/>
              <w:rPr>
                <w:sz w:val="20"/>
                <w:szCs w:val="20"/>
              </w:rPr>
            </w:pPr>
          </w:p>
        </w:tc>
        <w:tc>
          <w:tcPr>
            <w:tcW w:w="1134" w:type="dxa"/>
            <w:shd w:val="clear" w:color="auto" w:fill="auto"/>
            <w:vAlign w:val="center"/>
          </w:tcPr>
          <w:p w14:paraId="12195511" w14:textId="77777777" w:rsidR="00210F41" w:rsidRDefault="00210F41" w:rsidP="00724FE9">
            <w:pPr>
              <w:spacing w:after="0" w:line="240" w:lineRule="auto"/>
              <w:jc w:val="center"/>
              <w:rPr>
                <w:i/>
                <w:sz w:val="20"/>
                <w:szCs w:val="20"/>
              </w:rPr>
            </w:pPr>
            <w:r>
              <w:rPr>
                <w:i/>
                <w:sz w:val="20"/>
                <w:szCs w:val="20"/>
              </w:rPr>
              <w:t>45</w:t>
            </w:r>
          </w:p>
        </w:tc>
      </w:tr>
      <w:tr w:rsidR="003705EB" w14:paraId="4D561F06" w14:textId="77777777" w:rsidTr="003705EB">
        <w:trPr>
          <w:trHeight w:val="480"/>
        </w:trPr>
        <w:tc>
          <w:tcPr>
            <w:tcW w:w="3034" w:type="dxa"/>
            <w:shd w:val="clear" w:color="auto" w:fill="auto"/>
          </w:tcPr>
          <w:p w14:paraId="08667011" w14:textId="77777777" w:rsidR="00210F41" w:rsidRDefault="00210F41" w:rsidP="00724FE9">
            <w:pPr>
              <w:spacing w:after="0" w:line="240" w:lineRule="auto"/>
              <w:rPr>
                <w:sz w:val="20"/>
                <w:szCs w:val="20"/>
              </w:rPr>
            </w:pPr>
            <w:r>
              <w:rPr>
                <w:sz w:val="20"/>
                <w:szCs w:val="20"/>
              </w:rPr>
              <w:t>Culture économique, juridique et managériale</w:t>
            </w:r>
          </w:p>
        </w:tc>
        <w:tc>
          <w:tcPr>
            <w:tcW w:w="597" w:type="dxa"/>
            <w:shd w:val="clear" w:color="auto" w:fill="auto"/>
            <w:vAlign w:val="center"/>
          </w:tcPr>
          <w:p w14:paraId="5CE5F425" w14:textId="77777777" w:rsidR="00210F41" w:rsidRDefault="00210F41" w:rsidP="00724FE9">
            <w:pPr>
              <w:spacing w:after="0" w:line="240" w:lineRule="auto"/>
              <w:jc w:val="center"/>
              <w:rPr>
                <w:sz w:val="20"/>
                <w:szCs w:val="20"/>
              </w:rPr>
            </w:pPr>
            <w:r>
              <w:rPr>
                <w:sz w:val="20"/>
                <w:szCs w:val="20"/>
              </w:rPr>
              <w:t>4</w:t>
            </w:r>
          </w:p>
        </w:tc>
        <w:tc>
          <w:tcPr>
            <w:tcW w:w="567" w:type="dxa"/>
            <w:shd w:val="clear" w:color="auto" w:fill="auto"/>
            <w:vAlign w:val="center"/>
          </w:tcPr>
          <w:p w14:paraId="7CD42394" w14:textId="77777777" w:rsidR="00210F41" w:rsidRDefault="00210F41" w:rsidP="00724FE9">
            <w:pPr>
              <w:spacing w:after="0" w:line="240" w:lineRule="auto"/>
              <w:jc w:val="center"/>
              <w:rPr>
                <w:sz w:val="20"/>
                <w:szCs w:val="20"/>
              </w:rPr>
            </w:pPr>
            <w:r>
              <w:rPr>
                <w:sz w:val="20"/>
                <w:szCs w:val="20"/>
              </w:rPr>
              <w:t>4</w:t>
            </w:r>
          </w:p>
        </w:tc>
        <w:tc>
          <w:tcPr>
            <w:tcW w:w="567" w:type="dxa"/>
            <w:shd w:val="clear" w:color="auto" w:fill="auto"/>
            <w:vAlign w:val="center"/>
          </w:tcPr>
          <w:p w14:paraId="7165D36F" w14:textId="77777777" w:rsidR="00210F41" w:rsidRDefault="00210F41" w:rsidP="00724FE9">
            <w:pPr>
              <w:spacing w:after="0" w:line="240" w:lineRule="auto"/>
              <w:jc w:val="center"/>
              <w:rPr>
                <w:sz w:val="20"/>
                <w:szCs w:val="20"/>
              </w:rPr>
            </w:pPr>
            <w:r>
              <w:rPr>
                <w:sz w:val="20"/>
                <w:szCs w:val="20"/>
              </w:rPr>
              <w:t>0</w:t>
            </w:r>
          </w:p>
        </w:tc>
        <w:tc>
          <w:tcPr>
            <w:tcW w:w="567" w:type="dxa"/>
            <w:shd w:val="clear" w:color="auto" w:fill="auto"/>
            <w:vAlign w:val="center"/>
          </w:tcPr>
          <w:p w14:paraId="6A6D2E1A" w14:textId="77777777" w:rsidR="00210F41" w:rsidRDefault="00210F41" w:rsidP="00724FE9">
            <w:pPr>
              <w:spacing w:after="0" w:line="240" w:lineRule="auto"/>
              <w:jc w:val="center"/>
              <w:rPr>
                <w:sz w:val="20"/>
                <w:szCs w:val="20"/>
              </w:rPr>
            </w:pPr>
          </w:p>
        </w:tc>
        <w:tc>
          <w:tcPr>
            <w:tcW w:w="1134" w:type="dxa"/>
            <w:shd w:val="clear" w:color="auto" w:fill="auto"/>
            <w:vAlign w:val="center"/>
          </w:tcPr>
          <w:p w14:paraId="798E811F" w14:textId="77777777" w:rsidR="00210F41" w:rsidRDefault="00210F41" w:rsidP="00724FE9">
            <w:pPr>
              <w:spacing w:after="0" w:line="240" w:lineRule="auto"/>
              <w:jc w:val="center"/>
              <w:rPr>
                <w:i/>
                <w:sz w:val="20"/>
                <w:szCs w:val="20"/>
              </w:rPr>
            </w:pPr>
            <w:r>
              <w:rPr>
                <w:i/>
                <w:sz w:val="20"/>
                <w:szCs w:val="20"/>
              </w:rPr>
              <w:t>60</w:t>
            </w:r>
          </w:p>
        </w:tc>
        <w:tc>
          <w:tcPr>
            <w:tcW w:w="567" w:type="dxa"/>
            <w:shd w:val="clear" w:color="auto" w:fill="auto"/>
            <w:vAlign w:val="center"/>
          </w:tcPr>
          <w:p w14:paraId="6AFC6EC1" w14:textId="77777777" w:rsidR="00210F41" w:rsidRDefault="00210F41" w:rsidP="00724FE9">
            <w:pPr>
              <w:spacing w:after="0" w:line="240" w:lineRule="auto"/>
              <w:jc w:val="center"/>
              <w:rPr>
                <w:sz w:val="20"/>
                <w:szCs w:val="20"/>
              </w:rPr>
            </w:pPr>
            <w:r>
              <w:rPr>
                <w:sz w:val="20"/>
                <w:szCs w:val="20"/>
              </w:rPr>
              <w:t>4</w:t>
            </w:r>
          </w:p>
        </w:tc>
        <w:tc>
          <w:tcPr>
            <w:tcW w:w="567" w:type="dxa"/>
            <w:shd w:val="clear" w:color="auto" w:fill="auto"/>
            <w:vAlign w:val="center"/>
          </w:tcPr>
          <w:p w14:paraId="7131E2EA" w14:textId="77777777" w:rsidR="00210F41" w:rsidRDefault="00210F41" w:rsidP="00724FE9">
            <w:pPr>
              <w:spacing w:after="0" w:line="240" w:lineRule="auto"/>
              <w:jc w:val="center"/>
              <w:rPr>
                <w:sz w:val="20"/>
                <w:szCs w:val="20"/>
              </w:rPr>
            </w:pPr>
            <w:r>
              <w:rPr>
                <w:sz w:val="20"/>
                <w:szCs w:val="20"/>
              </w:rPr>
              <w:t>4</w:t>
            </w:r>
          </w:p>
        </w:tc>
        <w:tc>
          <w:tcPr>
            <w:tcW w:w="567" w:type="dxa"/>
            <w:shd w:val="clear" w:color="auto" w:fill="auto"/>
            <w:vAlign w:val="center"/>
          </w:tcPr>
          <w:p w14:paraId="21DB0E24" w14:textId="77777777" w:rsidR="00210F41" w:rsidRDefault="00210F41" w:rsidP="00724FE9">
            <w:pPr>
              <w:spacing w:after="0" w:line="240" w:lineRule="auto"/>
              <w:jc w:val="center"/>
              <w:rPr>
                <w:sz w:val="20"/>
                <w:szCs w:val="20"/>
              </w:rPr>
            </w:pPr>
            <w:r>
              <w:rPr>
                <w:sz w:val="20"/>
                <w:szCs w:val="20"/>
              </w:rPr>
              <w:t>0</w:t>
            </w:r>
          </w:p>
        </w:tc>
        <w:tc>
          <w:tcPr>
            <w:tcW w:w="567" w:type="dxa"/>
            <w:shd w:val="clear" w:color="auto" w:fill="auto"/>
            <w:vAlign w:val="center"/>
          </w:tcPr>
          <w:p w14:paraId="6BBA3A8A" w14:textId="77777777" w:rsidR="00210F41" w:rsidRDefault="00210F41" w:rsidP="00724FE9">
            <w:pPr>
              <w:spacing w:after="0" w:line="240" w:lineRule="auto"/>
              <w:jc w:val="center"/>
              <w:rPr>
                <w:sz w:val="20"/>
                <w:szCs w:val="20"/>
              </w:rPr>
            </w:pPr>
          </w:p>
        </w:tc>
        <w:tc>
          <w:tcPr>
            <w:tcW w:w="1134" w:type="dxa"/>
            <w:shd w:val="clear" w:color="auto" w:fill="auto"/>
            <w:vAlign w:val="center"/>
          </w:tcPr>
          <w:p w14:paraId="6264BA90" w14:textId="77777777" w:rsidR="00210F41" w:rsidRDefault="00210F41" w:rsidP="00724FE9">
            <w:pPr>
              <w:spacing w:after="0" w:line="240" w:lineRule="auto"/>
              <w:jc w:val="center"/>
              <w:rPr>
                <w:i/>
                <w:sz w:val="20"/>
                <w:szCs w:val="20"/>
              </w:rPr>
            </w:pPr>
            <w:r>
              <w:rPr>
                <w:i/>
                <w:sz w:val="20"/>
                <w:szCs w:val="20"/>
              </w:rPr>
              <w:t>60</w:t>
            </w:r>
          </w:p>
        </w:tc>
      </w:tr>
      <w:tr w:rsidR="003705EB" w14:paraId="74AA500E" w14:textId="77777777" w:rsidTr="003705EB">
        <w:trPr>
          <w:trHeight w:val="200"/>
        </w:trPr>
        <w:tc>
          <w:tcPr>
            <w:tcW w:w="3034" w:type="dxa"/>
            <w:shd w:val="clear" w:color="auto" w:fill="auto"/>
          </w:tcPr>
          <w:p w14:paraId="7BF0F48E" w14:textId="77777777" w:rsidR="00210F41" w:rsidRDefault="00210F41" w:rsidP="00724FE9">
            <w:pPr>
              <w:spacing w:after="0" w:line="240" w:lineRule="auto"/>
              <w:rPr>
                <w:sz w:val="20"/>
                <w:szCs w:val="20"/>
              </w:rPr>
            </w:pPr>
            <w:r>
              <w:rPr>
                <w:sz w:val="20"/>
                <w:szCs w:val="20"/>
              </w:rPr>
              <w:t>Culture économique, juridique et managériale appliquée</w:t>
            </w:r>
            <w:r>
              <w:rPr>
                <w:sz w:val="20"/>
                <w:szCs w:val="20"/>
                <w:vertAlign w:val="superscript"/>
              </w:rPr>
              <w:footnoteReference w:id="7"/>
            </w:r>
          </w:p>
        </w:tc>
        <w:tc>
          <w:tcPr>
            <w:tcW w:w="597" w:type="dxa"/>
            <w:shd w:val="clear" w:color="auto" w:fill="auto"/>
            <w:vAlign w:val="center"/>
          </w:tcPr>
          <w:p w14:paraId="65E2E172" w14:textId="77777777" w:rsidR="00210F41" w:rsidRDefault="00210F41" w:rsidP="00724FE9">
            <w:pPr>
              <w:spacing w:after="0" w:line="240" w:lineRule="auto"/>
              <w:jc w:val="center"/>
              <w:rPr>
                <w:sz w:val="20"/>
                <w:szCs w:val="20"/>
              </w:rPr>
            </w:pPr>
            <w:r>
              <w:rPr>
                <w:sz w:val="20"/>
                <w:szCs w:val="20"/>
              </w:rPr>
              <w:t>1</w:t>
            </w:r>
          </w:p>
        </w:tc>
        <w:tc>
          <w:tcPr>
            <w:tcW w:w="567" w:type="dxa"/>
            <w:shd w:val="clear" w:color="auto" w:fill="auto"/>
            <w:vAlign w:val="center"/>
          </w:tcPr>
          <w:p w14:paraId="4BEFC7FA" w14:textId="77777777" w:rsidR="00210F41" w:rsidRDefault="00210F41" w:rsidP="00724FE9">
            <w:pPr>
              <w:spacing w:after="0" w:line="240" w:lineRule="auto"/>
              <w:jc w:val="center"/>
              <w:rPr>
                <w:sz w:val="20"/>
                <w:szCs w:val="20"/>
              </w:rPr>
            </w:pPr>
            <w:r>
              <w:rPr>
                <w:sz w:val="20"/>
                <w:szCs w:val="20"/>
              </w:rPr>
              <w:t>0</w:t>
            </w:r>
          </w:p>
        </w:tc>
        <w:tc>
          <w:tcPr>
            <w:tcW w:w="567" w:type="dxa"/>
            <w:shd w:val="clear" w:color="auto" w:fill="auto"/>
            <w:vAlign w:val="center"/>
          </w:tcPr>
          <w:p w14:paraId="48D79B6F" w14:textId="77777777" w:rsidR="00210F41" w:rsidRDefault="00210F41" w:rsidP="00724FE9">
            <w:pPr>
              <w:spacing w:after="0" w:line="240" w:lineRule="auto"/>
              <w:jc w:val="center"/>
              <w:rPr>
                <w:sz w:val="20"/>
                <w:szCs w:val="20"/>
              </w:rPr>
            </w:pPr>
            <w:r>
              <w:rPr>
                <w:sz w:val="20"/>
                <w:szCs w:val="20"/>
              </w:rPr>
              <w:t>1</w:t>
            </w:r>
          </w:p>
        </w:tc>
        <w:tc>
          <w:tcPr>
            <w:tcW w:w="567" w:type="dxa"/>
            <w:shd w:val="clear" w:color="auto" w:fill="auto"/>
            <w:vAlign w:val="center"/>
          </w:tcPr>
          <w:p w14:paraId="1272D475" w14:textId="77777777" w:rsidR="00210F41" w:rsidRDefault="00210F41" w:rsidP="00724FE9">
            <w:pPr>
              <w:spacing w:after="0" w:line="240" w:lineRule="auto"/>
              <w:jc w:val="center"/>
              <w:rPr>
                <w:sz w:val="20"/>
                <w:szCs w:val="20"/>
              </w:rPr>
            </w:pPr>
          </w:p>
        </w:tc>
        <w:tc>
          <w:tcPr>
            <w:tcW w:w="1134" w:type="dxa"/>
            <w:shd w:val="clear" w:color="auto" w:fill="auto"/>
            <w:vAlign w:val="center"/>
          </w:tcPr>
          <w:p w14:paraId="5A4D4BE4" w14:textId="77777777" w:rsidR="00210F41" w:rsidRDefault="00210F41" w:rsidP="00724FE9">
            <w:pPr>
              <w:spacing w:after="0" w:line="240" w:lineRule="auto"/>
              <w:jc w:val="center"/>
              <w:rPr>
                <w:i/>
                <w:sz w:val="20"/>
                <w:szCs w:val="20"/>
              </w:rPr>
            </w:pPr>
            <w:r>
              <w:rPr>
                <w:i/>
                <w:sz w:val="20"/>
                <w:szCs w:val="20"/>
              </w:rPr>
              <w:t>15</w:t>
            </w:r>
          </w:p>
        </w:tc>
        <w:tc>
          <w:tcPr>
            <w:tcW w:w="567" w:type="dxa"/>
            <w:shd w:val="clear" w:color="auto" w:fill="auto"/>
            <w:vAlign w:val="center"/>
          </w:tcPr>
          <w:p w14:paraId="62655D4A" w14:textId="77777777" w:rsidR="00210F41" w:rsidRDefault="00210F41" w:rsidP="00724FE9">
            <w:pPr>
              <w:spacing w:after="0" w:line="240" w:lineRule="auto"/>
              <w:jc w:val="center"/>
              <w:rPr>
                <w:sz w:val="20"/>
                <w:szCs w:val="20"/>
              </w:rPr>
            </w:pPr>
            <w:r>
              <w:rPr>
                <w:sz w:val="20"/>
                <w:szCs w:val="20"/>
              </w:rPr>
              <w:t>1</w:t>
            </w:r>
          </w:p>
        </w:tc>
        <w:tc>
          <w:tcPr>
            <w:tcW w:w="567" w:type="dxa"/>
            <w:shd w:val="clear" w:color="auto" w:fill="auto"/>
            <w:vAlign w:val="center"/>
          </w:tcPr>
          <w:p w14:paraId="65B8DC90" w14:textId="77777777" w:rsidR="00210F41" w:rsidRDefault="00210F41" w:rsidP="00724FE9">
            <w:pPr>
              <w:spacing w:after="0" w:line="240" w:lineRule="auto"/>
              <w:jc w:val="center"/>
              <w:rPr>
                <w:sz w:val="20"/>
                <w:szCs w:val="20"/>
              </w:rPr>
            </w:pPr>
            <w:r>
              <w:rPr>
                <w:sz w:val="20"/>
                <w:szCs w:val="20"/>
              </w:rPr>
              <w:t>0</w:t>
            </w:r>
          </w:p>
        </w:tc>
        <w:tc>
          <w:tcPr>
            <w:tcW w:w="567" w:type="dxa"/>
            <w:shd w:val="clear" w:color="auto" w:fill="auto"/>
            <w:vAlign w:val="center"/>
          </w:tcPr>
          <w:p w14:paraId="7FF263BD" w14:textId="77777777" w:rsidR="00210F41" w:rsidRDefault="00210F41" w:rsidP="00724FE9">
            <w:pPr>
              <w:spacing w:after="0" w:line="240" w:lineRule="auto"/>
              <w:jc w:val="center"/>
              <w:rPr>
                <w:sz w:val="20"/>
                <w:szCs w:val="20"/>
              </w:rPr>
            </w:pPr>
            <w:r>
              <w:rPr>
                <w:sz w:val="20"/>
                <w:szCs w:val="20"/>
              </w:rPr>
              <w:t>1</w:t>
            </w:r>
          </w:p>
        </w:tc>
        <w:tc>
          <w:tcPr>
            <w:tcW w:w="567" w:type="dxa"/>
            <w:shd w:val="clear" w:color="auto" w:fill="auto"/>
            <w:vAlign w:val="center"/>
          </w:tcPr>
          <w:p w14:paraId="10E94B4A" w14:textId="77777777" w:rsidR="00210F41" w:rsidRDefault="00210F41" w:rsidP="00724FE9">
            <w:pPr>
              <w:spacing w:after="0" w:line="240" w:lineRule="auto"/>
              <w:jc w:val="center"/>
              <w:rPr>
                <w:sz w:val="20"/>
                <w:szCs w:val="20"/>
              </w:rPr>
            </w:pPr>
          </w:p>
        </w:tc>
        <w:tc>
          <w:tcPr>
            <w:tcW w:w="1134" w:type="dxa"/>
            <w:shd w:val="clear" w:color="auto" w:fill="auto"/>
            <w:vAlign w:val="center"/>
          </w:tcPr>
          <w:p w14:paraId="60FA12A6" w14:textId="77777777" w:rsidR="00210F41" w:rsidRDefault="00210F41" w:rsidP="00724FE9">
            <w:pPr>
              <w:spacing w:after="0" w:line="240" w:lineRule="auto"/>
              <w:jc w:val="center"/>
              <w:rPr>
                <w:i/>
                <w:sz w:val="20"/>
                <w:szCs w:val="20"/>
              </w:rPr>
            </w:pPr>
            <w:r>
              <w:rPr>
                <w:i/>
                <w:sz w:val="20"/>
                <w:szCs w:val="20"/>
              </w:rPr>
              <w:t>15</w:t>
            </w:r>
          </w:p>
        </w:tc>
      </w:tr>
      <w:tr w:rsidR="003705EB" w14:paraId="7F71026C" w14:textId="77777777" w:rsidTr="003705EB">
        <w:trPr>
          <w:trHeight w:val="200"/>
        </w:trPr>
        <w:tc>
          <w:tcPr>
            <w:tcW w:w="3034" w:type="dxa"/>
            <w:shd w:val="clear" w:color="auto" w:fill="auto"/>
          </w:tcPr>
          <w:p w14:paraId="44CE1C8D" w14:textId="77777777" w:rsidR="00210F41" w:rsidRDefault="00210F41" w:rsidP="00724FE9">
            <w:pPr>
              <w:spacing w:after="0" w:line="240" w:lineRule="auto"/>
              <w:rPr>
                <w:sz w:val="20"/>
                <w:szCs w:val="20"/>
              </w:rPr>
            </w:pPr>
            <w:r>
              <w:rPr>
                <w:sz w:val="20"/>
                <w:szCs w:val="20"/>
              </w:rPr>
              <w:t>Bloc 1 : Support et mise à disposition de services informatiques</w:t>
            </w:r>
          </w:p>
        </w:tc>
        <w:tc>
          <w:tcPr>
            <w:tcW w:w="597" w:type="dxa"/>
            <w:shd w:val="clear" w:color="auto" w:fill="auto"/>
            <w:vAlign w:val="center"/>
          </w:tcPr>
          <w:p w14:paraId="322A239E" w14:textId="77777777" w:rsidR="00210F41" w:rsidRDefault="00210F41" w:rsidP="00724FE9">
            <w:pPr>
              <w:spacing w:after="0" w:line="240" w:lineRule="auto"/>
              <w:jc w:val="center"/>
              <w:rPr>
                <w:sz w:val="20"/>
                <w:szCs w:val="20"/>
              </w:rPr>
            </w:pPr>
            <w:r>
              <w:rPr>
                <w:sz w:val="20"/>
                <w:szCs w:val="20"/>
              </w:rPr>
              <w:t>10</w:t>
            </w:r>
          </w:p>
        </w:tc>
        <w:tc>
          <w:tcPr>
            <w:tcW w:w="567" w:type="dxa"/>
            <w:shd w:val="clear" w:color="auto" w:fill="auto"/>
            <w:vAlign w:val="center"/>
          </w:tcPr>
          <w:p w14:paraId="15A52870" w14:textId="77777777" w:rsidR="00210F41" w:rsidRDefault="00210F41" w:rsidP="00724FE9">
            <w:pPr>
              <w:spacing w:after="0" w:line="240" w:lineRule="auto"/>
              <w:jc w:val="center"/>
              <w:rPr>
                <w:sz w:val="20"/>
                <w:szCs w:val="20"/>
              </w:rPr>
            </w:pPr>
            <w:r>
              <w:rPr>
                <w:sz w:val="20"/>
                <w:szCs w:val="20"/>
              </w:rPr>
              <w:t>4</w:t>
            </w:r>
          </w:p>
        </w:tc>
        <w:tc>
          <w:tcPr>
            <w:tcW w:w="567" w:type="dxa"/>
            <w:shd w:val="clear" w:color="auto" w:fill="auto"/>
            <w:vAlign w:val="center"/>
          </w:tcPr>
          <w:p w14:paraId="7C0D0176" w14:textId="77777777" w:rsidR="00210F41" w:rsidRDefault="00210F41" w:rsidP="00724FE9">
            <w:pPr>
              <w:spacing w:after="0" w:line="240" w:lineRule="auto"/>
              <w:jc w:val="center"/>
              <w:rPr>
                <w:sz w:val="20"/>
                <w:szCs w:val="20"/>
              </w:rPr>
            </w:pPr>
          </w:p>
        </w:tc>
        <w:tc>
          <w:tcPr>
            <w:tcW w:w="567" w:type="dxa"/>
            <w:shd w:val="clear" w:color="auto" w:fill="auto"/>
            <w:vAlign w:val="center"/>
          </w:tcPr>
          <w:p w14:paraId="19FE1597" w14:textId="77777777" w:rsidR="00210F41" w:rsidRDefault="00210F41" w:rsidP="00724FE9">
            <w:pPr>
              <w:spacing w:after="0" w:line="240" w:lineRule="auto"/>
              <w:jc w:val="center"/>
              <w:rPr>
                <w:sz w:val="20"/>
                <w:szCs w:val="20"/>
              </w:rPr>
            </w:pPr>
            <w:r>
              <w:rPr>
                <w:sz w:val="20"/>
                <w:szCs w:val="20"/>
              </w:rPr>
              <w:t>6</w:t>
            </w:r>
          </w:p>
        </w:tc>
        <w:tc>
          <w:tcPr>
            <w:tcW w:w="1134" w:type="dxa"/>
            <w:shd w:val="clear" w:color="auto" w:fill="auto"/>
            <w:vAlign w:val="center"/>
          </w:tcPr>
          <w:p w14:paraId="438EEFF0" w14:textId="77777777" w:rsidR="00210F41" w:rsidRDefault="00210F41" w:rsidP="00724FE9">
            <w:pPr>
              <w:spacing w:after="0" w:line="240" w:lineRule="auto"/>
              <w:jc w:val="center"/>
              <w:rPr>
                <w:i/>
                <w:sz w:val="20"/>
                <w:szCs w:val="20"/>
              </w:rPr>
            </w:pPr>
            <w:r>
              <w:rPr>
                <w:i/>
                <w:sz w:val="20"/>
                <w:szCs w:val="20"/>
              </w:rPr>
              <w:t>150</w:t>
            </w:r>
          </w:p>
        </w:tc>
        <w:tc>
          <w:tcPr>
            <w:tcW w:w="567" w:type="dxa"/>
            <w:shd w:val="clear" w:color="auto" w:fill="auto"/>
            <w:vAlign w:val="center"/>
          </w:tcPr>
          <w:p w14:paraId="5D9798DC" w14:textId="77777777" w:rsidR="00210F41" w:rsidRDefault="00210F41" w:rsidP="00724FE9">
            <w:pPr>
              <w:spacing w:after="0" w:line="240" w:lineRule="auto"/>
              <w:jc w:val="center"/>
              <w:rPr>
                <w:sz w:val="20"/>
                <w:szCs w:val="20"/>
              </w:rPr>
            </w:pPr>
            <w:r>
              <w:rPr>
                <w:sz w:val="20"/>
                <w:szCs w:val="20"/>
              </w:rPr>
              <w:t>4</w:t>
            </w:r>
          </w:p>
        </w:tc>
        <w:tc>
          <w:tcPr>
            <w:tcW w:w="567" w:type="dxa"/>
            <w:shd w:val="clear" w:color="auto" w:fill="auto"/>
            <w:vAlign w:val="center"/>
          </w:tcPr>
          <w:p w14:paraId="1BD0257D" w14:textId="77777777" w:rsidR="00210F41" w:rsidRDefault="00210F41" w:rsidP="00724FE9">
            <w:pPr>
              <w:spacing w:after="0" w:line="240" w:lineRule="auto"/>
              <w:jc w:val="center"/>
              <w:rPr>
                <w:sz w:val="20"/>
                <w:szCs w:val="20"/>
              </w:rPr>
            </w:pPr>
            <w:r>
              <w:rPr>
                <w:sz w:val="20"/>
                <w:szCs w:val="20"/>
              </w:rPr>
              <w:t>2</w:t>
            </w:r>
          </w:p>
        </w:tc>
        <w:tc>
          <w:tcPr>
            <w:tcW w:w="567" w:type="dxa"/>
            <w:shd w:val="clear" w:color="auto" w:fill="auto"/>
            <w:vAlign w:val="center"/>
          </w:tcPr>
          <w:p w14:paraId="1B3ADFAA" w14:textId="77777777" w:rsidR="00210F41" w:rsidRDefault="00210F41" w:rsidP="00724FE9">
            <w:pPr>
              <w:spacing w:after="0" w:line="240" w:lineRule="auto"/>
              <w:jc w:val="center"/>
              <w:rPr>
                <w:sz w:val="20"/>
                <w:szCs w:val="20"/>
              </w:rPr>
            </w:pPr>
          </w:p>
        </w:tc>
        <w:tc>
          <w:tcPr>
            <w:tcW w:w="567" w:type="dxa"/>
            <w:shd w:val="clear" w:color="auto" w:fill="auto"/>
            <w:vAlign w:val="center"/>
          </w:tcPr>
          <w:p w14:paraId="3CA33986" w14:textId="77777777" w:rsidR="00210F41" w:rsidRDefault="00210F41" w:rsidP="00724FE9">
            <w:pPr>
              <w:spacing w:after="0" w:line="240" w:lineRule="auto"/>
              <w:jc w:val="center"/>
              <w:rPr>
                <w:sz w:val="20"/>
                <w:szCs w:val="20"/>
              </w:rPr>
            </w:pPr>
            <w:r>
              <w:rPr>
                <w:sz w:val="20"/>
                <w:szCs w:val="20"/>
              </w:rPr>
              <w:t>2</w:t>
            </w:r>
          </w:p>
        </w:tc>
        <w:tc>
          <w:tcPr>
            <w:tcW w:w="1134" w:type="dxa"/>
            <w:shd w:val="clear" w:color="auto" w:fill="auto"/>
            <w:vAlign w:val="center"/>
          </w:tcPr>
          <w:p w14:paraId="5CE2AF6E" w14:textId="77777777" w:rsidR="00210F41" w:rsidRDefault="00210F41" w:rsidP="00724FE9">
            <w:pPr>
              <w:spacing w:after="0" w:line="240" w:lineRule="auto"/>
              <w:jc w:val="center"/>
              <w:rPr>
                <w:i/>
                <w:sz w:val="20"/>
                <w:szCs w:val="20"/>
              </w:rPr>
            </w:pPr>
            <w:r>
              <w:rPr>
                <w:i/>
                <w:sz w:val="20"/>
                <w:szCs w:val="20"/>
              </w:rPr>
              <w:t>60</w:t>
            </w:r>
          </w:p>
        </w:tc>
      </w:tr>
      <w:tr w:rsidR="00210F41" w14:paraId="6E2C14F3" w14:textId="77777777" w:rsidTr="003705EB">
        <w:trPr>
          <w:trHeight w:val="160"/>
        </w:trPr>
        <w:tc>
          <w:tcPr>
            <w:tcW w:w="3034" w:type="dxa"/>
            <w:shd w:val="clear" w:color="auto" w:fill="auto"/>
          </w:tcPr>
          <w:p w14:paraId="2D76E5EB" w14:textId="77777777" w:rsidR="00210F41" w:rsidRDefault="00210F41" w:rsidP="00724FE9">
            <w:pPr>
              <w:spacing w:after="0" w:line="240" w:lineRule="auto"/>
              <w:rPr>
                <w:sz w:val="20"/>
                <w:szCs w:val="20"/>
              </w:rPr>
            </w:pPr>
            <w:r>
              <w:rPr>
                <w:sz w:val="20"/>
                <w:szCs w:val="20"/>
              </w:rPr>
              <w:t>Bloc 2</w:t>
            </w:r>
          </w:p>
        </w:tc>
        <w:tc>
          <w:tcPr>
            <w:tcW w:w="6839" w:type="dxa"/>
            <w:gridSpan w:val="10"/>
            <w:shd w:val="clear" w:color="auto" w:fill="auto"/>
            <w:vAlign w:val="center"/>
          </w:tcPr>
          <w:p w14:paraId="455F2570" w14:textId="77777777" w:rsidR="00210F41" w:rsidRDefault="00210F41" w:rsidP="00724FE9">
            <w:pPr>
              <w:spacing w:after="0" w:line="240" w:lineRule="auto"/>
              <w:jc w:val="center"/>
              <w:rPr>
                <w:i/>
                <w:sz w:val="20"/>
                <w:szCs w:val="20"/>
              </w:rPr>
            </w:pPr>
          </w:p>
        </w:tc>
      </w:tr>
      <w:tr w:rsidR="003705EB" w14:paraId="69297366" w14:textId="77777777" w:rsidTr="003705EB">
        <w:trPr>
          <w:trHeight w:val="260"/>
        </w:trPr>
        <w:tc>
          <w:tcPr>
            <w:tcW w:w="3034" w:type="dxa"/>
          </w:tcPr>
          <w:p w14:paraId="2C2C9142" w14:textId="77777777" w:rsidR="00210F41" w:rsidRDefault="00210F41" w:rsidP="00724FE9">
            <w:pPr>
              <w:spacing w:after="0" w:line="240" w:lineRule="auto"/>
              <w:rPr>
                <w:sz w:val="20"/>
                <w:szCs w:val="20"/>
              </w:rPr>
            </w:pPr>
            <w:r>
              <w:rPr>
                <w:sz w:val="20"/>
                <w:szCs w:val="20"/>
              </w:rPr>
              <w:t xml:space="preserve">     SISR</w:t>
            </w:r>
          </w:p>
        </w:tc>
        <w:tc>
          <w:tcPr>
            <w:tcW w:w="597" w:type="dxa"/>
            <w:tcBorders>
              <w:top w:val="single" w:sz="6" w:space="0" w:color="000000"/>
            </w:tcBorders>
            <w:shd w:val="clear" w:color="auto" w:fill="CCCCCC"/>
            <w:vAlign w:val="center"/>
          </w:tcPr>
          <w:p w14:paraId="44CD68DE" w14:textId="77777777" w:rsidR="00210F41" w:rsidRDefault="00210F41" w:rsidP="00724FE9">
            <w:pPr>
              <w:spacing w:after="0" w:line="240" w:lineRule="auto"/>
              <w:jc w:val="center"/>
              <w:rPr>
                <w:sz w:val="20"/>
                <w:szCs w:val="20"/>
              </w:rPr>
            </w:pPr>
          </w:p>
        </w:tc>
        <w:tc>
          <w:tcPr>
            <w:tcW w:w="567" w:type="dxa"/>
            <w:tcBorders>
              <w:top w:val="single" w:sz="6" w:space="0" w:color="000000"/>
            </w:tcBorders>
            <w:shd w:val="clear" w:color="auto" w:fill="CCCCCC"/>
            <w:vAlign w:val="center"/>
          </w:tcPr>
          <w:p w14:paraId="173CE8F7" w14:textId="77777777" w:rsidR="00210F41" w:rsidRDefault="00210F41" w:rsidP="00724FE9">
            <w:pPr>
              <w:spacing w:after="0" w:line="240" w:lineRule="auto"/>
              <w:jc w:val="center"/>
              <w:rPr>
                <w:sz w:val="20"/>
                <w:szCs w:val="20"/>
              </w:rPr>
            </w:pPr>
          </w:p>
        </w:tc>
        <w:tc>
          <w:tcPr>
            <w:tcW w:w="567" w:type="dxa"/>
            <w:tcBorders>
              <w:top w:val="single" w:sz="6" w:space="0" w:color="000000"/>
            </w:tcBorders>
            <w:shd w:val="clear" w:color="auto" w:fill="CCCCCC"/>
            <w:vAlign w:val="center"/>
          </w:tcPr>
          <w:p w14:paraId="16C1F6D1" w14:textId="77777777" w:rsidR="00210F41" w:rsidRDefault="00210F41" w:rsidP="00724FE9">
            <w:pPr>
              <w:spacing w:after="0" w:line="240" w:lineRule="auto"/>
              <w:jc w:val="center"/>
              <w:rPr>
                <w:sz w:val="20"/>
                <w:szCs w:val="20"/>
              </w:rPr>
            </w:pPr>
          </w:p>
        </w:tc>
        <w:tc>
          <w:tcPr>
            <w:tcW w:w="567" w:type="dxa"/>
            <w:tcBorders>
              <w:top w:val="single" w:sz="6" w:space="0" w:color="000000"/>
            </w:tcBorders>
            <w:shd w:val="clear" w:color="auto" w:fill="CCCCCC"/>
            <w:vAlign w:val="center"/>
          </w:tcPr>
          <w:p w14:paraId="2A267469" w14:textId="77777777" w:rsidR="00210F41" w:rsidRDefault="00210F41" w:rsidP="00724FE9">
            <w:pPr>
              <w:spacing w:after="0" w:line="240" w:lineRule="auto"/>
              <w:jc w:val="center"/>
              <w:rPr>
                <w:sz w:val="20"/>
                <w:szCs w:val="20"/>
              </w:rPr>
            </w:pPr>
          </w:p>
        </w:tc>
        <w:tc>
          <w:tcPr>
            <w:tcW w:w="1134" w:type="dxa"/>
            <w:tcBorders>
              <w:top w:val="single" w:sz="6" w:space="0" w:color="000000"/>
            </w:tcBorders>
            <w:shd w:val="clear" w:color="auto" w:fill="D9D9D9"/>
            <w:vAlign w:val="center"/>
          </w:tcPr>
          <w:p w14:paraId="204CBABC" w14:textId="77777777" w:rsidR="00210F41" w:rsidRDefault="00210F41" w:rsidP="00724FE9">
            <w:pPr>
              <w:spacing w:after="0" w:line="240" w:lineRule="auto"/>
              <w:jc w:val="center"/>
              <w:rPr>
                <w:i/>
                <w:sz w:val="20"/>
                <w:szCs w:val="20"/>
              </w:rPr>
            </w:pPr>
          </w:p>
        </w:tc>
        <w:tc>
          <w:tcPr>
            <w:tcW w:w="567" w:type="dxa"/>
            <w:shd w:val="clear" w:color="auto" w:fill="auto"/>
            <w:vAlign w:val="center"/>
          </w:tcPr>
          <w:p w14:paraId="3AA488ED" w14:textId="77777777" w:rsidR="00210F41" w:rsidRDefault="00210F41" w:rsidP="00724FE9">
            <w:pPr>
              <w:spacing w:after="0" w:line="240" w:lineRule="auto"/>
              <w:jc w:val="center"/>
              <w:rPr>
                <w:sz w:val="20"/>
                <w:szCs w:val="20"/>
              </w:rPr>
            </w:pPr>
            <w:r>
              <w:rPr>
                <w:sz w:val="20"/>
                <w:szCs w:val="20"/>
              </w:rPr>
              <w:t>6</w:t>
            </w:r>
          </w:p>
        </w:tc>
        <w:tc>
          <w:tcPr>
            <w:tcW w:w="567" w:type="dxa"/>
            <w:shd w:val="clear" w:color="auto" w:fill="auto"/>
            <w:vAlign w:val="center"/>
          </w:tcPr>
          <w:p w14:paraId="5525C2A4" w14:textId="77777777" w:rsidR="00210F41" w:rsidRDefault="00210F41" w:rsidP="00724FE9">
            <w:pPr>
              <w:spacing w:after="0" w:line="240" w:lineRule="auto"/>
              <w:jc w:val="center"/>
              <w:rPr>
                <w:sz w:val="20"/>
                <w:szCs w:val="20"/>
              </w:rPr>
            </w:pPr>
            <w:r>
              <w:rPr>
                <w:sz w:val="20"/>
                <w:szCs w:val="20"/>
              </w:rPr>
              <w:t>2</w:t>
            </w:r>
          </w:p>
        </w:tc>
        <w:tc>
          <w:tcPr>
            <w:tcW w:w="567" w:type="dxa"/>
            <w:shd w:val="clear" w:color="auto" w:fill="auto"/>
            <w:vAlign w:val="center"/>
          </w:tcPr>
          <w:p w14:paraId="24A8DF8D" w14:textId="77777777" w:rsidR="00210F41" w:rsidRDefault="00210F41" w:rsidP="00724FE9">
            <w:pPr>
              <w:spacing w:after="0" w:line="240" w:lineRule="auto"/>
              <w:jc w:val="center"/>
              <w:rPr>
                <w:sz w:val="20"/>
                <w:szCs w:val="20"/>
              </w:rPr>
            </w:pPr>
          </w:p>
        </w:tc>
        <w:tc>
          <w:tcPr>
            <w:tcW w:w="567" w:type="dxa"/>
            <w:shd w:val="clear" w:color="auto" w:fill="auto"/>
            <w:vAlign w:val="center"/>
          </w:tcPr>
          <w:p w14:paraId="7D94F31E" w14:textId="77777777" w:rsidR="00210F41" w:rsidRDefault="00210F41" w:rsidP="00724FE9">
            <w:pPr>
              <w:spacing w:after="0" w:line="240" w:lineRule="auto"/>
              <w:jc w:val="center"/>
              <w:rPr>
                <w:sz w:val="20"/>
                <w:szCs w:val="20"/>
              </w:rPr>
            </w:pPr>
            <w:r>
              <w:rPr>
                <w:sz w:val="20"/>
                <w:szCs w:val="20"/>
              </w:rPr>
              <w:t>4</w:t>
            </w:r>
          </w:p>
        </w:tc>
        <w:tc>
          <w:tcPr>
            <w:tcW w:w="1134" w:type="dxa"/>
            <w:shd w:val="clear" w:color="auto" w:fill="auto"/>
            <w:vAlign w:val="center"/>
          </w:tcPr>
          <w:p w14:paraId="563FD05D" w14:textId="77777777" w:rsidR="00210F41" w:rsidRDefault="00210F41" w:rsidP="00724FE9">
            <w:pPr>
              <w:spacing w:after="0" w:line="240" w:lineRule="auto"/>
              <w:jc w:val="center"/>
              <w:rPr>
                <w:i/>
                <w:sz w:val="20"/>
                <w:szCs w:val="20"/>
              </w:rPr>
            </w:pPr>
            <w:r>
              <w:rPr>
                <w:i/>
                <w:sz w:val="20"/>
                <w:szCs w:val="20"/>
              </w:rPr>
              <w:t>90</w:t>
            </w:r>
          </w:p>
        </w:tc>
      </w:tr>
      <w:tr w:rsidR="003705EB" w14:paraId="7A22E340" w14:textId="77777777" w:rsidTr="003705EB">
        <w:trPr>
          <w:trHeight w:val="260"/>
        </w:trPr>
        <w:tc>
          <w:tcPr>
            <w:tcW w:w="3034" w:type="dxa"/>
          </w:tcPr>
          <w:p w14:paraId="763CF44E" w14:textId="77777777" w:rsidR="00210F41" w:rsidRDefault="00210F41" w:rsidP="00724FE9">
            <w:pPr>
              <w:spacing w:after="0" w:line="240" w:lineRule="auto"/>
              <w:rPr>
                <w:sz w:val="20"/>
                <w:szCs w:val="20"/>
              </w:rPr>
            </w:pPr>
            <w:r>
              <w:rPr>
                <w:sz w:val="20"/>
                <w:szCs w:val="20"/>
              </w:rPr>
              <w:t xml:space="preserve">     SLAM</w:t>
            </w:r>
          </w:p>
        </w:tc>
        <w:tc>
          <w:tcPr>
            <w:tcW w:w="597" w:type="dxa"/>
            <w:tcBorders>
              <w:top w:val="single" w:sz="6" w:space="0" w:color="000000"/>
            </w:tcBorders>
            <w:shd w:val="clear" w:color="auto" w:fill="CCCCCC"/>
            <w:vAlign w:val="center"/>
          </w:tcPr>
          <w:p w14:paraId="1B7555E4" w14:textId="77777777" w:rsidR="00210F41" w:rsidRDefault="00210F41" w:rsidP="00724FE9">
            <w:pPr>
              <w:spacing w:after="0" w:line="240" w:lineRule="auto"/>
              <w:jc w:val="center"/>
              <w:rPr>
                <w:sz w:val="20"/>
                <w:szCs w:val="20"/>
              </w:rPr>
            </w:pPr>
          </w:p>
        </w:tc>
        <w:tc>
          <w:tcPr>
            <w:tcW w:w="567" w:type="dxa"/>
            <w:tcBorders>
              <w:top w:val="single" w:sz="6" w:space="0" w:color="000000"/>
            </w:tcBorders>
            <w:shd w:val="clear" w:color="auto" w:fill="CCCCCC"/>
            <w:vAlign w:val="center"/>
          </w:tcPr>
          <w:p w14:paraId="7F6CC18C" w14:textId="77777777" w:rsidR="00210F41" w:rsidRDefault="00210F41" w:rsidP="00724FE9">
            <w:pPr>
              <w:spacing w:after="0" w:line="240" w:lineRule="auto"/>
              <w:jc w:val="center"/>
              <w:rPr>
                <w:sz w:val="20"/>
                <w:szCs w:val="20"/>
              </w:rPr>
            </w:pPr>
          </w:p>
        </w:tc>
        <w:tc>
          <w:tcPr>
            <w:tcW w:w="567" w:type="dxa"/>
            <w:tcBorders>
              <w:top w:val="single" w:sz="6" w:space="0" w:color="000000"/>
            </w:tcBorders>
            <w:shd w:val="clear" w:color="auto" w:fill="CCCCCC"/>
            <w:vAlign w:val="center"/>
          </w:tcPr>
          <w:p w14:paraId="0A4A2122" w14:textId="77777777" w:rsidR="00210F41" w:rsidRDefault="00210F41" w:rsidP="00724FE9">
            <w:pPr>
              <w:spacing w:after="0" w:line="240" w:lineRule="auto"/>
              <w:jc w:val="center"/>
              <w:rPr>
                <w:sz w:val="20"/>
                <w:szCs w:val="20"/>
              </w:rPr>
            </w:pPr>
          </w:p>
        </w:tc>
        <w:tc>
          <w:tcPr>
            <w:tcW w:w="567" w:type="dxa"/>
            <w:tcBorders>
              <w:top w:val="single" w:sz="6" w:space="0" w:color="000000"/>
            </w:tcBorders>
            <w:shd w:val="clear" w:color="auto" w:fill="CCCCCC"/>
            <w:vAlign w:val="center"/>
          </w:tcPr>
          <w:p w14:paraId="58E5BFD6" w14:textId="77777777" w:rsidR="00210F41" w:rsidRDefault="00210F41" w:rsidP="00724FE9">
            <w:pPr>
              <w:spacing w:after="0" w:line="240" w:lineRule="auto"/>
              <w:jc w:val="center"/>
              <w:rPr>
                <w:sz w:val="20"/>
                <w:szCs w:val="20"/>
              </w:rPr>
            </w:pPr>
          </w:p>
        </w:tc>
        <w:tc>
          <w:tcPr>
            <w:tcW w:w="1134" w:type="dxa"/>
            <w:tcBorders>
              <w:top w:val="single" w:sz="6" w:space="0" w:color="000000"/>
            </w:tcBorders>
            <w:shd w:val="clear" w:color="auto" w:fill="D9D9D9"/>
            <w:vAlign w:val="center"/>
          </w:tcPr>
          <w:p w14:paraId="00FD4E36" w14:textId="77777777" w:rsidR="00210F41" w:rsidRDefault="00210F41" w:rsidP="00724FE9">
            <w:pPr>
              <w:spacing w:after="0" w:line="240" w:lineRule="auto"/>
              <w:jc w:val="center"/>
              <w:rPr>
                <w:i/>
                <w:sz w:val="20"/>
                <w:szCs w:val="20"/>
              </w:rPr>
            </w:pPr>
          </w:p>
        </w:tc>
        <w:tc>
          <w:tcPr>
            <w:tcW w:w="567" w:type="dxa"/>
            <w:shd w:val="clear" w:color="auto" w:fill="auto"/>
            <w:vAlign w:val="center"/>
          </w:tcPr>
          <w:p w14:paraId="10AE1C73" w14:textId="77777777" w:rsidR="00210F41" w:rsidRDefault="00210F41" w:rsidP="00724FE9">
            <w:pPr>
              <w:spacing w:after="0" w:line="240" w:lineRule="auto"/>
              <w:jc w:val="center"/>
              <w:rPr>
                <w:sz w:val="20"/>
                <w:szCs w:val="20"/>
              </w:rPr>
            </w:pPr>
            <w:r>
              <w:rPr>
                <w:sz w:val="20"/>
                <w:szCs w:val="20"/>
              </w:rPr>
              <w:t>6</w:t>
            </w:r>
          </w:p>
        </w:tc>
        <w:tc>
          <w:tcPr>
            <w:tcW w:w="567" w:type="dxa"/>
            <w:shd w:val="clear" w:color="auto" w:fill="auto"/>
            <w:vAlign w:val="center"/>
          </w:tcPr>
          <w:p w14:paraId="02862F6A" w14:textId="77777777" w:rsidR="00210F41" w:rsidRDefault="00210F41" w:rsidP="00724FE9">
            <w:pPr>
              <w:spacing w:after="0" w:line="240" w:lineRule="auto"/>
              <w:jc w:val="center"/>
              <w:rPr>
                <w:sz w:val="20"/>
                <w:szCs w:val="20"/>
              </w:rPr>
            </w:pPr>
            <w:r>
              <w:rPr>
                <w:sz w:val="20"/>
                <w:szCs w:val="20"/>
              </w:rPr>
              <w:t>2</w:t>
            </w:r>
          </w:p>
        </w:tc>
        <w:tc>
          <w:tcPr>
            <w:tcW w:w="567" w:type="dxa"/>
            <w:shd w:val="clear" w:color="auto" w:fill="auto"/>
            <w:vAlign w:val="center"/>
          </w:tcPr>
          <w:p w14:paraId="70D5A6FF" w14:textId="77777777" w:rsidR="00210F41" w:rsidRDefault="00210F41" w:rsidP="00724FE9">
            <w:pPr>
              <w:spacing w:after="0" w:line="240" w:lineRule="auto"/>
              <w:jc w:val="center"/>
              <w:rPr>
                <w:sz w:val="20"/>
                <w:szCs w:val="20"/>
              </w:rPr>
            </w:pPr>
          </w:p>
        </w:tc>
        <w:tc>
          <w:tcPr>
            <w:tcW w:w="567" w:type="dxa"/>
            <w:shd w:val="clear" w:color="auto" w:fill="auto"/>
            <w:vAlign w:val="center"/>
          </w:tcPr>
          <w:p w14:paraId="4F7470A6" w14:textId="77777777" w:rsidR="00210F41" w:rsidRDefault="00210F41" w:rsidP="00724FE9">
            <w:pPr>
              <w:spacing w:after="0" w:line="240" w:lineRule="auto"/>
              <w:jc w:val="center"/>
              <w:rPr>
                <w:sz w:val="20"/>
                <w:szCs w:val="20"/>
              </w:rPr>
            </w:pPr>
            <w:r>
              <w:rPr>
                <w:sz w:val="20"/>
                <w:szCs w:val="20"/>
              </w:rPr>
              <w:t>4</w:t>
            </w:r>
          </w:p>
        </w:tc>
        <w:tc>
          <w:tcPr>
            <w:tcW w:w="1134" w:type="dxa"/>
            <w:shd w:val="clear" w:color="auto" w:fill="auto"/>
            <w:vAlign w:val="center"/>
          </w:tcPr>
          <w:p w14:paraId="411267BF" w14:textId="77777777" w:rsidR="00210F41" w:rsidRDefault="00210F41" w:rsidP="00724FE9">
            <w:pPr>
              <w:spacing w:after="0" w:line="240" w:lineRule="auto"/>
              <w:jc w:val="center"/>
              <w:rPr>
                <w:i/>
                <w:sz w:val="20"/>
                <w:szCs w:val="20"/>
              </w:rPr>
            </w:pPr>
            <w:r>
              <w:rPr>
                <w:i/>
                <w:sz w:val="20"/>
                <w:szCs w:val="20"/>
              </w:rPr>
              <w:t>90</w:t>
            </w:r>
          </w:p>
        </w:tc>
      </w:tr>
      <w:tr w:rsidR="003705EB" w14:paraId="1668B848" w14:textId="77777777" w:rsidTr="003705EB">
        <w:trPr>
          <w:trHeight w:val="260"/>
        </w:trPr>
        <w:tc>
          <w:tcPr>
            <w:tcW w:w="3034" w:type="dxa"/>
            <w:shd w:val="clear" w:color="auto" w:fill="auto"/>
          </w:tcPr>
          <w:p w14:paraId="2774F86D" w14:textId="77777777" w:rsidR="00210F41" w:rsidRDefault="00210F41" w:rsidP="00724FE9">
            <w:pPr>
              <w:spacing w:after="0" w:line="240" w:lineRule="auto"/>
              <w:rPr>
                <w:sz w:val="20"/>
                <w:szCs w:val="20"/>
              </w:rPr>
            </w:pPr>
            <w:r>
              <w:rPr>
                <w:sz w:val="20"/>
                <w:szCs w:val="20"/>
              </w:rPr>
              <w:t xml:space="preserve">Bloc 3 : </w:t>
            </w:r>
            <w:proofErr w:type="spellStart"/>
            <w:r>
              <w:rPr>
                <w:sz w:val="20"/>
                <w:szCs w:val="20"/>
              </w:rPr>
              <w:t>cybersécurité</w:t>
            </w:r>
            <w:proofErr w:type="spellEnd"/>
            <w:r>
              <w:rPr>
                <w:sz w:val="20"/>
                <w:szCs w:val="20"/>
              </w:rPr>
              <w:t xml:space="preserve"> des services informatiques</w:t>
            </w:r>
          </w:p>
        </w:tc>
        <w:tc>
          <w:tcPr>
            <w:tcW w:w="597" w:type="dxa"/>
            <w:shd w:val="clear" w:color="auto" w:fill="auto"/>
            <w:vAlign w:val="center"/>
          </w:tcPr>
          <w:p w14:paraId="4D6B2FE9" w14:textId="77777777" w:rsidR="00210F41" w:rsidRDefault="00210F41" w:rsidP="00724FE9">
            <w:pPr>
              <w:spacing w:after="0" w:line="240" w:lineRule="auto"/>
              <w:jc w:val="center"/>
              <w:rPr>
                <w:sz w:val="20"/>
                <w:szCs w:val="20"/>
              </w:rPr>
            </w:pPr>
            <w:r>
              <w:rPr>
                <w:sz w:val="20"/>
                <w:szCs w:val="20"/>
              </w:rPr>
              <w:t>4</w:t>
            </w:r>
          </w:p>
        </w:tc>
        <w:tc>
          <w:tcPr>
            <w:tcW w:w="567" w:type="dxa"/>
            <w:shd w:val="clear" w:color="auto" w:fill="auto"/>
            <w:vAlign w:val="center"/>
          </w:tcPr>
          <w:p w14:paraId="2419CDF8" w14:textId="77777777" w:rsidR="00210F41" w:rsidRDefault="00210F41" w:rsidP="00724FE9">
            <w:pPr>
              <w:spacing w:after="0" w:line="240" w:lineRule="auto"/>
              <w:jc w:val="center"/>
              <w:rPr>
                <w:sz w:val="20"/>
                <w:szCs w:val="20"/>
              </w:rPr>
            </w:pPr>
            <w:r>
              <w:rPr>
                <w:sz w:val="20"/>
                <w:szCs w:val="20"/>
              </w:rPr>
              <w:t>2</w:t>
            </w:r>
          </w:p>
        </w:tc>
        <w:tc>
          <w:tcPr>
            <w:tcW w:w="567" w:type="dxa"/>
            <w:shd w:val="clear" w:color="auto" w:fill="auto"/>
            <w:vAlign w:val="center"/>
          </w:tcPr>
          <w:p w14:paraId="0CFF7226" w14:textId="77777777" w:rsidR="00210F41" w:rsidRDefault="00210F41" w:rsidP="00724FE9">
            <w:pPr>
              <w:spacing w:after="0" w:line="240" w:lineRule="auto"/>
              <w:jc w:val="center"/>
              <w:rPr>
                <w:sz w:val="20"/>
                <w:szCs w:val="20"/>
              </w:rPr>
            </w:pPr>
          </w:p>
        </w:tc>
        <w:tc>
          <w:tcPr>
            <w:tcW w:w="567" w:type="dxa"/>
            <w:shd w:val="clear" w:color="auto" w:fill="auto"/>
            <w:vAlign w:val="center"/>
          </w:tcPr>
          <w:p w14:paraId="3ECAC11F" w14:textId="77777777" w:rsidR="00210F41" w:rsidRDefault="00210F41" w:rsidP="00724FE9">
            <w:pPr>
              <w:spacing w:after="0" w:line="240" w:lineRule="auto"/>
              <w:jc w:val="center"/>
              <w:rPr>
                <w:sz w:val="20"/>
                <w:szCs w:val="20"/>
              </w:rPr>
            </w:pPr>
            <w:r>
              <w:rPr>
                <w:sz w:val="20"/>
                <w:szCs w:val="20"/>
              </w:rPr>
              <w:t>2</w:t>
            </w:r>
          </w:p>
        </w:tc>
        <w:tc>
          <w:tcPr>
            <w:tcW w:w="1134" w:type="dxa"/>
            <w:shd w:val="clear" w:color="auto" w:fill="auto"/>
            <w:vAlign w:val="center"/>
          </w:tcPr>
          <w:p w14:paraId="035F8746" w14:textId="77777777" w:rsidR="00210F41" w:rsidRDefault="00210F41" w:rsidP="00724FE9">
            <w:pPr>
              <w:spacing w:after="0" w:line="240" w:lineRule="auto"/>
              <w:jc w:val="center"/>
              <w:rPr>
                <w:i/>
                <w:sz w:val="20"/>
                <w:szCs w:val="20"/>
              </w:rPr>
            </w:pPr>
            <w:r>
              <w:rPr>
                <w:i/>
                <w:sz w:val="20"/>
                <w:szCs w:val="20"/>
              </w:rPr>
              <w:t>60</w:t>
            </w:r>
          </w:p>
        </w:tc>
        <w:tc>
          <w:tcPr>
            <w:tcW w:w="567" w:type="dxa"/>
            <w:shd w:val="clear" w:color="auto" w:fill="auto"/>
            <w:vAlign w:val="center"/>
          </w:tcPr>
          <w:p w14:paraId="02D54713" w14:textId="77777777" w:rsidR="00210F41" w:rsidRDefault="00210F41" w:rsidP="00724FE9">
            <w:pPr>
              <w:spacing w:after="0" w:line="240" w:lineRule="auto"/>
              <w:jc w:val="center"/>
              <w:rPr>
                <w:sz w:val="20"/>
                <w:szCs w:val="20"/>
              </w:rPr>
            </w:pPr>
            <w:r>
              <w:rPr>
                <w:sz w:val="20"/>
                <w:szCs w:val="20"/>
              </w:rPr>
              <w:t>4</w:t>
            </w:r>
          </w:p>
        </w:tc>
        <w:tc>
          <w:tcPr>
            <w:tcW w:w="567" w:type="dxa"/>
            <w:shd w:val="clear" w:color="auto" w:fill="auto"/>
            <w:vAlign w:val="center"/>
          </w:tcPr>
          <w:p w14:paraId="4B1451AF" w14:textId="77777777" w:rsidR="00210F41" w:rsidRDefault="00210F41" w:rsidP="00724FE9">
            <w:pPr>
              <w:spacing w:after="0" w:line="240" w:lineRule="auto"/>
              <w:jc w:val="center"/>
              <w:rPr>
                <w:sz w:val="20"/>
                <w:szCs w:val="20"/>
              </w:rPr>
            </w:pPr>
            <w:r>
              <w:rPr>
                <w:sz w:val="20"/>
                <w:szCs w:val="20"/>
              </w:rPr>
              <w:t>2</w:t>
            </w:r>
          </w:p>
        </w:tc>
        <w:tc>
          <w:tcPr>
            <w:tcW w:w="567" w:type="dxa"/>
            <w:shd w:val="clear" w:color="auto" w:fill="auto"/>
            <w:vAlign w:val="center"/>
          </w:tcPr>
          <w:p w14:paraId="658E7FBD" w14:textId="77777777" w:rsidR="00210F41" w:rsidRDefault="00210F41" w:rsidP="00724FE9">
            <w:pPr>
              <w:spacing w:after="0" w:line="240" w:lineRule="auto"/>
              <w:jc w:val="center"/>
              <w:rPr>
                <w:sz w:val="20"/>
                <w:szCs w:val="20"/>
              </w:rPr>
            </w:pPr>
          </w:p>
        </w:tc>
        <w:tc>
          <w:tcPr>
            <w:tcW w:w="567" w:type="dxa"/>
            <w:shd w:val="clear" w:color="auto" w:fill="auto"/>
            <w:vAlign w:val="center"/>
          </w:tcPr>
          <w:p w14:paraId="26C76C59" w14:textId="77777777" w:rsidR="00210F41" w:rsidRDefault="00210F41" w:rsidP="00724FE9">
            <w:pPr>
              <w:spacing w:after="0" w:line="240" w:lineRule="auto"/>
              <w:jc w:val="center"/>
              <w:rPr>
                <w:sz w:val="20"/>
                <w:szCs w:val="20"/>
              </w:rPr>
            </w:pPr>
            <w:r>
              <w:rPr>
                <w:sz w:val="20"/>
                <w:szCs w:val="20"/>
              </w:rPr>
              <w:t>2</w:t>
            </w:r>
          </w:p>
        </w:tc>
        <w:tc>
          <w:tcPr>
            <w:tcW w:w="1134" w:type="dxa"/>
            <w:shd w:val="clear" w:color="auto" w:fill="auto"/>
            <w:vAlign w:val="center"/>
          </w:tcPr>
          <w:p w14:paraId="4B946162" w14:textId="77777777" w:rsidR="00210F41" w:rsidRDefault="00210F41" w:rsidP="00724FE9">
            <w:pPr>
              <w:spacing w:after="0" w:line="240" w:lineRule="auto"/>
              <w:jc w:val="center"/>
              <w:rPr>
                <w:i/>
                <w:sz w:val="20"/>
                <w:szCs w:val="20"/>
              </w:rPr>
            </w:pPr>
            <w:r>
              <w:rPr>
                <w:i/>
                <w:sz w:val="20"/>
                <w:szCs w:val="20"/>
              </w:rPr>
              <w:t>60</w:t>
            </w:r>
          </w:p>
        </w:tc>
      </w:tr>
      <w:tr w:rsidR="003705EB" w14:paraId="18C58E6A" w14:textId="77777777" w:rsidTr="003705EB">
        <w:trPr>
          <w:trHeight w:val="260"/>
        </w:trPr>
        <w:tc>
          <w:tcPr>
            <w:tcW w:w="3034" w:type="dxa"/>
            <w:shd w:val="clear" w:color="auto" w:fill="auto"/>
          </w:tcPr>
          <w:p w14:paraId="4A72672A" w14:textId="77777777" w:rsidR="00210F41" w:rsidRDefault="00210F41" w:rsidP="00724FE9">
            <w:pPr>
              <w:spacing w:after="0" w:line="240" w:lineRule="auto"/>
              <w:rPr>
                <w:sz w:val="20"/>
                <w:szCs w:val="20"/>
              </w:rPr>
            </w:pPr>
            <w:r>
              <w:rPr>
                <w:sz w:val="20"/>
                <w:szCs w:val="20"/>
              </w:rPr>
              <w:t>Ateliers de professionnalisation</w:t>
            </w:r>
            <w:r>
              <w:rPr>
                <w:sz w:val="20"/>
                <w:szCs w:val="20"/>
                <w:vertAlign w:val="superscript"/>
              </w:rPr>
              <w:footnoteReference w:id="8"/>
            </w:r>
          </w:p>
        </w:tc>
        <w:tc>
          <w:tcPr>
            <w:tcW w:w="597" w:type="dxa"/>
            <w:shd w:val="clear" w:color="auto" w:fill="auto"/>
            <w:vAlign w:val="center"/>
          </w:tcPr>
          <w:p w14:paraId="21EC9B43" w14:textId="77777777" w:rsidR="00210F41" w:rsidRDefault="00210F41" w:rsidP="00724FE9">
            <w:pPr>
              <w:spacing w:after="0" w:line="240" w:lineRule="auto"/>
              <w:jc w:val="center"/>
              <w:rPr>
                <w:sz w:val="20"/>
                <w:szCs w:val="20"/>
              </w:rPr>
            </w:pPr>
            <w:r>
              <w:rPr>
                <w:sz w:val="20"/>
                <w:szCs w:val="20"/>
              </w:rPr>
              <w:t>4</w:t>
            </w:r>
          </w:p>
        </w:tc>
        <w:tc>
          <w:tcPr>
            <w:tcW w:w="567" w:type="dxa"/>
            <w:shd w:val="clear" w:color="auto" w:fill="auto"/>
            <w:vAlign w:val="center"/>
          </w:tcPr>
          <w:p w14:paraId="0D0D2D7D" w14:textId="77777777" w:rsidR="00210F41" w:rsidRDefault="00210F41" w:rsidP="00724FE9">
            <w:pPr>
              <w:spacing w:after="0" w:line="240" w:lineRule="auto"/>
              <w:jc w:val="center"/>
              <w:rPr>
                <w:sz w:val="20"/>
                <w:szCs w:val="20"/>
              </w:rPr>
            </w:pPr>
          </w:p>
        </w:tc>
        <w:tc>
          <w:tcPr>
            <w:tcW w:w="567" w:type="dxa"/>
            <w:shd w:val="clear" w:color="auto" w:fill="auto"/>
            <w:vAlign w:val="center"/>
          </w:tcPr>
          <w:p w14:paraId="4D96C736" w14:textId="77777777" w:rsidR="00210F41" w:rsidRDefault="00210F41" w:rsidP="00724FE9">
            <w:pPr>
              <w:spacing w:after="0" w:line="240" w:lineRule="auto"/>
              <w:jc w:val="center"/>
              <w:rPr>
                <w:i/>
                <w:sz w:val="20"/>
                <w:szCs w:val="20"/>
              </w:rPr>
            </w:pPr>
          </w:p>
        </w:tc>
        <w:tc>
          <w:tcPr>
            <w:tcW w:w="567" w:type="dxa"/>
            <w:shd w:val="clear" w:color="auto" w:fill="auto"/>
            <w:vAlign w:val="center"/>
          </w:tcPr>
          <w:p w14:paraId="2C65424D" w14:textId="77777777" w:rsidR="00210F41" w:rsidRDefault="00210F41" w:rsidP="00724FE9">
            <w:pPr>
              <w:spacing w:after="0" w:line="240" w:lineRule="auto"/>
              <w:jc w:val="center"/>
              <w:rPr>
                <w:sz w:val="20"/>
                <w:szCs w:val="20"/>
              </w:rPr>
            </w:pPr>
            <w:r>
              <w:rPr>
                <w:sz w:val="20"/>
                <w:szCs w:val="20"/>
              </w:rPr>
              <w:t>4</w:t>
            </w:r>
          </w:p>
        </w:tc>
        <w:tc>
          <w:tcPr>
            <w:tcW w:w="1134" w:type="dxa"/>
            <w:shd w:val="clear" w:color="auto" w:fill="auto"/>
            <w:vAlign w:val="center"/>
          </w:tcPr>
          <w:p w14:paraId="43AD5C17" w14:textId="77777777" w:rsidR="00210F41" w:rsidRDefault="00210F41" w:rsidP="00724FE9">
            <w:pPr>
              <w:spacing w:after="0" w:line="240" w:lineRule="auto"/>
              <w:jc w:val="center"/>
              <w:rPr>
                <w:i/>
                <w:sz w:val="20"/>
                <w:szCs w:val="20"/>
              </w:rPr>
            </w:pPr>
            <w:r>
              <w:rPr>
                <w:i/>
                <w:sz w:val="20"/>
                <w:szCs w:val="20"/>
              </w:rPr>
              <w:t>60</w:t>
            </w:r>
          </w:p>
        </w:tc>
        <w:tc>
          <w:tcPr>
            <w:tcW w:w="567" w:type="dxa"/>
            <w:shd w:val="clear" w:color="auto" w:fill="auto"/>
            <w:vAlign w:val="center"/>
          </w:tcPr>
          <w:p w14:paraId="6CB2A935" w14:textId="77777777" w:rsidR="00210F41" w:rsidRDefault="00210F41" w:rsidP="00724FE9">
            <w:pPr>
              <w:spacing w:after="0" w:line="240" w:lineRule="auto"/>
              <w:jc w:val="center"/>
              <w:rPr>
                <w:sz w:val="20"/>
                <w:szCs w:val="20"/>
              </w:rPr>
            </w:pPr>
            <w:r>
              <w:rPr>
                <w:sz w:val="20"/>
                <w:szCs w:val="20"/>
              </w:rPr>
              <w:t>4</w:t>
            </w:r>
          </w:p>
        </w:tc>
        <w:tc>
          <w:tcPr>
            <w:tcW w:w="567" w:type="dxa"/>
            <w:shd w:val="clear" w:color="auto" w:fill="auto"/>
            <w:vAlign w:val="center"/>
          </w:tcPr>
          <w:p w14:paraId="1D1241B4" w14:textId="77777777" w:rsidR="00210F41" w:rsidRDefault="00210F41" w:rsidP="00724FE9">
            <w:pPr>
              <w:spacing w:after="0" w:line="240" w:lineRule="auto"/>
              <w:jc w:val="center"/>
              <w:rPr>
                <w:sz w:val="20"/>
                <w:szCs w:val="20"/>
              </w:rPr>
            </w:pPr>
          </w:p>
        </w:tc>
        <w:tc>
          <w:tcPr>
            <w:tcW w:w="567" w:type="dxa"/>
            <w:shd w:val="clear" w:color="auto" w:fill="auto"/>
            <w:vAlign w:val="center"/>
          </w:tcPr>
          <w:p w14:paraId="606F5C26" w14:textId="77777777" w:rsidR="00210F41" w:rsidRDefault="00210F41" w:rsidP="00724FE9">
            <w:pPr>
              <w:spacing w:after="0" w:line="240" w:lineRule="auto"/>
              <w:jc w:val="center"/>
              <w:rPr>
                <w:sz w:val="20"/>
                <w:szCs w:val="20"/>
                <w:vertAlign w:val="superscript"/>
              </w:rPr>
            </w:pPr>
          </w:p>
        </w:tc>
        <w:tc>
          <w:tcPr>
            <w:tcW w:w="567" w:type="dxa"/>
            <w:shd w:val="clear" w:color="auto" w:fill="auto"/>
            <w:vAlign w:val="center"/>
          </w:tcPr>
          <w:p w14:paraId="2B2EFBC4" w14:textId="77777777" w:rsidR="00210F41" w:rsidRDefault="00210F41" w:rsidP="00724FE9">
            <w:pPr>
              <w:spacing w:after="0" w:line="240" w:lineRule="auto"/>
              <w:jc w:val="center"/>
              <w:rPr>
                <w:sz w:val="20"/>
                <w:szCs w:val="20"/>
                <w:vertAlign w:val="superscript"/>
              </w:rPr>
            </w:pPr>
            <w:r>
              <w:rPr>
                <w:sz w:val="20"/>
                <w:szCs w:val="20"/>
              </w:rPr>
              <w:t>4</w:t>
            </w:r>
          </w:p>
        </w:tc>
        <w:tc>
          <w:tcPr>
            <w:tcW w:w="1134" w:type="dxa"/>
            <w:shd w:val="clear" w:color="auto" w:fill="auto"/>
            <w:vAlign w:val="center"/>
          </w:tcPr>
          <w:p w14:paraId="447D5F80" w14:textId="77777777" w:rsidR="00210F41" w:rsidRDefault="00210F41" w:rsidP="00724FE9">
            <w:pPr>
              <w:spacing w:after="0" w:line="240" w:lineRule="auto"/>
              <w:jc w:val="center"/>
              <w:rPr>
                <w:i/>
                <w:sz w:val="20"/>
                <w:szCs w:val="20"/>
              </w:rPr>
            </w:pPr>
            <w:r>
              <w:rPr>
                <w:i/>
                <w:sz w:val="20"/>
                <w:szCs w:val="20"/>
              </w:rPr>
              <w:t>60</w:t>
            </w:r>
          </w:p>
        </w:tc>
      </w:tr>
      <w:tr w:rsidR="003705EB" w14:paraId="28999F77" w14:textId="77777777" w:rsidTr="003705EB">
        <w:trPr>
          <w:trHeight w:val="200"/>
        </w:trPr>
        <w:tc>
          <w:tcPr>
            <w:tcW w:w="3034" w:type="dxa"/>
            <w:tcBorders>
              <w:bottom w:val="single" w:sz="12" w:space="0" w:color="000000"/>
            </w:tcBorders>
            <w:shd w:val="clear" w:color="auto" w:fill="auto"/>
          </w:tcPr>
          <w:p w14:paraId="6DF534F9" w14:textId="77777777" w:rsidR="00210F41" w:rsidRDefault="00210F41" w:rsidP="00724FE9">
            <w:pPr>
              <w:spacing w:after="0" w:line="240" w:lineRule="auto"/>
              <w:rPr>
                <w:b/>
                <w:i/>
                <w:sz w:val="20"/>
                <w:szCs w:val="20"/>
              </w:rPr>
            </w:pPr>
            <w:r>
              <w:rPr>
                <w:b/>
                <w:i/>
                <w:sz w:val="20"/>
                <w:szCs w:val="20"/>
              </w:rPr>
              <w:t>TOTAL</w:t>
            </w:r>
          </w:p>
        </w:tc>
        <w:tc>
          <w:tcPr>
            <w:tcW w:w="597" w:type="dxa"/>
            <w:tcBorders>
              <w:bottom w:val="single" w:sz="12" w:space="0" w:color="000000"/>
            </w:tcBorders>
            <w:shd w:val="clear" w:color="auto" w:fill="auto"/>
            <w:vAlign w:val="center"/>
          </w:tcPr>
          <w:p w14:paraId="72FE24B2" w14:textId="77777777" w:rsidR="00210F41" w:rsidRDefault="00210F41" w:rsidP="00724FE9">
            <w:pPr>
              <w:spacing w:after="0" w:line="240" w:lineRule="auto"/>
              <w:jc w:val="center"/>
              <w:rPr>
                <w:b/>
                <w:sz w:val="20"/>
                <w:szCs w:val="20"/>
              </w:rPr>
            </w:pPr>
            <w:r>
              <w:rPr>
                <w:b/>
                <w:sz w:val="20"/>
                <w:szCs w:val="20"/>
              </w:rPr>
              <w:t>32</w:t>
            </w:r>
          </w:p>
        </w:tc>
        <w:tc>
          <w:tcPr>
            <w:tcW w:w="567" w:type="dxa"/>
            <w:tcBorders>
              <w:bottom w:val="single" w:sz="12" w:space="0" w:color="000000"/>
            </w:tcBorders>
            <w:shd w:val="clear" w:color="auto" w:fill="auto"/>
            <w:vAlign w:val="center"/>
          </w:tcPr>
          <w:p w14:paraId="1AD2C4C4" w14:textId="77777777" w:rsidR="00210F41" w:rsidRDefault="00210F41" w:rsidP="00724FE9">
            <w:pPr>
              <w:spacing w:after="0" w:line="240" w:lineRule="auto"/>
              <w:jc w:val="center"/>
              <w:rPr>
                <w:b/>
                <w:sz w:val="20"/>
                <w:szCs w:val="20"/>
              </w:rPr>
            </w:pPr>
            <w:r>
              <w:rPr>
                <w:b/>
                <w:sz w:val="20"/>
                <w:szCs w:val="20"/>
              </w:rPr>
              <w:t>16</w:t>
            </w:r>
          </w:p>
        </w:tc>
        <w:tc>
          <w:tcPr>
            <w:tcW w:w="567" w:type="dxa"/>
            <w:tcBorders>
              <w:bottom w:val="single" w:sz="12" w:space="0" w:color="000000"/>
            </w:tcBorders>
            <w:shd w:val="clear" w:color="auto" w:fill="auto"/>
            <w:vAlign w:val="center"/>
          </w:tcPr>
          <w:p w14:paraId="22D34FAC" w14:textId="77777777" w:rsidR="00210F41" w:rsidRDefault="00210F41" w:rsidP="00724FE9">
            <w:pPr>
              <w:spacing w:after="0" w:line="240" w:lineRule="auto"/>
              <w:jc w:val="center"/>
              <w:rPr>
                <w:b/>
                <w:sz w:val="20"/>
                <w:szCs w:val="20"/>
              </w:rPr>
            </w:pPr>
            <w:r>
              <w:rPr>
                <w:b/>
                <w:sz w:val="20"/>
                <w:szCs w:val="20"/>
              </w:rPr>
              <w:t>4</w:t>
            </w:r>
          </w:p>
        </w:tc>
        <w:tc>
          <w:tcPr>
            <w:tcW w:w="567" w:type="dxa"/>
            <w:tcBorders>
              <w:bottom w:val="single" w:sz="12" w:space="0" w:color="000000"/>
            </w:tcBorders>
            <w:shd w:val="clear" w:color="auto" w:fill="auto"/>
            <w:vAlign w:val="center"/>
          </w:tcPr>
          <w:p w14:paraId="1FA4435E" w14:textId="77777777" w:rsidR="00210F41" w:rsidRDefault="00210F41" w:rsidP="00724FE9">
            <w:pPr>
              <w:spacing w:after="0" w:line="240" w:lineRule="auto"/>
              <w:jc w:val="center"/>
              <w:rPr>
                <w:b/>
                <w:sz w:val="20"/>
                <w:szCs w:val="20"/>
              </w:rPr>
            </w:pPr>
            <w:r>
              <w:rPr>
                <w:b/>
                <w:sz w:val="20"/>
                <w:szCs w:val="20"/>
              </w:rPr>
              <w:t>12</w:t>
            </w:r>
          </w:p>
        </w:tc>
        <w:tc>
          <w:tcPr>
            <w:tcW w:w="1134" w:type="dxa"/>
            <w:tcBorders>
              <w:bottom w:val="single" w:sz="12" w:space="0" w:color="000000"/>
            </w:tcBorders>
            <w:shd w:val="clear" w:color="auto" w:fill="auto"/>
            <w:vAlign w:val="center"/>
          </w:tcPr>
          <w:p w14:paraId="7BB9245E" w14:textId="77777777" w:rsidR="00210F41" w:rsidRDefault="00210F41" w:rsidP="00724FE9">
            <w:pPr>
              <w:spacing w:after="0" w:line="240" w:lineRule="auto"/>
              <w:jc w:val="center"/>
              <w:rPr>
                <w:b/>
                <w:i/>
                <w:sz w:val="20"/>
                <w:szCs w:val="20"/>
              </w:rPr>
            </w:pPr>
            <w:r>
              <w:rPr>
                <w:b/>
                <w:i/>
                <w:sz w:val="20"/>
                <w:szCs w:val="20"/>
              </w:rPr>
              <w:t>480</w:t>
            </w:r>
          </w:p>
        </w:tc>
        <w:tc>
          <w:tcPr>
            <w:tcW w:w="567" w:type="dxa"/>
            <w:tcBorders>
              <w:bottom w:val="single" w:sz="12" w:space="0" w:color="000000"/>
            </w:tcBorders>
            <w:shd w:val="clear" w:color="auto" w:fill="auto"/>
            <w:vAlign w:val="center"/>
          </w:tcPr>
          <w:p w14:paraId="08B52556" w14:textId="77777777" w:rsidR="00210F41" w:rsidRDefault="00210F41" w:rsidP="00724FE9">
            <w:pPr>
              <w:spacing w:after="0" w:line="240" w:lineRule="auto"/>
              <w:jc w:val="center"/>
              <w:rPr>
                <w:b/>
                <w:sz w:val="20"/>
                <w:szCs w:val="20"/>
              </w:rPr>
            </w:pPr>
            <w:r>
              <w:rPr>
                <w:b/>
                <w:sz w:val="20"/>
                <w:szCs w:val="20"/>
              </w:rPr>
              <w:t>32</w:t>
            </w:r>
          </w:p>
        </w:tc>
        <w:tc>
          <w:tcPr>
            <w:tcW w:w="567" w:type="dxa"/>
            <w:tcBorders>
              <w:bottom w:val="single" w:sz="12" w:space="0" w:color="000000"/>
            </w:tcBorders>
            <w:shd w:val="clear" w:color="auto" w:fill="auto"/>
            <w:vAlign w:val="center"/>
          </w:tcPr>
          <w:p w14:paraId="2865F909" w14:textId="77777777" w:rsidR="00210F41" w:rsidRDefault="00210F41" w:rsidP="00724FE9">
            <w:pPr>
              <w:spacing w:after="0" w:line="240" w:lineRule="auto"/>
              <w:jc w:val="center"/>
              <w:rPr>
                <w:b/>
                <w:sz w:val="20"/>
                <w:szCs w:val="20"/>
              </w:rPr>
            </w:pPr>
            <w:r>
              <w:rPr>
                <w:b/>
                <w:sz w:val="20"/>
                <w:szCs w:val="20"/>
              </w:rPr>
              <w:t>16</w:t>
            </w:r>
          </w:p>
        </w:tc>
        <w:tc>
          <w:tcPr>
            <w:tcW w:w="567" w:type="dxa"/>
            <w:tcBorders>
              <w:bottom w:val="single" w:sz="12" w:space="0" w:color="000000"/>
            </w:tcBorders>
            <w:shd w:val="clear" w:color="auto" w:fill="auto"/>
            <w:vAlign w:val="center"/>
          </w:tcPr>
          <w:p w14:paraId="6B0F88DC" w14:textId="77777777" w:rsidR="00210F41" w:rsidRDefault="00210F41" w:rsidP="00724FE9">
            <w:pPr>
              <w:spacing w:after="0" w:line="240" w:lineRule="auto"/>
              <w:jc w:val="center"/>
              <w:rPr>
                <w:b/>
                <w:sz w:val="20"/>
                <w:szCs w:val="20"/>
              </w:rPr>
            </w:pPr>
            <w:r>
              <w:rPr>
                <w:b/>
                <w:sz w:val="20"/>
                <w:szCs w:val="20"/>
              </w:rPr>
              <w:t>4</w:t>
            </w:r>
          </w:p>
        </w:tc>
        <w:tc>
          <w:tcPr>
            <w:tcW w:w="567" w:type="dxa"/>
            <w:tcBorders>
              <w:bottom w:val="single" w:sz="12" w:space="0" w:color="000000"/>
            </w:tcBorders>
            <w:shd w:val="clear" w:color="auto" w:fill="auto"/>
            <w:vAlign w:val="center"/>
          </w:tcPr>
          <w:p w14:paraId="4E0261C6" w14:textId="77777777" w:rsidR="00210F41" w:rsidRDefault="00210F41" w:rsidP="00724FE9">
            <w:pPr>
              <w:spacing w:after="0" w:line="240" w:lineRule="auto"/>
              <w:jc w:val="center"/>
              <w:rPr>
                <w:b/>
                <w:sz w:val="20"/>
                <w:szCs w:val="20"/>
              </w:rPr>
            </w:pPr>
            <w:r>
              <w:rPr>
                <w:b/>
                <w:sz w:val="20"/>
                <w:szCs w:val="20"/>
              </w:rPr>
              <w:t>12</w:t>
            </w:r>
          </w:p>
        </w:tc>
        <w:tc>
          <w:tcPr>
            <w:tcW w:w="1134" w:type="dxa"/>
            <w:tcBorders>
              <w:bottom w:val="single" w:sz="12" w:space="0" w:color="000000"/>
            </w:tcBorders>
            <w:shd w:val="clear" w:color="auto" w:fill="auto"/>
            <w:vAlign w:val="center"/>
          </w:tcPr>
          <w:p w14:paraId="4C6DBA87" w14:textId="77777777" w:rsidR="00210F41" w:rsidRDefault="00210F41" w:rsidP="00724FE9">
            <w:pPr>
              <w:spacing w:after="0" w:line="240" w:lineRule="auto"/>
              <w:jc w:val="center"/>
              <w:rPr>
                <w:b/>
                <w:i/>
                <w:sz w:val="20"/>
                <w:szCs w:val="20"/>
              </w:rPr>
            </w:pPr>
            <w:r>
              <w:rPr>
                <w:b/>
                <w:i/>
                <w:sz w:val="20"/>
                <w:szCs w:val="20"/>
              </w:rPr>
              <w:t>480</w:t>
            </w:r>
          </w:p>
        </w:tc>
      </w:tr>
      <w:tr w:rsidR="00210F41" w14:paraId="095109F2" w14:textId="77777777" w:rsidTr="003705EB">
        <w:trPr>
          <w:trHeight w:val="240"/>
        </w:trPr>
        <w:tc>
          <w:tcPr>
            <w:tcW w:w="3034" w:type="dxa"/>
            <w:tcBorders>
              <w:top w:val="single" w:sz="12" w:space="0" w:color="000000"/>
            </w:tcBorders>
            <w:shd w:val="clear" w:color="auto" w:fill="auto"/>
          </w:tcPr>
          <w:p w14:paraId="28876A94" w14:textId="77777777" w:rsidR="00210F41" w:rsidRDefault="00210F41" w:rsidP="00724FE9">
            <w:pPr>
              <w:spacing w:after="0" w:line="240" w:lineRule="auto"/>
              <w:rPr>
                <w:b/>
                <w:sz w:val="20"/>
                <w:szCs w:val="20"/>
              </w:rPr>
            </w:pPr>
            <w:r>
              <w:rPr>
                <w:b/>
                <w:sz w:val="20"/>
                <w:szCs w:val="20"/>
              </w:rPr>
              <w:t>Enseignements facultatifs</w:t>
            </w:r>
          </w:p>
        </w:tc>
        <w:tc>
          <w:tcPr>
            <w:tcW w:w="6839" w:type="dxa"/>
            <w:gridSpan w:val="10"/>
            <w:tcBorders>
              <w:top w:val="single" w:sz="12" w:space="0" w:color="000000"/>
            </w:tcBorders>
            <w:shd w:val="clear" w:color="auto" w:fill="auto"/>
            <w:vAlign w:val="center"/>
          </w:tcPr>
          <w:p w14:paraId="6E107B24" w14:textId="77777777" w:rsidR="00210F41" w:rsidRDefault="00210F41" w:rsidP="00724FE9">
            <w:pPr>
              <w:spacing w:after="0" w:line="240" w:lineRule="auto"/>
              <w:jc w:val="center"/>
              <w:rPr>
                <w:b/>
                <w:sz w:val="20"/>
                <w:szCs w:val="20"/>
              </w:rPr>
            </w:pPr>
          </w:p>
        </w:tc>
      </w:tr>
      <w:tr w:rsidR="003705EB" w14:paraId="6F8D1EC0" w14:textId="77777777" w:rsidTr="003705EB">
        <w:trPr>
          <w:trHeight w:val="220"/>
        </w:trPr>
        <w:tc>
          <w:tcPr>
            <w:tcW w:w="3034" w:type="dxa"/>
            <w:tcBorders>
              <w:bottom w:val="single" w:sz="6" w:space="0" w:color="000000"/>
            </w:tcBorders>
            <w:shd w:val="clear" w:color="auto" w:fill="auto"/>
          </w:tcPr>
          <w:p w14:paraId="04F731C1" w14:textId="77777777" w:rsidR="00210F41" w:rsidRDefault="00210F41" w:rsidP="00724FE9">
            <w:pPr>
              <w:spacing w:after="0" w:line="240" w:lineRule="auto"/>
              <w:rPr>
                <w:sz w:val="20"/>
                <w:szCs w:val="20"/>
              </w:rPr>
            </w:pPr>
            <w:r>
              <w:rPr>
                <w:sz w:val="20"/>
                <w:szCs w:val="20"/>
              </w:rPr>
              <w:t>Langue vivante 2</w:t>
            </w:r>
          </w:p>
        </w:tc>
        <w:tc>
          <w:tcPr>
            <w:tcW w:w="597" w:type="dxa"/>
            <w:tcBorders>
              <w:bottom w:val="single" w:sz="6" w:space="0" w:color="000000"/>
            </w:tcBorders>
            <w:shd w:val="clear" w:color="auto" w:fill="auto"/>
            <w:vAlign w:val="center"/>
          </w:tcPr>
          <w:p w14:paraId="1A3C6C5E" w14:textId="77777777" w:rsidR="00210F41" w:rsidRDefault="00210F41" w:rsidP="00724FE9">
            <w:pPr>
              <w:spacing w:after="0" w:line="240" w:lineRule="auto"/>
              <w:jc w:val="center"/>
              <w:rPr>
                <w:sz w:val="20"/>
                <w:szCs w:val="20"/>
              </w:rPr>
            </w:pPr>
            <w:r>
              <w:rPr>
                <w:sz w:val="20"/>
                <w:szCs w:val="20"/>
              </w:rPr>
              <w:t>2</w:t>
            </w:r>
          </w:p>
        </w:tc>
        <w:tc>
          <w:tcPr>
            <w:tcW w:w="567" w:type="dxa"/>
            <w:tcBorders>
              <w:bottom w:val="single" w:sz="6" w:space="0" w:color="000000"/>
            </w:tcBorders>
            <w:shd w:val="clear" w:color="auto" w:fill="auto"/>
            <w:vAlign w:val="center"/>
          </w:tcPr>
          <w:p w14:paraId="1B160EEB" w14:textId="77777777" w:rsidR="00210F41" w:rsidRDefault="00210F41" w:rsidP="00724FE9">
            <w:pPr>
              <w:spacing w:after="0" w:line="240" w:lineRule="auto"/>
              <w:jc w:val="center"/>
              <w:rPr>
                <w:sz w:val="20"/>
                <w:szCs w:val="20"/>
              </w:rPr>
            </w:pPr>
            <w:r>
              <w:rPr>
                <w:sz w:val="20"/>
                <w:szCs w:val="20"/>
              </w:rPr>
              <w:t>2</w:t>
            </w:r>
          </w:p>
        </w:tc>
        <w:tc>
          <w:tcPr>
            <w:tcW w:w="567" w:type="dxa"/>
            <w:tcBorders>
              <w:bottom w:val="single" w:sz="6" w:space="0" w:color="000000"/>
            </w:tcBorders>
            <w:shd w:val="clear" w:color="auto" w:fill="auto"/>
            <w:vAlign w:val="center"/>
          </w:tcPr>
          <w:p w14:paraId="38470CC3" w14:textId="77777777" w:rsidR="00210F41" w:rsidRDefault="00210F41" w:rsidP="00724FE9">
            <w:pPr>
              <w:spacing w:after="0" w:line="240" w:lineRule="auto"/>
              <w:jc w:val="center"/>
              <w:rPr>
                <w:sz w:val="20"/>
                <w:szCs w:val="20"/>
              </w:rPr>
            </w:pPr>
          </w:p>
        </w:tc>
        <w:tc>
          <w:tcPr>
            <w:tcW w:w="567" w:type="dxa"/>
            <w:tcBorders>
              <w:bottom w:val="single" w:sz="6" w:space="0" w:color="000000"/>
            </w:tcBorders>
            <w:shd w:val="clear" w:color="auto" w:fill="auto"/>
            <w:vAlign w:val="center"/>
          </w:tcPr>
          <w:p w14:paraId="18C161F2" w14:textId="77777777" w:rsidR="00210F41" w:rsidRDefault="00210F41" w:rsidP="00724FE9">
            <w:pPr>
              <w:spacing w:after="0" w:line="240" w:lineRule="auto"/>
              <w:jc w:val="center"/>
              <w:rPr>
                <w:sz w:val="20"/>
                <w:szCs w:val="20"/>
              </w:rPr>
            </w:pPr>
          </w:p>
        </w:tc>
        <w:tc>
          <w:tcPr>
            <w:tcW w:w="1134" w:type="dxa"/>
            <w:tcBorders>
              <w:bottom w:val="single" w:sz="6" w:space="0" w:color="000000"/>
            </w:tcBorders>
            <w:shd w:val="clear" w:color="auto" w:fill="auto"/>
            <w:vAlign w:val="center"/>
          </w:tcPr>
          <w:p w14:paraId="4DD730DE" w14:textId="77777777" w:rsidR="00210F41" w:rsidRDefault="00210F41" w:rsidP="00724FE9">
            <w:pPr>
              <w:spacing w:after="0" w:line="240" w:lineRule="auto"/>
              <w:jc w:val="center"/>
              <w:rPr>
                <w:i/>
                <w:sz w:val="20"/>
                <w:szCs w:val="20"/>
              </w:rPr>
            </w:pPr>
            <w:r>
              <w:rPr>
                <w:i/>
                <w:sz w:val="20"/>
                <w:szCs w:val="20"/>
              </w:rPr>
              <w:t>30</w:t>
            </w:r>
          </w:p>
        </w:tc>
        <w:tc>
          <w:tcPr>
            <w:tcW w:w="567" w:type="dxa"/>
            <w:tcBorders>
              <w:bottom w:val="single" w:sz="6" w:space="0" w:color="000000"/>
            </w:tcBorders>
            <w:shd w:val="clear" w:color="auto" w:fill="auto"/>
            <w:vAlign w:val="center"/>
          </w:tcPr>
          <w:p w14:paraId="537A9814" w14:textId="77777777" w:rsidR="00210F41" w:rsidRDefault="00210F41" w:rsidP="00724FE9">
            <w:pPr>
              <w:spacing w:after="0" w:line="240" w:lineRule="auto"/>
              <w:jc w:val="center"/>
              <w:rPr>
                <w:sz w:val="20"/>
                <w:szCs w:val="20"/>
              </w:rPr>
            </w:pPr>
            <w:r>
              <w:rPr>
                <w:sz w:val="20"/>
                <w:szCs w:val="20"/>
              </w:rPr>
              <w:t>2</w:t>
            </w:r>
          </w:p>
        </w:tc>
        <w:tc>
          <w:tcPr>
            <w:tcW w:w="567" w:type="dxa"/>
            <w:tcBorders>
              <w:bottom w:val="single" w:sz="6" w:space="0" w:color="000000"/>
            </w:tcBorders>
            <w:shd w:val="clear" w:color="auto" w:fill="auto"/>
            <w:vAlign w:val="center"/>
          </w:tcPr>
          <w:p w14:paraId="21291288" w14:textId="77777777" w:rsidR="00210F41" w:rsidRDefault="00210F41" w:rsidP="00724FE9">
            <w:pPr>
              <w:spacing w:after="0" w:line="240" w:lineRule="auto"/>
              <w:jc w:val="center"/>
              <w:rPr>
                <w:sz w:val="20"/>
                <w:szCs w:val="20"/>
              </w:rPr>
            </w:pPr>
            <w:r>
              <w:rPr>
                <w:sz w:val="20"/>
                <w:szCs w:val="20"/>
              </w:rPr>
              <w:t>2</w:t>
            </w:r>
          </w:p>
        </w:tc>
        <w:tc>
          <w:tcPr>
            <w:tcW w:w="567" w:type="dxa"/>
            <w:tcBorders>
              <w:bottom w:val="single" w:sz="6" w:space="0" w:color="000000"/>
            </w:tcBorders>
            <w:shd w:val="clear" w:color="auto" w:fill="auto"/>
            <w:vAlign w:val="center"/>
          </w:tcPr>
          <w:p w14:paraId="3FB8A806" w14:textId="77777777" w:rsidR="00210F41" w:rsidRDefault="00210F41" w:rsidP="00724FE9">
            <w:pPr>
              <w:spacing w:after="0" w:line="240" w:lineRule="auto"/>
              <w:jc w:val="center"/>
              <w:rPr>
                <w:b/>
                <w:sz w:val="20"/>
                <w:szCs w:val="20"/>
              </w:rPr>
            </w:pPr>
          </w:p>
        </w:tc>
        <w:tc>
          <w:tcPr>
            <w:tcW w:w="567" w:type="dxa"/>
            <w:tcBorders>
              <w:bottom w:val="single" w:sz="6" w:space="0" w:color="000000"/>
            </w:tcBorders>
            <w:shd w:val="clear" w:color="auto" w:fill="auto"/>
            <w:vAlign w:val="center"/>
          </w:tcPr>
          <w:p w14:paraId="2A12C5FF" w14:textId="77777777" w:rsidR="00210F41" w:rsidRDefault="00210F41" w:rsidP="00724FE9">
            <w:pPr>
              <w:spacing w:after="0" w:line="240" w:lineRule="auto"/>
              <w:jc w:val="center"/>
              <w:rPr>
                <w:sz w:val="20"/>
                <w:szCs w:val="20"/>
              </w:rPr>
            </w:pPr>
          </w:p>
        </w:tc>
        <w:tc>
          <w:tcPr>
            <w:tcW w:w="1134" w:type="dxa"/>
            <w:tcBorders>
              <w:bottom w:val="single" w:sz="6" w:space="0" w:color="000000"/>
            </w:tcBorders>
            <w:shd w:val="clear" w:color="auto" w:fill="auto"/>
            <w:vAlign w:val="center"/>
          </w:tcPr>
          <w:p w14:paraId="2D429CFB" w14:textId="77777777" w:rsidR="00210F41" w:rsidRDefault="00210F41" w:rsidP="00724FE9">
            <w:pPr>
              <w:spacing w:after="0" w:line="240" w:lineRule="auto"/>
              <w:jc w:val="center"/>
              <w:rPr>
                <w:i/>
                <w:sz w:val="20"/>
                <w:szCs w:val="20"/>
              </w:rPr>
            </w:pPr>
            <w:r>
              <w:rPr>
                <w:i/>
                <w:sz w:val="20"/>
                <w:szCs w:val="20"/>
              </w:rPr>
              <w:t>30</w:t>
            </w:r>
          </w:p>
        </w:tc>
      </w:tr>
      <w:tr w:rsidR="003705EB" w14:paraId="3619FC26" w14:textId="77777777" w:rsidTr="003705EB">
        <w:trPr>
          <w:trHeight w:val="300"/>
        </w:trPr>
        <w:tc>
          <w:tcPr>
            <w:tcW w:w="3034" w:type="dxa"/>
            <w:tcBorders>
              <w:top w:val="single" w:sz="6" w:space="0" w:color="000000"/>
              <w:bottom w:val="single" w:sz="12" w:space="0" w:color="000000"/>
            </w:tcBorders>
            <w:shd w:val="clear" w:color="auto" w:fill="auto"/>
          </w:tcPr>
          <w:p w14:paraId="13E1963A" w14:textId="77777777" w:rsidR="00210F41" w:rsidRDefault="00210F41" w:rsidP="00724FE9">
            <w:pPr>
              <w:spacing w:after="0" w:line="240" w:lineRule="auto"/>
              <w:rPr>
                <w:sz w:val="20"/>
                <w:szCs w:val="20"/>
              </w:rPr>
            </w:pPr>
            <w:r>
              <w:rPr>
                <w:sz w:val="20"/>
                <w:szCs w:val="20"/>
              </w:rPr>
              <w:t xml:space="preserve">Mathématiques approfondies </w:t>
            </w:r>
          </w:p>
        </w:tc>
        <w:tc>
          <w:tcPr>
            <w:tcW w:w="597" w:type="dxa"/>
            <w:tcBorders>
              <w:top w:val="single" w:sz="6" w:space="0" w:color="000000"/>
              <w:bottom w:val="single" w:sz="12" w:space="0" w:color="000000"/>
            </w:tcBorders>
            <w:shd w:val="clear" w:color="auto" w:fill="auto"/>
            <w:vAlign w:val="center"/>
          </w:tcPr>
          <w:p w14:paraId="504CE6E4" w14:textId="77777777" w:rsidR="00210F41" w:rsidRDefault="00210F41" w:rsidP="00724FE9">
            <w:pPr>
              <w:spacing w:after="0" w:line="240" w:lineRule="auto"/>
              <w:jc w:val="center"/>
              <w:rPr>
                <w:sz w:val="20"/>
                <w:szCs w:val="20"/>
              </w:rPr>
            </w:pPr>
            <w:r>
              <w:rPr>
                <w:sz w:val="20"/>
                <w:szCs w:val="20"/>
              </w:rPr>
              <w:t>2</w:t>
            </w:r>
          </w:p>
        </w:tc>
        <w:tc>
          <w:tcPr>
            <w:tcW w:w="567" w:type="dxa"/>
            <w:tcBorders>
              <w:top w:val="single" w:sz="6" w:space="0" w:color="000000"/>
              <w:bottom w:val="single" w:sz="12" w:space="0" w:color="000000"/>
            </w:tcBorders>
            <w:shd w:val="clear" w:color="auto" w:fill="auto"/>
            <w:vAlign w:val="center"/>
          </w:tcPr>
          <w:p w14:paraId="31429F08" w14:textId="77777777" w:rsidR="00210F41" w:rsidRDefault="00210F41" w:rsidP="00724FE9">
            <w:pPr>
              <w:spacing w:after="0" w:line="240" w:lineRule="auto"/>
              <w:jc w:val="center"/>
              <w:rPr>
                <w:sz w:val="20"/>
                <w:szCs w:val="20"/>
              </w:rPr>
            </w:pPr>
            <w:r>
              <w:rPr>
                <w:sz w:val="20"/>
                <w:szCs w:val="20"/>
              </w:rPr>
              <w:t>2</w:t>
            </w:r>
          </w:p>
        </w:tc>
        <w:tc>
          <w:tcPr>
            <w:tcW w:w="567" w:type="dxa"/>
            <w:tcBorders>
              <w:top w:val="single" w:sz="6" w:space="0" w:color="000000"/>
              <w:bottom w:val="single" w:sz="12" w:space="0" w:color="000000"/>
            </w:tcBorders>
            <w:shd w:val="clear" w:color="auto" w:fill="auto"/>
            <w:vAlign w:val="center"/>
          </w:tcPr>
          <w:p w14:paraId="63DBC674" w14:textId="77777777" w:rsidR="00210F41" w:rsidRDefault="00210F41" w:rsidP="00724FE9">
            <w:pPr>
              <w:spacing w:after="0" w:line="240" w:lineRule="auto"/>
              <w:jc w:val="center"/>
              <w:rPr>
                <w:sz w:val="20"/>
                <w:szCs w:val="20"/>
              </w:rPr>
            </w:pPr>
          </w:p>
        </w:tc>
        <w:tc>
          <w:tcPr>
            <w:tcW w:w="567" w:type="dxa"/>
            <w:tcBorders>
              <w:top w:val="single" w:sz="6" w:space="0" w:color="000000"/>
              <w:bottom w:val="single" w:sz="12" w:space="0" w:color="000000"/>
            </w:tcBorders>
            <w:shd w:val="clear" w:color="auto" w:fill="auto"/>
            <w:vAlign w:val="center"/>
          </w:tcPr>
          <w:p w14:paraId="01593419" w14:textId="77777777" w:rsidR="00210F41" w:rsidRDefault="00210F41" w:rsidP="00724FE9">
            <w:pPr>
              <w:spacing w:after="0" w:line="240" w:lineRule="auto"/>
              <w:jc w:val="center"/>
              <w:rPr>
                <w:sz w:val="20"/>
                <w:szCs w:val="20"/>
              </w:rPr>
            </w:pPr>
          </w:p>
        </w:tc>
        <w:tc>
          <w:tcPr>
            <w:tcW w:w="1134" w:type="dxa"/>
            <w:tcBorders>
              <w:top w:val="single" w:sz="6" w:space="0" w:color="000000"/>
              <w:bottom w:val="single" w:sz="12" w:space="0" w:color="000000"/>
            </w:tcBorders>
            <w:shd w:val="clear" w:color="auto" w:fill="auto"/>
            <w:vAlign w:val="center"/>
          </w:tcPr>
          <w:p w14:paraId="56306265" w14:textId="77777777" w:rsidR="00210F41" w:rsidRDefault="00210F41" w:rsidP="00724FE9">
            <w:pPr>
              <w:spacing w:after="0" w:line="240" w:lineRule="auto"/>
              <w:jc w:val="center"/>
              <w:rPr>
                <w:i/>
                <w:sz w:val="20"/>
                <w:szCs w:val="20"/>
              </w:rPr>
            </w:pPr>
            <w:r>
              <w:rPr>
                <w:i/>
                <w:sz w:val="20"/>
                <w:szCs w:val="20"/>
              </w:rPr>
              <w:t>30</w:t>
            </w:r>
          </w:p>
        </w:tc>
        <w:tc>
          <w:tcPr>
            <w:tcW w:w="567" w:type="dxa"/>
            <w:tcBorders>
              <w:top w:val="single" w:sz="6" w:space="0" w:color="000000"/>
              <w:bottom w:val="single" w:sz="12" w:space="0" w:color="000000"/>
            </w:tcBorders>
            <w:shd w:val="clear" w:color="auto" w:fill="auto"/>
            <w:vAlign w:val="center"/>
          </w:tcPr>
          <w:p w14:paraId="193BA931" w14:textId="77777777" w:rsidR="00210F41" w:rsidRDefault="00210F41" w:rsidP="00724FE9">
            <w:pPr>
              <w:spacing w:after="0" w:line="240" w:lineRule="auto"/>
              <w:jc w:val="center"/>
              <w:rPr>
                <w:sz w:val="20"/>
                <w:szCs w:val="20"/>
              </w:rPr>
            </w:pPr>
            <w:r>
              <w:rPr>
                <w:sz w:val="20"/>
                <w:szCs w:val="20"/>
              </w:rPr>
              <w:t>2</w:t>
            </w:r>
          </w:p>
        </w:tc>
        <w:tc>
          <w:tcPr>
            <w:tcW w:w="567" w:type="dxa"/>
            <w:tcBorders>
              <w:top w:val="single" w:sz="6" w:space="0" w:color="000000"/>
              <w:bottom w:val="single" w:sz="12" w:space="0" w:color="000000"/>
            </w:tcBorders>
            <w:shd w:val="clear" w:color="auto" w:fill="auto"/>
            <w:vAlign w:val="center"/>
          </w:tcPr>
          <w:p w14:paraId="20D67C58" w14:textId="77777777" w:rsidR="00210F41" w:rsidRDefault="00210F41" w:rsidP="00724FE9">
            <w:pPr>
              <w:spacing w:after="0" w:line="240" w:lineRule="auto"/>
              <w:jc w:val="center"/>
              <w:rPr>
                <w:sz w:val="20"/>
                <w:szCs w:val="20"/>
              </w:rPr>
            </w:pPr>
            <w:r>
              <w:rPr>
                <w:sz w:val="20"/>
                <w:szCs w:val="20"/>
              </w:rPr>
              <w:t>2</w:t>
            </w:r>
          </w:p>
        </w:tc>
        <w:tc>
          <w:tcPr>
            <w:tcW w:w="567" w:type="dxa"/>
            <w:tcBorders>
              <w:top w:val="single" w:sz="6" w:space="0" w:color="000000"/>
              <w:bottom w:val="single" w:sz="12" w:space="0" w:color="000000"/>
            </w:tcBorders>
            <w:shd w:val="clear" w:color="auto" w:fill="auto"/>
            <w:vAlign w:val="center"/>
          </w:tcPr>
          <w:p w14:paraId="5F6CF0A4" w14:textId="77777777" w:rsidR="00210F41" w:rsidRDefault="00210F41" w:rsidP="00724FE9">
            <w:pPr>
              <w:spacing w:after="0" w:line="240" w:lineRule="auto"/>
              <w:jc w:val="center"/>
              <w:rPr>
                <w:b/>
                <w:sz w:val="20"/>
                <w:szCs w:val="20"/>
              </w:rPr>
            </w:pPr>
          </w:p>
        </w:tc>
        <w:tc>
          <w:tcPr>
            <w:tcW w:w="567" w:type="dxa"/>
            <w:tcBorders>
              <w:top w:val="single" w:sz="6" w:space="0" w:color="000000"/>
              <w:bottom w:val="single" w:sz="12" w:space="0" w:color="000000"/>
            </w:tcBorders>
            <w:shd w:val="clear" w:color="auto" w:fill="auto"/>
            <w:vAlign w:val="center"/>
          </w:tcPr>
          <w:p w14:paraId="7158B804" w14:textId="77777777" w:rsidR="00210F41" w:rsidRDefault="00210F41" w:rsidP="00724FE9">
            <w:pPr>
              <w:spacing w:after="0" w:line="240" w:lineRule="auto"/>
              <w:jc w:val="center"/>
              <w:rPr>
                <w:sz w:val="20"/>
                <w:szCs w:val="20"/>
              </w:rPr>
            </w:pPr>
          </w:p>
        </w:tc>
        <w:tc>
          <w:tcPr>
            <w:tcW w:w="1134" w:type="dxa"/>
            <w:tcBorders>
              <w:top w:val="single" w:sz="6" w:space="0" w:color="000000"/>
              <w:bottom w:val="single" w:sz="12" w:space="0" w:color="000000"/>
            </w:tcBorders>
            <w:shd w:val="clear" w:color="auto" w:fill="auto"/>
            <w:vAlign w:val="center"/>
          </w:tcPr>
          <w:p w14:paraId="739855A1" w14:textId="77777777" w:rsidR="00210F41" w:rsidRDefault="00210F41" w:rsidP="00724FE9">
            <w:pPr>
              <w:spacing w:after="0" w:line="240" w:lineRule="auto"/>
              <w:jc w:val="center"/>
              <w:rPr>
                <w:i/>
                <w:sz w:val="20"/>
                <w:szCs w:val="20"/>
              </w:rPr>
            </w:pPr>
            <w:r>
              <w:rPr>
                <w:i/>
                <w:sz w:val="20"/>
                <w:szCs w:val="20"/>
              </w:rPr>
              <w:t>30</w:t>
            </w:r>
          </w:p>
        </w:tc>
      </w:tr>
      <w:tr w:rsidR="003705EB" w14:paraId="6C04D181" w14:textId="77777777" w:rsidTr="003705EB">
        <w:trPr>
          <w:trHeight w:val="300"/>
        </w:trPr>
        <w:tc>
          <w:tcPr>
            <w:tcW w:w="3034" w:type="dxa"/>
            <w:tcBorders>
              <w:top w:val="single" w:sz="6" w:space="0" w:color="000000"/>
              <w:bottom w:val="single" w:sz="12" w:space="0" w:color="000000"/>
            </w:tcBorders>
            <w:shd w:val="clear" w:color="auto" w:fill="auto"/>
          </w:tcPr>
          <w:p w14:paraId="1DEAFE9F" w14:textId="7A3C32AB" w:rsidR="00210F41" w:rsidRDefault="00CD67DC" w:rsidP="00724FE9">
            <w:pPr>
              <w:spacing w:after="0" w:line="240" w:lineRule="auto"/>
              <w:rPr>
                <w:sz w:val="20"/>
                <w:szCs w:val="20"/>
              </w:rPr>
            </w:pPr>
            <w:r w:rsidRPr="00CD67DC">
              <w:rPr>
                <w:sz w:val="20"/>
                <w:szCs w:val="20"/>
              </w:rPr>
              <w:t>Parcours de certification complémentaire</w:t>
            </w:r>
          </w:p>
        </w:tc>
        <w:tc>
          <w:tcPr>
            <w:tcW w:w="597" w:type="dxa"/>
            <w:tcBorders>
              <w:top w:val="single" w:sz="6" w:space="0" w:color="000000"/>
              <w:bottom w:val="single" w:sz="12" w:space="0" w:color="000000"/>
            </w:tcBorders>
            <w:shd w:val="clear" w:color="auto" w:fill="auto"/>
            <w:vAlign w:val="center"/>
          </w:tcPr>
          <w:p w14:paraId="5B36D1CF" w14:textId="77777777" w:rsidR="00210F41" w:rsidRDefault="00210F41" w:rsidP="00724FE9">
            <w:pPr>
              <w:spacing w:after="0" w:line="240" w:lineRule="auto"/>
              <w:jc w:val="center"/>
              <w:rPr>
                <w:sz w:val="20"/>
                <w:szCs w:val="20"/>
              </w:rPr>
            </w:pPr>
            <w:r>
              <w:rPr>
                <w:sz w:val="20"/>
                <w:szCs w:val="20"/>
              </w:rPr>
              <w:t>2</w:t>
            </w:r>
          </w:p>
        </w:tc>
        <w:tc>
          <w:tcPr>
            <w:tcW w:w="567" w:type="dxa"/>
            <w:tcBorders>
              <w:top w:val="single" w:sz="6" w:space="0" w:color="000000"/>
              <w:bottom w:val="single" w:sz="12" w:space="0" w:color="000000"/>
            </w:tcBorders>
            <w:shd w:val="clear" w:color="auto" w:fill="auto"/>
            <w:vAlign w:val="center"/>
          </w:tcPr>
          <w:p w14:paraId="611BC6F1" w14:textId="77777777" w:rsidR="00210F41" w:rsidRDefault="00210F41" w:rsidP="00724FE9">
            <w:pPr>
              <w:spacing w:after="0" w:line="240" w:lineRule="auto"/>
              <w:jc w:val="center"/>
              <w:rPr>
                <w:sz w:val="20"/>
                <w:szCs w:val="20"/>
              </w:rPr>
            </w:pPr>
            <w:r>
              <w:rPr>
                <w:sz w:val="20"/>
                <w:szCs w:val="20"/>
              </w:rPr>
              <w:t>2</w:t>
            </w:r>
          </w:p>
        </w:tc>
        <w:tc>
          <w:tcPr>
            <w:tcW w:w="567" w:type="dxa"/>
            <w:tcBorders>
              <w:top w:val="single" w:sz="6" w:space="0" w:color="000000"/>
              <w:bottom w:val="single" w:sz="12" w:space="0" w:color="000000"/>
            </w:tcBorders>
            <w:shd w:val="clear" w:color="auto" w:fill="auto"/>
            <w:vAlign w:val="center"/>
          </w:tcPr>
          <w:p w14:paraId="01ABF61A" w14:textId="77777777" w:rsidR="00210F41" w:rsidRDefault="00210F41" w:rsidP="00724FE9">
            <w:pPr>
              <w:spacing w:after="0" w:line="240" w:lineRule="auto"/>
              <w:jc w:val="center"/>
              <w:rPr>
                <w:sz w:val="20"/>
                <w:szCs w:val="20"/>
              </w:rPr>
            </w:pPr>
          </w:p>
        </w:tc>
        <w:tc>
          <w:tcPr>
            <w:tcW w:w="567" w:type="dxa"/>
            <w:tcBorders>
              <w:top w:val="single" w:sz="6" w:space="0" w:color="000000"/>
              <w:bottom w:val="single" w:sz="12" w:space="0" w:color="000000"/>
            </w:tcBorders>
            <w:shd w:val="clear" w:color="auto" w:fill="auto"/>
            <w:vAlign w:val="center"/>
          </w:tcPr>
          <w:p w14:paraId="3D0D0229" w14:textId="77777777" w:rsidR="00210F41" w:rsidRDefault="00210F41" w:rsidP="00724FE9">
            <w:pPr>
              <w:spacing w:after="0" w:line="240" w:lineRule="auto"/>
              <w:jc w:val="center"/>
              <w:rPr>
                <w:sz w:val="20"/>
                <w:szCs w:val="20"/>
              </w:rPr>
            </w:pPr>
          </w:p>
        </w:tc>
        <w:tc>
          <w:tcPr>
            <w:tcW w:w="1134" w:type="dxa"/>
            <w:tcBorders>
              <w:top w:val="single" w:sz="6" w:space="0" w:color="000000"/>
              <w:bottom w:val="single" w:sz="12" w:space="0" w:color="000000"/>
            </w:tcBorders>
            <w:shd w:val="clear" w:color="auto" w:fill="auto"/>
            <w:vAlign w:val="center"/>
          </w:tcPr>
          <w:p w14:paraId="3718BA03" w14:textId="77777777" w:rsidR="00210F41" w:rsidRDefault="00210F41" w:rsidP="00724FE9">
            <w:pPr>
              <w:spacing w:after="0" w:line="240" w:lineRule="auto"/>
              <w:jc w:val="center"/>
              <w:rPr>
                <w:i/>
                <w:sz w:val="20"/>
                <w:szCs w:val="20"/>
              </w:rPr>
            </w:pPr>
            <w:r>
              <w:rPr>
                <w:i/>
                <w:sz w:val="20"/>
                <w:szCs w:val="20"/>
              </w:rPr>
              <w:t>30</w:t>
            </w:r>
          </w:p>
        </w:tc>
        <w:tc>
          <w:tcPr>
            <w:tcW w:w="567" w:type="dxa"/>
            <w:tcBorders>
              <w:top w:val="single" w:sz="6" w:space="0" w:color="000000"/>
              <w:bottom w:val="single" w:sz="12" w:space="0" w:color="000000"/>
            </w:tcBorders>
            <w:shd w:val="clear" w:color="auto" w:fill="auto"/>
            <w:vAlign w:val="center"/>
          </w:tcPr>
          <w:p w14:paraId="4AA4CAC6" w14:textId="77777777" w:rsidR="00210F41" w:rsidRDefault="00210F41" w:rsidP="00724FE9">
            <w:pPr>
              <w:spacing w:after="0" w:line="240" w:lineRule="auto"/>
              <w:jc w:val="center"/>
              <w:rPr>
                <w:sz w:val="20"/>
                <w:szCs w:val="20"/>
              </w:rPr>
            </w:pPr>
            <w:r>
              <w:rPr>
                <w:sz w:val="20"/>
                <w:szCs w:val="20"/>
              </w:rPr>
              <w:t>2</w:t>
            </w:r>
          </w:p>
        </w:tc>
        <w:tc>
          <w:tcPr>
            <w:tcW w:w="567" w:type="dxa"/>
            <w:tcBorders>
              <w:top w:val="single" w:sz="6" w:space="0" w:color="000000"/>
              <w:bottom w:val="single" w:sz="12" w:space="0" w:color="000000"/>
            </w:tcBorders>
            <w:shd w:val="clear" w:color="auto" w:fill="auto"/>
            <w:vAlign w:val="center"/>
          </w:tcPr>
          <w:p w14:paraId="2F03E4EC" w14:textId="77777777" w:rsidR="00210F41" w:rsidRDefault="00210F41" w:rsidP="00724FE9">
            <w:pPr>
              <w:spacing w:after="0" w:line="240" w:lineRule="auto"/>
              <w:jc w:val="center"/>
              <w:rPr>
                <w:sz w:val="20"/>
                <w:szCs w:val="20"/>
              </w:rPr>
            </w:pPr>
            <w:r>
              <w:rPr>
                <w:sz w:val="20"/>
                <w:szCs w:val="20"/>
              </w:rPr>
              <w:t>2</w:t>
            </w:r>
          </w:p>
        </w:tc>
        <w:tc>
          <w:tcPr>
            <w:tcW w:w="567" w:type="dxa"/>
            <w:tcBorders>
              <w:top w:val="single" w:sz="6" w:space="0" w:color="000000"/>
              <w:bottom w:val="single" w:sz="12" w:space="0" w:color="000000"/>
            </w:tcBorders>
            <w:shd w:val="clear" w:color="auto" w:fill="auto"/>
            <w:vAlign w:val="center"/>
          </w:tcPr>
          <w:p w14:paraId="43720727" w14:textId="77777777" w:rsidR="00210F41" w:rsidRDefault="00210F41" w:rsidP="00724FE9">
            <w:pPr>
              <w:spacing w:after="0" w:line="240" w:lineRule="auto"/>
              <w:jc w:val="center"/>
              <w:rPr>
                <w:b/>
                <w:sz w:val="20"/>
                <w:szCs w:val="20"/>
              </w:rPr>
            </w:pPr>
          </w:p>
        </w:tc>
        <w:tc>
          <w:tcPr>
            <w:tcW w:w="567" w:type="dxa"/>
            <w:tcBorders>
              <w:top w:val="single" w:sz="6" w:space="0" w:color="000000"/>
              <w:bottom w:val="single" w:sz="12" w:space="0" w:color="000000"/>
            </w:tcBorders>
            <w:shd w:val="clear" w:color="auto" w:fill="auto"/>
            <w:vAlign w:val="center"/>
          </w:tcPr>
          <w:p w14:paraId="08893FB5" w14:textId="77777777" w:rsidR="00210F41" w:rsidRDefault="00210F41" w:rsidP="00724FE9">
            <w:pPr>
              <w:spacing w:after="0" w:line="240" w:lineRule="auto"/>
              <w:jc w:val="center"/>
              <w:rPr>
                <w:sz w:val="20"/>
                <w:szCs w:val="20"/>
              </w:rPr>
            </w:pPr>
          </w:p>
        </w:tc>
        <w:tc>
          <w:tcPr>
            <w:tcW w:w="1134" w:type="dxa"/>
            <w:tcBorders>
              <w:top w:val="single" w:sz="6" w:space="0" w:color="000000"/>
              <w:bottom w:val="single" w:sz="12" w:space="0" w:color="000000"/>
            </w:tcBorders>
            <w:shd w:val="clear" w:color="auto" w:fill="auto"/>
            <w:vAlign w:val="center"/>
          </w:tcPr>
          <w:p w14:paraId="145DC2BF" w14:textId="77777777" w:rsidR="00210F41" w:rsidRDefault="00210F41" w:rsidP="00724FE9">
            <w:pPr>
              <w:spacing w:after="0" w:line="240" w:lineRule="auto"/>
              <w:jc w:val="center"/>
              <w:rPr>
                <w:i/>
                <w:sz w:val="20"/>
                <w:szCs w:val="20"/>
              </w:rPr>
            </w:pPr>
            <w:r>
              <w:rPr>
                <w:i/>
                <w:sz w:val="20"/>
                <w:szCs w:val="20"/>
              </w:rPr>
              <w:t>30</w:t>
            </w:r>
          </w:p>
        </w:tc>
      </w:tr>
      <w:tr w:rsidR="003705EB" w14:paraId="533F727A" w14:textId="77777777" w:rsidTr="003705EB">
        <w:trPr>
          <w:trHeight w:val="300"/>
        </w:trPr>
        <w:tc>
          <w:tcPr>
            <w:tcW w:w="3034" w:type="dxa"/>
            <w:tcBorders>
              <w:top w:val="single" w:sz="12" w:space="0" w:color="000000"/>
              <w:bottom w:val="single" w:sz="12" w:space="0" w:color="000000"/>
            </w:tcBorders>
            <w:shd w:val="clear" w:color="auto" w:fill="auto"/>
          </w:tcPr>
          <w:p w14:paraId="0FE643F1" w14:textId="77777777" w:rsidR="00210F41" w:rsidRDefault="00210F41" w:rsidP="00724FE9">
            <w:pPr>
              <w:spacing w:after="0" w:line="240" w:lineRule="auto"/>
              <w:rPr>
                <w:b/>
                <w:sz w:val="20"/>
                <w:szCs w:val="20"/>
              </w:rPr>
            </w:pPr>
            <w:r>
              <w:rPr>
                <w:b/>
                <w:sz w:val="20"/>
                <w:szCs w:val="20"/>
              </w:rPr>
              <w:t>Travail en autonomie en laboratoire informatique</w:t>
            </w:r>
            <w:r>
              <w:rPr>
                <w:b/>
                <w:sz w:val="20"/>
                <w:szCs w:val="20"/>
                <w:vertAlign w:val="superscript"/>
              </w:rPr>
              <w:footnoteReference w:id="9"/>
            </w:r>
          </w:p>
        </w:tc>
        <w:tc>
          <w:tcPr>
            <w:tcW w:w="597" w:type="dxa"/>
            <w:tcBorders>
              <w:top w:val="single" w:sz="12" w:space="0" w:color="000000"/>
              <w:bottom w:val="single" w:sz="12" w:space="0" w:color="000000"/>
            </w:tcBorders>
            <w:shd w:val="clear" w:color="auto" w:fill="auto"/>
            <w:vAlign w:val="center"/>
          </w:tcPr>
          <w:p w14:paraId="0FC9349E" w14:textId="77777777" w:rsidR="00210F41" w:rsidRDefault="00210F41" w:rsidP="00724FE9">
            <w:pPr>
              <w:spacing w:after="0" w:line="240" w:lineRule="auto"/>
              <w:jc w:val="center"/>
              <w:rPr>
                <w:b/>
                <w:sz w:val="20"/>
                <w:szCs w:val="20"/>
              </w:rPr>
            </w:pPr>
            <w:r>
              <w:rPr>
                <w:b/>
                <w:sz w:val="20"/>
                <w:szCs w:val="20"/>
              </w:rPr>
              <w:t>4</w:t>
            </w:r>
          </w:p>
        </w:tc>
        <w:tc>
          <w:tcPr>
            <w:tcW w:w="567" w:type="dxa"/>
            <w:tcBorders>
              <w:top w:val="single" w:sz="12" w:space="0" w:color="000000"/>
              <w:bottom w:val="single" w:sz="12" w:space="0" w:color="000000"/>
            </w:tcBorders>
            <w:shd w:val="clear" w:color="auto" w:fill="auto"/>
            <w:vAlign w:val="center"/>
          </w:tcPr>
          <w:p w14:paraId="34F4507D" w14:textId="77777777" w:rsidR="00210F41" w:rsidRDefault="00210F41" w:rsidP="00724FE9">
            <w:pPr>
              <w:spacing w:after="0" w:line="240" w:lineRule="auto"/>
              <w:jc w:val="center"/>
              <w:rPr>
                <w:b/>
                <w:sz w:val="20"/>
                <w:szCs w:val="20"/>
              </w:rPr>
            </w:pPr>
          </w:p>
        </w:tc>
        <w:tc>
          <w:tcPr>
            <w:tcW w:w="567" w:type="dxa"/>
            <w:tcBorders>
              <w:top w:val="single" w:sz="12" w:space="0" w:color="000000"/>
              <w:bottom w:val="single" w:sz="12" w:space="0" w:color="000000"/>
            </w:tcBorders>
            <w:shd w:val="clear" w:color="auto" w:fill="auto"/>
            <w:vAlign w:val="center"/>
          </w:tcPr>
          <w:p w14:paraId="1BC0A301" w14:textId="77777777" w:rsidR="00210F41" w:rsidRDefault="00210F41" w:rsidP="00724FE9">
            <w:pPr>
              <w:spacing w:after="0" w:line="240" w:lineRule="auto"/>
              <w:jc w:val="center"/>
              <w:rPr>
                <w:b/>
                <w:sz w:val="20"/>
                <w:szCs w:val="20"/>
              </w:rPr>
            </w:pPr>
          </w:p>
        </w:tc>
        <w:tc>
          <w:tcPr>
            <w:tcW w:w="567" w:type="dxa"/>
            <w:tcBorders>
              <w:top w:val="single" w:sz="12" w:space="0" w:color="000000"/>
              <w:bottom w:val="single" w:sz="12" w:space="0" w:color="000000"/>
            </w:tcBorders>
            <w:shd w:val="clear" w:color="auto" w:fill="auto"/>
            <w:vAlign w:val="center"/>
          </w:tcPr>
          <w:p w14:paraId="483A1DCD" w14:textId="77777777" w:rsidR="00210F41" w:rsidRDefault="00210F41" w:rsidP="00724FE9">
            <w:pPr>
              <w:spacing w:after="0" w:line="240" w:lineRule="auto"/>
              <w:jc w:val="center"/>
              <w:rPr>
                <w:b/>
                <w:sz w:val="20"/>
                <w:szCs w:val="20"/>
              </w:rPr>
            </w:pPr>
            <w:r>
              <w:rPr>
                <w:b/>
                <w:sz w:val="20"/>
                <w:szCs w:val="20"/>
              </w:rPr>
              <w:t>4</w:t>
            </w:r>
          </w:p>
        </w:tc>
        <w:tc>
          <w:tcPr>
            <w:tcW w:w="1134" w:type="dxa"/>
            <w:tcBorders>
              <w:top w:val="single" w:sz="12" w:space="0" w:color="000000"/>
              <w:bottom w:val="single" w:sz="12" w:space="0" w:color="000000"/>
            </w:tcBorders>
            <w:shd w:val="clear" w:color="auto" w:fill="auto"/>
            <w:vAlign w:val="center"/>
          </w:tcPr>
          <w:p w14:paraId="78962367" w14:textId="77777777" w:rsidR="00210F41" w:rsidRDefault="00210F41" w:rsidP="00724FE9">
            <w:pPr>
              <w:spacing w:after="0" w:line="240" w:lineRule="auto"/>
              <w:jc w:val="center"/>
              <w:rPr>
                <w:b/>
                <w:i/>
                <w:sz w:val="20"/>
                <w:szCs w:val="20"/>
              </w:rPr>
            </w:pPr>
            <w:r>
              <w:rPr>
                <w:b/>
                <w:i/>
                <w:sz w:val="20"/>
                <w:szCs w:val="20"/>
              </w:rPr>
              <w:t>60</w:t>
            </w:r>
          </w:p>
        </w:tc>
        <w:tc>
          <w:tcPr>
            <w:tcW w:w="567" w:type="dxa"/>
            <w:tcBorders>
              <w:top w:val="single" w:sz="12" w:space="0" w:color="000000"/>
              <w:bottom w:val="single" w:sz="12" w:space="0" w:color="000000"/>
            </w:tcBorders>
            <w:shd w:val="clear" w:color="auto" w:fill="auto"/>
            <w:vAlign w:val="center"/>
          </w:tcPr>
          <w:p w14:paraId="32D90FC5" w14:textId="77777777" w:rsidR="00210F41" w:rsidRDefault="00210F41" w:rsidP="00724FE9">
            <w:pPr>
              <w:spacing w:after="0" w:line="240" w:lineRule="auto"/>
              <w:jc w:val="center"/>
              <w:rPr>
                <w:b/>
                <w:sz w:val="20"/>
                <w:szCs w:val="20"/>
              </w:rPr>
            </w:pPr>
            <w:r>
              <w:rPr>
                <w:b/>
                <w:sz w:val="20"/>
                <w:szCs w:val="20"/>
              </w:rPr>
              <w:t>4</w:t>
            </w:r>
          </w:p>
        </w:tc>
        <w:tc>
          <w:tcPr>
            <w:tcW w:w="567" w:type="dxa"/>
            <w:tcBorders>
              <w:top w:val="single" w:sz="12" w:space="0" w:color="000000"/>
              <w:bottom w:val="single" w:sz="12" w:space="0" w:color="000000"/>
            </w:tcBorders>
            <w:shd w:val="clear" w:color="auto" w:fill="auto"/>
            <w:vAlign w:val="center"/>
          </w:tcPr>
          <w:p w14:paraId="4C3EBB07" w14:textId="77777777" w:rsidR="00210F41" w:rsidRDefault="00210F41" w:rsidP="00724FE9">
            <w:pPr>
              <w:spacing w:after="0" w:line="240" w:lineRule="auto"/>
              <w:jc w:val="center"/>
              <w:rPr>
                <w:b/>
                <w:sz w:val="20"/>
                <w:szCs w:val="20"/>
              </w:rPr>
            </w:pPr>
          </w:p>
        </w:tc>
        <w:tc>
          <w:tcPr>
            <w:tcW w:w="567" w:type="dxa"/>
            <w:tcBorders>
              <w:top w:val="single" w:sz="12" w:space="0" w:color="000000"/>
              <w:bottom w:val="single" w:sz="12" w:space="0" w:color="000000"/>
            </w:tcBorders>
            <w:shd w:val="clear" w:color="auto" w:fill="auto"/>
            <w:vAlign w:val="center"/>
          </w:tcPr>
          <w:p w14:paraId="1D99D9CE" w14:textId="77777777" w:rsidR="00210F41" w:rsidRDefault="00210F41" w:rsidP="00724FE9">
            <w:pPr>
              <w:spacing w:after="0" w:line="240" w:lineRule="auto"/>
              <w:jc w:val="center"/>
              <w:rPr>
                <w:b/>
                <w:sz w:val="20"/>
                <w:szCs w:val="20"/>
              </w:rPr>
            </w:pPr>
          </w:p>
        </w:tc>
        <w:tc>
          <w:tcPr>
            <w:tcW w:w="567" w:type="dxa"/>
            <w:tcBorders>
              <w:top w:val="single" w:sz="12" w:space="0" w:color="000000"/>
              <w:bottom w:val="single" w:sz="12" w:space="0" w:color="000000"/>
            </w:tcBorders>
            <w:shd w:val="clear" w:color="auto" w:fill="auto"/>
            <w:vAlign w:val="center"/>
          </w:tcPr>
          <w:p w14:paraId="32457AA5" w14:textId="77777777" w:rsidR="00210F41" w:rsidRDefault="00210F41" w:rsidP="00724FE9">
            <w:pPr>
              <w:spacing w:after="0" w:line="240" w:lineRule="auto"/>
              <w:jc w:val="center"/>
              <w:rPr>
                <w:b/>
                <w:sz w:val="20"/>
                <w:szCs w:val="20"/>
              </w:rPr>
            </w:pPr>
            <w:r>
              <w:rPr>
                <w:b/>
                <w:sz w:val="20"/>
                <w:szCs w:val="20"/>
              </w:rPr>
              <w:t>4</w:t>
            </w:r>
          </w:p>
        </w:tc>
        <w:tc>
          <w:tcPr>
            <w:tcW w:w="1134" w:type="dxa"/>
            <w:tcBorders>
              <w:top w:val="single" w:sz="12" w:space="0" w:color="000000"/>
              <w:bottom w:val="single" w:sz="12" w:space="0" w:color="000000"/>
            </w:tcBorders>
            <w:shd w:val="clear" w:color="auto" w:fill="auto"/>
            <w:vAlign w:val="center"/>
          </w:tcPr>
          <w:p w14:paraId="2E7ED85F" w14:textId="77777777" w:rsidR="00210F41" w:rsidRDefault="00210F41" w:rsidP="00724FE9">
            <w:pPr>
              <w:spacing w:after="0" w:line="240" w:lineRule="auto"/>
              <w:jc w:val="center"/>
              <w:rPr>
                <w:b/>
                <w:i/>
                <w:sz w:val="20"/>
                <w:szCs w:val="20"/>
              </w:rPr>
            </w:pPr>
            <w:r>
              <w:rPr>
                <w:b/>
                <w:i/>
                <w:sz w:val="20"/>
                <w:szCs w:val="20"/>
              </w:rPr>
              <w:t>60</w:t>
            </w:r>
          </w:p>
        </w:tc>
      </w:tr>
    </w:tbl>
    <w:p w14:paraId="2FF01C6B" w14:textId="77777777" w:rsidR="00937ACD" w:rsidRDefault="00937ACD" w:rsidP="003705EB">
      <w:pPr>
        <w:spacing w:before="120" w:line="240" w:lineRule="auto"/>
        <w:ind w:right="-567"/>
        <w:rPr>
          <w:sz w:val="18"/>
          <w:szCs w:val="18"/>
        </w:rPr>
      </w:pPr>
    </w:p>
    <w:p w14:paraId="0719F3AF" w14:textId="77777777" w:rsidR="00937ACD" w:rsidRDefault="00937ACD">
      <w:pPr>
        <w:jc w:val="left"/>
        <w:rPr>
          <w:sz w:val="18"/>
          <w:szCs w:val="18"/>
        </w:rPr>
      </w:pPr>
      <w:r>
        <w:rPr>
          <w:sz w:val="18"/>
          <w:szCs w:val="18"/>
        </w:rPr>
        <w:br w:type="page"/>
      </w:r>
    </w:p>
    <w:p w14:paraId="25891015" w14:textId="297EF8C2" w:rsidR="004B3DD3" w:rsidRPr="00937ACD" w:rsidRDefault="004B3DD3" w:rsidP="003705EB">
      <w:pPr>
        <w:spacing w:before="120" w:line="240" w:lineRule="auto"/>
        <w:ind w:right="-567"/>
      </w:pPr>
      <w:r w:rsidRPr="00937ACD">
        <w:lastRenderedPageBreak/>
        <w:t>En début d’année scolaire, une période d’intégration des étudiants est à organiser.</w:t>
      </w:r>
    </w:p>
    <w:p w14:paraId="6A642A71" w14:textId="6A4DA7E1" w:rsidR="0095352F" w:rsidRDefault="004B3DD3" w:rsidP="003705EB">
      <w:pPr>
        <w:spacing w:before="120" w:line="240" w:lineRule="auto"/>
        <w:ind w:right="-567"/>
      </w:pPr>
      <w:r w:rsidRPr="00937ACD">
        <w:t>Entre le premier et le deuxième semestre, une période est consacrée à la réalisation d’un premier bilan des acquis et du projet professionnel avec chaque étudiant pour fixer les repères nécessaires au choix de l’option qui débute au deuxième semestre. Ce bilan est organisé et pris en charge par l’ensemble des membres de l’équipe pédagogique, selon un planning qui peut intégrer des évaluations individuelles et collectives.</w:t>
      </w:r>
      <w:r w:rsidR="00863C81">
        <w:br w:type="page"/>
      </w:r>
    </w:p>
    <w:tbl>
      <w:tblPr>
        <w:tblW w:w="8922"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5287"/>
        <w:gridCol w:w="652"/>
        <w:gridCol w:w="563"/>
        <w:gridCol w:w="568"/>
        <w:gridCol w:w="711"/>
        <w:gridCol w:w="1134"/>
        <w:gridCol w:w="7"/>
      </w:tblGrid>
      <w:tr w:rsidR="0095352F" w14:paraId="3576BA8C" w14:textId="77777777" w:rsidTr="00CB091D">
        <w:trPr>
          <w:trHeight w:val="300"/>
        </w:trPr>
        <w:tc>
          <w:tcPr>
            <w:tcW w:w="8922" w:type="dxa"/>
            <w:gridSpan w:val="7"/>
            <w:tcBorders>
              <w:top w:val="single" w:sz="12" w:space="0" w:color="000000"/>
              <w:left w:val="single" w:sz="12" w:space="0" w:color="000000"/>
              <w:bottom w:val="single" w:sz="8" w:space="0" w:color="000000"/>
              <w:right w:val="single" w:sz="12" w:space="0" w:color="000000"/>
            </w:tcBorders>
            <w:shd w:val="clear" w:color="auto" w:fill="auto"/>
          </w:tcPr>
          <w:p w14:paraId="1FBD1FB9" w14:textId="77777777" w:rsidR="0095352F" w:rsidRDefault="00863C81" w:rsidP="00CB091D">
            <w:pPr>
              <w:spacing w:before="60" w:after="0" w:line="240" w:lineRule="auto"/>
              <w:jc w:val="center"/>
              <w:rPr>
                <w:b/>
              </w:rPr>
            </w:pPr>
            <w:r>
              <w:rPr>
                <w:b/>
              </w:rPr>
              <w:lastRenderedPageBreak/>
              <w:t>Deuxième année (24 semaines)</w:t>
            </w:r>
          </w:p>
        </w:tc>
      </w:tr>
      <w:tr w:rsidR="0095352F" w14:paraId="7D632212" w14:textId="77777777" w:rsidTr="00CB091D">
        <w:trPr>
          <w:gridAfter w:val="1"/>
          <w:wAfter w:w="7" w:type="dxa"/>
          <w:trHeight w:val="300"/>
        </w:trPr>
        <w:tc>
          <w:tcPr>
            <w:tcW w:w="5287" w:type="dxa"/>
            <w:vMerge w:val="restart"/>
            <w:tcBorders>
              <w:top w:val="single" w:sz="8" w:space="0" w:color="000000"/>
              <w:left w:val="single" w:sz="12" w:space="0" w:color="000000"/>
              <w:bottom w:val="single" w:sz="8" w:space="0" w:color="000000"/>
            </w:tcBorders>
            <w:shd w:val="clear" w:color="auto" w:fill="auto"/>
            <w:vAlign w:val="center"/>
          </w:tcPr>
          <w:p w14:paraId="26DF6B7F" w14:textId="77777777" w:rsidR="0095352F" w:rsidRDefault="00863C81" w:rsidP="00CB091D">
            <w:pPr>
              <w:spacing w:before="60" w:after="0" w:line="240" w:lineRule="auto"/>
              <w:jc w:val="center"/>
              <w:rPr>
                <w:b/>
                <w:sz w:val="20"/>
                <w:szCs w:val="20"/>
              </w:rPr>
            </w:pPr>
            <w:r>
              <w:rPr>
                <w:b/>
                <w:sz w:val="20"/>
                <w:szCs w:val="20"/>
              </w:rPr>
              <w:t>Enseignements</w:t>
            </w:r>
          </w:p>
        </w:tc>
        <w:tc>
          <w:tcPr>
            <w:tcW w:w="2494" w:type="dxa"/>
            <w:gridSpan w:val="4"/>
            <w:tcBorders>
              <w:top w:val="single" w:sz="8" w:space="0" w:color="000000"/>
              <w:bottom w:val="single" w:sz="8" w:space="0" w:color="000000"/>
            </w:tcBorders>
            <w:shd w:val="clear" w:color="auto" w:fill="auto"/>
            <w:vAlign w:val="center"/>
          </w:tcPr>
          <w:p w14:paraId="642BAA6C" w14:textId="77777777" w:rsidR="0095352F" w:rsidRDefault="00863C81" w:rsidP="00CB091D">
            <w:pPr>
              <w:spacing w:before="60" w:after="0" w:line="240" w:lineRule="auto"/>
              <w:jc w:val="center"/>
              <w:rPr>
                <w:sz w:val="20"/>
                <w:szCs w:val="20"/>
              </w:rPr>
            </w:pPr>
            <w:r>
              <w:rPr>
                <w:sz w:val="20"/>
                <w:szCs w:val="20"/>
              </w:rPr>
              <w:t>Horaire hebdomadaire</w:t>
            </w:r>
          </w:p>
        </w:tc>
        <w:tc>
          <w:tcPr>
            <w:tcW w:w="1134" w:type="dxa"/>
            <w:vMerge w:val="restart"/>
            <w:tcBorders>
              <w:top w:val="single" w:sz="8" w:space="0" w:color="000000"/>
              <w:bottom w:val="single" w:sz="8" w:space="0" w:color="000000"/>
              <w:right w:val="single" w:sz="12" w:space="0" w:color="000000"/>
            </w:tcBorders>
            <w:shd w:val="clear" w:color="auto" w:fill="auto"/>
            <w:vAlign w:val="center"/>
          </w:tcPr>
          <w:p w14:paraId="7A35CF6A" w14:textId="77777777" w:rsidR="0095352F" w:rsidRDefault="00863C81" w:rsidP="00CB091D">
            <w:pPr>
              <w:spacing w:before="60" w:after="0" w:line="240" w:lineRule="auto"/>
              <w:jc w:val="center"/>
              <w:rPr>
                <w:i/>
                <w:sz w:val="20"/>
                <w:szCs w:val="20"/>
              </w:rPr>
            </w:pPr>
            <w:r>
              <w:rPr>
                <w:i/>
                <w:sz w:val="20"/>
                <w:szCs w:val="20"/>
              </w:rPr>
              <w:t xml:space="preserve">Volume </w:t>
            </w:r>
            <w:proofErr w:type="gramStart"/>
            <w:r>
              <w:rPr>
                <w:i/>
                <w:sz w:val="20"/>
                <w:szCs w:val="20"/>
              </w:rPr>
              <w:t>annuel</w:t>
            </w:r>
            <w:proofErr w:type="gramEnd"/>
            <w:r>
              <w:rPr>
                <w:i/>
                <w:sz w:val="20"/>
                <w:szCs w:val="20"/>
              </w:rPr>
              <w:br/>
              <w:t>(à titre indicatif)</w:t>
            </w:r>
          </w:p>
        </w:tc>
      </w:tr>
      <w:tr w:rsidR="0095352F" w14:paraId="6144D68D" w14:textId="77777777" w:rsidTr="00CB091D">
        <w:trPr>
          <w:gridAfter w:val="1"/>
          <w:wAfter w:w="7" w:type="dxa"/>
          <w:trHeight w:val="40"/>
        </w:trPr>
        <w:tc>
          <w:tcPr>
            <w:tcW w:w="5287" w:type="dxa"/>
            <w:vMerge/>
            <w:tcBorders>
              <w:top w:val="single" w:sz="8" w:space="0" w:color="000000"/>
              <w:left w:val="single" w:sz="12" w:space="0" w:color="000000"/>
              <w:bottom w:val="single" w:sz="8" w:space="0" w:color="000000"/>
            </w:tcBorders>
            <w:shd w:val="clear" w:color="auto" w:fill="auto"/>
            <w:vAlign w:val="center"/>
          </w:tcPr>
          <w:p w14:paraId="5F1F0373" w14:textId="77777777" w:rsidR="0095352F" w:rsidRDefault="0095352F" w:rsidP="00CB091D">
            <w:pPr>
              <w:widowControl w:val="0"/>
              <w:pBdr>
                <w:top w:val="nil"/>
                <w:left w:val="nil"/>
                <w:bottom w:val="nil"/>
                <w:right w:val="nil"/>
                <w:between w:val="nil"/>
              </w:pBdr>
              <w:spacing w:before="60" w:after="0" w:line="240" w:lineRule="auto"/>
              <w:rPr>
                <w:i/>
                <w:sz w:val="20"/>
                <w:szCs w:val="20"/>
              </w:rPr>
            </w:pPr>
          </w:p>
        </w:tc>
        <w:tc>
          <w:tcPr>
            <w:tcW w:w="652" w:type="dxa"/>
            <w:tcBorders>
              <w:top w:val="single" w:sz="8" w:space="0" w:color="000000"/>
              <w:bottom w:val="single" w:sz="8" w:space="0" w:color="000000"/>
            </w:tcBorders>
            <w:shd w:val="clear" w:color="auto" w:fill="auto"/>
            <w:vAlign w:val="center"/>
          </w:tcPr>
          <w:p w14:paraId="43D436CF" w14:textId="77777777" w:rsidR="0095352F" w:rsidRDefault="00863C81" w:rsidP="00CB091D">
            <w:pPr>
              <w:spacing w:before="60" w:after="0" w:line="240" w:lineRule="auto"/>
              <w:jc w:val="center"/>
              <w:rPr>
                <w:sz w:val="20"/>
                <w:szCs w:val="20"/>
              </w:rPr>
            </w:pPr>
            <w:r>
              <w:rPr>
                <w:sz w:val="20"/>
                <w:szCs w:val="20"/>
              </w:rPr>
              <w:t xml:space="preserve">Total </w:t>
            </w:r>
            <w:proofErr w:type="spellStart"/>
            <w:r>
              <w:rPr>
                <w:sz w:val="20"/>
                <w:szCs w:val="20"/>
              </w:rPr>
              <w:t>étud</w:t>
            </w:r>
            <w:proofErr w:type="spellEnd"/>
            <w:r>
              <w:rPr>
                <w:sz w:val="20"/>
                <w:szCs w:val="20"/>
              </w:rPr>
              <w:t>.</w:t>
            </w:r>
          </w:p>
        </w:tc>
        <w:tc>
          <w:tcPr>
            <w:tcW w:w="563" w:type="dxa"/>
            <w:tcBorders>
              <w:top w:val="single" w:sz="8" w:space="0" w:color="000000"/>
              <w:bottom w:val="single" w:sz="8" w:space="0" w:color="000000"/>
            </w:tcBorders>
            <w:shd w:val="clear" w:color="auto" w:fill="auto"/>
            <w:vAlign w:val="center"/>
          </w:tcPr>
          <w:p w14:paraId="3F47697B" w14:textId="77777777" w:rsidR="0095352F" w:rsidRDefault="00863C81" w:rsidP="00CB091D">
            <w:pPr>
              <w:spacing w:before="60" w:after="0" w:line="240" w:lineRule="auto"/>
              <w:jc w:val="center"/>
              <w:rPr>
                <w:sz w:val="20"/>
                <w:szCs w:val="20"/>
              </w:rPr>
            </w:pPr>
            <w:r>
              <w:rPr>
                <w:sz w:val="20"/>
                <w:szCs w:val="20"/>
              </w:rPr>
              <w:t>div.</w:t>
            </w:r>
            <w:r>
              <w:rPr>
                <w:sz w:val="20"/>
                <w:szCs w:val="20"/>
                <w:vertAlign w:val="superscript"/>
              </w:rPr>
              <w:footnoteReference w:id="10"/>
            </w:r>
          </w:p>
        </w:tc>
        <w:tc>
          <w:tcPr>
            <w:tcW w:w="568" w:type="dxa"/>
            <w:tcBorders>
              <w:top w:val="single" w:sz="8" w:space="0" w:color="000000"/>
              <w:bottom w:val="single" w:sz="8" w:space="0" w:color="000000"/>
            </w:tcBorders>
            <w:shd w:val="clear" w:color="auto" w:fill="auto"/>
            <w:vAlign w:val="center"/>
          </w:tcPr>
          <w:p w14:paraId="31A67C0F" w14:textId="77777777" w:rsidR="0095352F" w:rsidRDefault="00863C81" w:rsidP="00CB091D">
            <w:pPr>
              <w:spacing w:before="60" w:after="0" w:line="240" w:lineRule="auto"/>
              <w:jc w:val="center"/>
              <w:rPr>
                <w:sz w:val="20"/>
                <w:szCs w:val="20"/>
              </w:rPr>
            </w:pPr>
            <w:r>
              <w:rPr>
                <w:sz w:val="20"/>
                <w:szCs w:val="20"/>
              </w:rPr>
              <w:t>½ div.</w:t>
            </w:r>
            <w:r>
              <w:rPr>
                <w:sz w:val="20"/>
                <w:szCs w:val="20"/>
                <w:vertAlign w:val="superscript"/>
              </w:rPr>
              <w:footnoteReference w:id="11"/>
            </w:r>
          </w:p>
        </w:tc>
        <w:tc>
          <w:tcPr>
            <w:tcW w:w="711" w:type="dxa"/>
            <w:tcBorders>
              <w:top w:val="single" w:sz="8" w:space="0" w:color="000000"/>
              <w:bottom w:val="single" w:sz="8" w:space="0" w:color="000000"/>
            </w:tcBorders>
            <w:shd w:val="clear" w:color="auto" w:fill="auto"/>
            <w:vAlign w:val="center"/>
          </w:tcPr>
          <w:p w14:paraId="5AF22643" w14:textId="77777777" w:rsidR="0095352F" w:rsidRDefault="00863C81" w:rsidP="00CB091D">
            <w:pPr>
              <w:spacing w:before="60" w:after="0" w:line="240" w:lineRule="auto"/>
              <w:rPr>
                <w:i/>
              </w:rPr>
            </w:pPr>
            <w:r>
              <w:rPr>
                <w:sz w:val="20"/>
                <w:szCs w:val="20"/>
              </w:rPr>
              <w:t xml:space="preserve"> Lab.</w:t>
            </w:r>
            <w:r>
              <w:rPr>
                <w:sz w:val="20"/>
                <w:szCs w:val="20"/>
                <w:vertAlign w:val="superscript"/>
              </w:rPr>
              <w:footnoteReference w:id="12"/>
            </w:r>
          </w:p>
        </w:tc>
        <w:tc>
          <w:tcPr>
            <w:tcW w:w="1134" w:type="dxa"/>
            <w:vMerge/>
            <w:tcBorders>
              <w:top w:val="single" w:sz="8" w:space="0" w:color="000000"/>
              <w:bottom w:val="single" w:sz="8" w:space="0" w:color="000000"/>
              <w:right w:val="single" w:sz="12" w:space="0" w:color="000000"/>
            </w:tcBorders>
            <w:shd w:val="clear" w:color="auto" w:fill="auto"/>
            <w:vAlign w:val="center"/>
          </w:tcPr>
          <w:p w14:paraId="16B2B7E0" w14:textId="77777777" w:rsidR="0095352F" w:rsidRDefault="0095352F" w:rsidP="00CB091D">
            <w:pPr>
              <w:widowControl w:val="0"/>
              <w:pBdr>
                <w:top w:val="nil"/>
                <w:left w:val="nil"/>
                <w:bottom w:val="nil"/>
                <w:right w:val="nil"/>
                <w:between w:val="nil"/>
              </w:pBdr>
              <w:spacing w:before="60" w:after="0" w:line="240" w:lineRule="auto"/>
              <w:rPr>
                <w:i/>
              </w:rPr>
            </w:pPr>
          </w:p>
        </w:tc>
      </w:tr>
      <w:tr w:rsidR="0095352F" w14:paraId="3A55DBFD" w14:textId="77777777" w:rsidTr="00CB091D">
        <w:trPr>
          <w:gridAfter w:val="1"/>
          <w:wAfter w:w="7" w:type="dxa"/>
          <w:trHeight w:val="280"/>
        </w:trPr>
        <w:tc>
          <w:tcPr>
            <w:tcW w:w="5287" w:type="dxa"/>
            <w:tcBorders>
              <w:top w:val="single" w:sz="8" w:space="0" w:color="000000"/>
              <w:left w:val="single" w:sz="12" w:space="0" w:color="000000"/>
              <w:bottom w:val="single" w:sz="8" w:space="0" w:color="000000"/>
            </w:tcBorders>
            <w:shd w:val="clear" w:color="auto" w:fill="auto"/>
          </w:tcPr>
          <w:p w14:paraId="28E7D8AF" w14:textId="77777777" w:rsidR="0095352F" w:rsidRDefault="00863C81" w:rsidP="00CB091D">
            <w:pPr>
              <w:spacing w:before="60" w:after="0" w:line="240" w:lineRule="auto"/>
              <w:rPr>
                <w:sz w:val="20"/>
                <w:szCs w:val="20"/>
              </w:rPr>
            </w:pPr>
            <w:r>
              <w:rPr>
                <w:sz w:val="20"/>
                <w:szCs w:val="20"/>
              </w:rPr>
              <w:t>Culture générale et expression</w:t>
            </w:r>
          </w:p>
        </w:tc>
        <w:tc>
          <w:tcPr>
            <w:tcW w:w="652" w:type="dxa"/>
            <w:tcBorders>
              <w:top w:val="single" w:sz="8" w:space="0" w:color="000000"/>
              <w:bottom w:val="single" w:sz="8" w:space="0" w:color="000000"/>
            </w:tcBorders>
            <w:shd w:val="clear" w:color="auto" w:fill="auto"/>
            <w:vAlign w:val="center"/>
          </w:tcPr>
          <w:p w14:paraId="617075E8" w14:textId="77777777" w:rsidR="0095352F" w:rsidRDefault="00863C81" w:rsidP="00CB091D">
            <w:pPr>
              <w:spacing w:before="60" w:after="0" w:line="240" w:lineRule="auto"/>
              <w:jc w:val="center"/>
              <w:rPr>
                <w:sz w:val="20"/>
                <w:szCs w:val="20"/>
              </w:rPr>
            </w:pPr>
            <w:r>
              <w:rPr>
                <w:sz w:val="20"/>
                <w:szCs w:val="20"/>
              </w:rPr>
              <w:t>2</w:t>
            </w:r>
          </w:p>
        </w:tc>
        <w:tc>
          <w:tcPr>
            <w:tcW w:w="563" w:type="dxa"/>
            <w:tcBorders>
              <w:top w:val="single" w:sz="8" w:space="0" w:color="000000"/>
              <w:bottom w:val="single" w:sz="8" w:space="0" w:color="000000"/>
            </w:tcBorders>
            <w:shd w:val="clear" w:color="auto" w:fill="auto"/>
            <w:vAlign w:val="center"/>
          </w:tcPr>
          <w:p w14:paraId="3268384C" w14:textId="77777777" w:rsidR="0095352F" w:rsidRDefault="00863C81" w:rsidP="00CB091D">
            <w:pPr>
              <w:spacing w:before="60" w:after="0" w:line="240" w:lineRule="auto"/>
              <w:jc w:val="center"/>
              <w:rPr>
                <w:sz w:val="20"/>
                <w:szCs w:val="20"/>
              </w:rPr>
            </w:pPr>
            <w:r>
              <w:rPr>
                <w:sz w:val="20"/>
                <w:szCs w:val="20"/>
              </w:rPr>
              <w:t>0</w:t>
            </w:r>
          </w:p>
        </w:tc>
        <w:tc>
          <w:tcPr>
            <w:tcW w:w="568" w:type="dxa"/>
            <w:tcBorders>
              <w:top w:val="single" w:sz="8" w:space="0" w:color="000000"/>
              <w:bottom w:val="single" w:sz="8" w:space="0" w:color="000000"/>
            </w:tcBorders>
            <w:shd w:val="clear" w:color="auto" w:fill="auto"/>
            <w:vAlign w:val="center"/>
          </w:tcPr>
          <w:p w14:paraId="63448E7A" w14:textId="77777777" w:rsidR="0095352F" w:rsidRDefault="00863C81" w:rsidP="00CB091D">
            <w:pPr>
              <w:spacing w:before="60" w:after="0" w:line="240" w:lineRule="auto"/>
              <w:jc w:val="center"/>
              <w:rPr>
                <w:sz w:val="20"/>
                <w:szCs w:val="20"/>
              </w:rPr>
            </w:pPr>
            <w:r>
              <w:rPr>
                <w:sz w:val="20"/>
                <w:szCs w:val="20"/>
              </w:rPr>
              <w:t>2</w:t>
            </w:r>
          </w:p>
        </w:tc>
        <w:tc>
          <w:tcPr>
            <w:tcW w:w="711" w:type="dxa"/>
            <w:tcBorders>
              <w:top w:val="single" w:sz="8" w:space="0" w:color="000000"/>
              <w:bottom w:val="single" w:sz="8" w:space="0" w:color="000000"/>
            </w:tcBorders>
            <w:shd w:val="clear" w:color="auto" w:fill="auto"/>
          </w:tcPr>
          <w:p w14:paraId="581ADA7A" w14:textId="77777777" w:rsidR="0095352F" w:rsidRDefault="0095352F" w:rsidP="00CB091D">
            <w:pPr>
              <w:spacing w:before="60" w:after="0" w:line="240" w:lineRule="auto"/>
              <w:jc w:val="center"/>
              <w:rPr>
                <w:sz w:val="20"/>
                <w:szCs w:val="20"/>
              </w:rPr>
            </w:pPr>
          </w:p>
        </w:tc>
        <w:tc>
          <w:tcPr>
            <w:tcW w:w="1134" w:type="dxa"/>
            <w:tcBorders>
              <w:top w:val="single" w:sz="8" w:space="0" w:color="000000"/>
              <w:bottom w:val="single" w:sz="8" w:space="0" w:color="000000"/>
              <w:right w:val="single" w:sz="12" w:space="0" w:color="000000"/>
            </w:tcBorders>
            <w:shd w:val="clear" w:color="auto" w:fill="auto"/>
            <w:vAlign w:val="center"/>
          </w:tcPr>
          <w:p w14:paraId="193C5356" w14:textId="77777777" w:rsidR="0095352F" w:rsidRDefault="00863C81" w:rsidP="00CB091D">
            <w:pPr>
              <w:spacing w:before="60" w:after="0" w:line="240" w:lineRule="auto"/>
              <w:jc w:val="center"/>
              <w:rPr>
                <w:i/>
                <w:sz w:val="20"/>
                <w:szCs w:val="20"/>
              </w:rPr>
            </w:pPr>
            <w:r>
              <w:rPr>
                <w:i/>
                <w:sz w:val="20"/>
                <w:szCs w:val="20"/>
              </w:rPr>
              <w:t>48</w:t>
            </w:r>
          </w:p>
        </w:tc>
      </w:tr>
      <w:tr w:rsidR="0095352F" w14:paraId="61416A6E" w14:textId="77777777" w:rsidTr="00CB091D">
        <w:trPr>
          <w:gridAfter w:val="1"/>
          <w:wAfter w:w="7" w:type="dxa"/>
          <w:trHeight w:val="440"/>
        </w:trPr>
        <w:tc>
          <w:tcPr>
            <w:tcW w:w="5287" w:type="dxa"/>
            <w:tcBorders>
              <w:top w:val="single" w:sz="8" w:space="0" w:color="000000"/>
              <w:left w:val="single" w:sz="12" w:space="0" w:color="000000"/>
              <w:bottom w:val="single" w:sz="8" w:space="0" w:color="000000"/>
            </w:tcBorders>
            <w:shd w:val="clear" w:color="auto" w:fill="auto"/>
          </w:tcPr>
          <w:p w14:paraId="0AE55946" w14:textId="77777777" w:rsidR="0095352F" w:rsidRDefault="00863C81" w:rsidP="00CB091D">
            <w:pPr>
              <w:spacing w:before="60" w:after="0" w:line="240" w:lineRule="auto"/>
              <w:rPr>
                <w:sz w:val="20"/>
                <w:szCs w:val="20"/>
              </w:rPr>
            </w:pPr>
            <w:r>
              <w:rPr>
                <w:sz w:val="20"/>
                <w:szCs w:val="20"/>
              </w:rPr>
              <w:t>Expression et communication en langue anglaise</w:t>
            </w:r>
          </w:p>
        </w:tc>
        <w:tc>
          <w:tcPr>
            <w:tcW w:w="652" w:type="dxa"/>
            <w:tcBorders>
              <w:top w:val="single" w:sz="8" w:space="0" w:color="000000"/>
              <w:bottom w:val="single" w:sz="8" w:space="0" w:color="000000"/>
            </w:tcBorders>
            <w:shd w:val="clear" w:color="auto" w:fill="auto"/>
            <w:vAlign w:val="center"/>
          </w:tcPr>
          <w:p w14:paraId="1B9E762C" w14:textId="77777777" w:rsidR="0095352F" w:rsidRDefault="00863C81" w:rsidP="00CB091D">
            <w:pPr>
              <w:spacing w:before="60" w:after="0" w:line="240" w:lineRule="auto"/>
              <w:jc w:val="center"/>
              <w:rPr>
                <w:sz w:val="20"/>
                <w:szCs w:val="20"/>
              </w:rPr>
            </w:pPr>
            <w:r>
              <w:rPr>
                <w:sz w:val="20"/>
                <w:szCs w:val="20"/>
              </w:rPr>
              <w:t>2</w:t>
            </w:r>
          </w:p>
        </w:tc>
        <w:tc>
          <w:tcPr>
            <w:tcW w:w="563" w:type="dxa"/>
            <w:tcBorders>
              <w:top w:val="single" w:sz="8" w:space="0" w:color="000000"/>
              <w:bottom w:val="single" w:sz="8" w:space="0" w:color="000000"/>
            </w:tcBorders>
            <w:shd w:val="clear" w:color="auto" w:fill="auto"/>
            <w:vAlign w:val="center"/>
          </w:tcPr>
          <w:p w14:paraId="2928421D" w14:textId="77777777" w:rsidR="0095352F" w:rsidRDefault="00863C81" w:rsidP="00CB091D">
            <w:pPr>
              <w:spacing w:before="60" w:after="0" w:line="240" w:lineRule="auto"/>
              <w:jc w:val="center"/>
              <w:rPr>
                <w:sz w:val="20"/>
                <w:szCs w:val="20"/>
              </w:rPr>
            </w:pPr>
            <w:r>
              <w:rPr>
                <w:sz w:val="20"/>
                <w:szCs w:val="20"/>
              </w:rPr>
              <w:t>0</w:t>
            </w:r>
          </w:p>
        </w:tc>
        <w:tc>
          <w:tcPr>
            <w:tcW w:w="568" w:type="dxa"/>
            <w:tcBorders>
              <w:top w:val="single" w:sz="8" w:space="0" w:color="000000"/>
              <w:bottom w:val="single" w:sz="8" w:space="0" w:color="000000"/>
            </w:tcBorders>
            <w:shd w:val="clear" w:color="auto" w:fill="auto"/>
            <w:vAlign w:val="center"/>
          </w:tcPr>
          <w:p w14:paraId="087D1AFF" w14:textId="77777777" w:rsidR="0095352F" w:rsidRDefault="00863C81" w:rsidP="00CB091D">
            <w:pPr>
              <w:spacing w:before="60" w:after="0" w:line="240" w:lineRule="auto"/>
              <w:jc w:val="center"/>
              <w:rPr>
                <w:sz w:val="20"/>
                <w:szCs w:val="20"/>
              </w:rPr>
            </w:pPr>
            <w:r>
              <w:rPr>
                <w:sz w:val="20"/>
                <w:szCs w:val="20"/>
              </w:rPr>
              <w:t>2</w:t>
            </w:r>
          </w:p>
        </w:tc>
        <w:tc>
          <w:tcPr>
            <w:tcW w:w="711" w:type="dxa"/>
            <w:tcBorders>
              <w:top w:val="single" w:sz="8" w:space="0" w:color="000000"/>
              <w:bottom w:val="single" w:sz="8" w:space="0" w:color="000000"/>
            </w:tcBorders>
            <w:shd w:val="clear" w:color="auto" w:fill="auto"/>
          </w:tcPr>
          <w:p w14:paraId="42814E8D" w14:textId="77777777" w:rsidR="0095352F" w:rsidRDefault="0095352F" w:rsidP="00CB091D">
            <w:pPr>
              <w:spacing w:before="60" w:after="0" w:line="240" w:lineRule="auto"/>
              <w:jc w:val="center"/>
              <w:rPr>
                <w:sz w:val="20"/>
                <w:szCs w:val="20"/>
              </w:rPr>
            </w:pPr>
          </w:p>
        </w:tc>
        <w:tc>
          <w:tcPr>
            <w:tcW w:w="1134" w:type="dxa"/>
            <w:tcBorders>
              <w:top w:val="single" w:sz="8" w:space="0" w:color="000000"/>
              <w:bottom w:val="single" w:sz="8" w:space="0" w:color="000000"/>
              <w:right w:val="single" w:sz="12" w:space="0" w:color="000000"/>
            </w:tcBorders>
            <w:shd w:val="clear" w:color="auto" w:fill="auto"/>
            <w:vAlign w:val="center"/>
          </w:tcPr>
          <w:p w14:paraId="75AF4D9D" w14:textId="77777777" w:rsidR="0095352F" w:rsidRDefault="00863C81" w:rsidP="00CB091D">
            <w:pPr>
              <w:spacing w:before="60" w:after="0" w:line="240" w:lineRule="auto"/>
              <w:jc w:val="center"/>
              <w:rPr>
                <w:i/>
                <w:sz w:val="20"/>
                <w:szCs w:val="20"/>
              </w:rPr>
            </w:pPr>
            <w:r>
              <w:rPr>
                <w:i/>
                <w:sz w:val="20"/>
                <w:szCs w:val="20"/>
              </w:rPr>
              <w:t>48</w:t>
            </w:r>
          </w:p>
        </w:tc>
      </w:tr>
      <w:tr w:rsidR="0095352F" w14:paraId="1B90F4CA" w14:textId="77777777" w:rsidTr="00CB091D">
        <w:trPr>
          <w:gridAfter w:val="1"/>
          <w:wAfter w:w="7" w:type="dxa"/>
          <w:trHeight w:val="300"/>
        </w:trPr>
        <w:tc>
          <w:tcPr>
            <w:tcW w:w="5287" w:type="dxa"/>
            <w:tcBorders>
              <w:top w:val="single" w:sz="8" w:space="0" w:color="000000"/>
              <w:left w:val="single" w:sz="12" w:space="0" w:color="000000"/>
              <w:bottom w:val="single" w:sz="8" w:space="0" w:color="000000"/>
            </w:tcBorders>
            <w:shd w:val="clear" w:color="auto" w:fill="auto"/>
          </w:tcPr>
          <w:p w14:paraId="259CFB78" w14:textId="77777777" w:rsidR="0095352F" w:rsidRDefault="00863C81" w:rsidP="00CB091D">
            <w:pPr>
              <w:spacing w:before="60" w:after="0" w:line="240" w:lineRule="auto"/>
              <w:rPr>
                <w:sz w:val="20"/>
                <w:szCs w:val="20"/>
              </w:rPr>
            </w:pPr>
            <w:r>
              <w:rPr>
                <w:sz w:val="20"/>
                <w:szCs w:val="20"/>
              </w:rPr>
              <w:t>Mathématiques pour l’informatique</w:t>
            </w:r>
          </w:p>
        </w:tc>
        <w:tc>
          <w:tcPr>
            <w:tcW w:w="652" w:type="dxa"/>
            <w:tcBorders>
              <w:top w:val="single" w:sz="8" w:space="0" w:color="000000"/>
              <w:bottom w:val="single" w:sz="8" w:space="0" w:color="000000"/>
            </w:tcBorders>
            <w:shd w:val="clear" w:color="auto" w:fill="auto"/>
            <w:vAlign w:val="center"/>
          </w:tcPr>
          <w:p w14:paraId="1267E797" w14:textId="77777777" w:rsidR="0095352F" w:rsidRDefault="00863C81" w:rsidP="00CB091D">
            <w:pPr>
              <w:spacing w:before="60" w:after="0" w:line="240" w:lineRule="auto"/>
              <w:jc w:val="center"/>
              <w:rPr>
                <w:sz w:val="20"/>
                <w:szCs w:val="20"/>
              </w:rPr>
            </w:pPr>
            <w:r>
              <w:rPr>
                <w:sz w:val="20"/>
                <w:szCs w:val="20"/>
              </w:rPr>
              <w:t>3</w:t>
            </w:r>
          </w:p>
        </w:tc>
        <w:tc>
          <w:tcPr>
            <w:tcW w:w="563" w:type="dxa"/>
            <w:tcBorders>
              <w:top w:val="single" w:sz="8" w:space="0" w:color="000000"/>
              <w:bottom w:val="single" w:sz="8" w:space="0" w:color="000000"/>
            </w:tcBorders>
            <w:shd w:val="clear" w:color="auto" w:fill="auto"/>
            <w:vAlign w:val="center"/>
          </w:tcPr>
          <w:p w14:paraId="372C39CA" w14:textId="77777777" w:rsidR="0095352F" w:rsidRDefault="00863C81" w:rsidP="00CB091D">
            <w:pPr>
              <w:spacing w:before="60" w:after="0" w:line="240" w:lineRule="auto"/>
              <w:jc w:val="center"/>
              <w:rPr>
                <w:sz w:val="20"/>
                <w:szCs w:val="20"/>
              </w:rPr>
            </w:pPr>
            <w:r>
              <w:rPr>
                <w:sz w:val="20"/>
                <w:szCs w:val="20"/>
              </w:rPr>
              <w:t>2</w:t>
            </w:r>
          </w:p>
        </w:tc>
        <w:tc>
          <w:tcPr>
            <w:tcW w:w="568" w:type="dxa"/>
            <w:tcBorders>
              <w:top w:val="single" w:sz="8" w:space="0" w:color="000000"/>
              <w:bottom w:val="single" w:sz="8" w:space="0" w:color="000000"/>
            </w:tcBorders>
            <w:shd w:val="clear" w:color="auto" w:fill="auto"/>
            <w:vAlign w:val="center"/>
          </w:tcPr>
          <w:p w14:paraId="36B1BB1F" w14:textId="77777777" w:rsidR="0095352F" w:rsidRDefault="00863C81" w:rsidP="00CB091D">
            <w:pPr>
              <w:spacing w:before="60" w:after="0" w:line="240" w:lineRule="auto"/>
              <w:jc w:val="center"/>
              <w:rPr>
                <w:sz w:val="20"/>
                <w:szCs w:val="20"/>
              </w:rPr>
            </w:pPr>
            <w:r>
              <w:rPr>
                <w:sz w:val="20"/>
                <w:szCs w:val="20"/>
              </w:rPr>
              <w:t>1</w:t>
            </w:r>
          </w:p>
        </w:tc>
        <w:tc>
          <w:tcPr>
            <w:tcW w:w="711" w:type="dxa"/>
            <w:tcBorders>
              <w:top w:val="single" w:sz="8" w:space="0" w:color="000000"/>
              <w:bottom w:val="single" w:sz="8" w:space="0" w:color="000000"/>
            </w:tcBorders>
            <w:shd w:val="clear" w:color="auto" w:fill="auto"/>
          </w:tcPr>
          <w:p w14:paraId="5B646BB4" w14:textId="77777777" w:rsidR="0095352F" w:rsidRDefault="0095352F" w:rsidP="00CB091D">
            <w:pPr>
              <w:spacing w:before="60" w:after="0" w:line="240" w:lineRule="auto"/>
              <w:jc w:val="center"/>
              <w:rPr>
                <w:sz w:val="20"/>
                <w:szCs w:val="20"/>
              </w:rPr>
            </w:pPr>
          </w:p>
        </w:tc>
        <w:tc>
          <w:tcPr>
            <w:tcW w:w="1134" w:type="dxa"/>
            <w:tcBorders>
              <w:top w:val="single" w:sz="8" w:space="0" w:color="000000"/>
              <w:bottom w:val="single" w:sz="8" w:space="0" w:color="000000"/>
              <w:right w:val="single" w:sz="12" w:space="0" w:color="000000"/>
            </w:tcBorders>
            <w:shd w:val="clear" w:color="auto" w:fill="auto"/>
            <w:vAlign w:val="center"/>
          </w:tcPr>
          <w:p w14:paraId="3684B142" w14:textId="77777777" w:rsidR="0095352F" w:rsidRDefault="00863C81" w:rsidP="00CB091D">
            <w:pPr>
              <w:spacing w:before="60" w:after="0" w:line="240" w:lineRule="auto"/>
              <w:jc w:val="center"/>
              <w:rPr>
                <w:i/>
                <w:sz w:val="20"/>
                <w:szCs w:val="20"/>
              </w:rPr>
            </w:pPr>
            <w:r>
              <w:rPr>
                <w:i/>
                <w:sz w:val="20"/>
                <w:szCs w:val="20"/>
              </w:rPr>
              <w:t>72</w:t>
            </w:r>
          </w:p>
        </w:tc>
      </w:tr>
      <w:tr w:rsidR="0095352F" w14:paraId="0CABF829" w14:textId="77777777" w:rsidTr="00CB091D">
        <w:trPr>
          <w:gridAfter w:val="1"/>
          <w:wAfter w:w="7" w:type="dxa"/>
          <w:trHeight w:val="460"/>
        </w:trPr>
        <w:tc>
          <w:tcPr>
            <w:tcW w:w="5287" w:type="dxa"/>
            <w:tcBorders>
              <w:top w:val="single" w:sz="8" w:space="0" w:color="000000"/>
              <w:left w:val="single" w:sz="12" w:space="0" w:color="000000"/>
              <w:bottom w:val="single" w:sz="8" w:space="0" w:color="000000"/>
            </w:tcBorders>
            <w:shd w:val="clear" w:color="auto" w:fill="auto"/>
          </w:tcPr>
          <w:p w14:paraId="230BAB9F" w14:textId="66D8C2A8" w:rsidR="0095352F" w:rsidRDefault="00863C81" w:rsidP="00234A6B">
            <w:pPr>
              <w:spacing w:before="60" w:after="0" w:line="240" w:lineRule="auto"/>
              <w:rPr>
                <w:sz w:val="20"/>
                <w:szCs w:val="20"/>
              </w:rPr>
            </w:pPr>
            <w:r>
              <w:rPr>
                <w:sz w:val="20"/>
                <w:szCs w:val="20"/>
              </w:rPr>
              <w:t>Culture économique, juridique et managériale</w:t>
            </w:r>
          </w:p>
        </w:tc>
        <w:tc>
          <w:tcPr>
            <w:tcW w:w="652" w:type="dxa"/>
            <w:tcBorders>
              <w:top w:val="single" w:sz="8" w:space="0" w:color="000000"/>
              <w:bottom w:val="single" w:sz="8" w:space="0" w:color="000000"/>
            </w:tcBorders>
            <w:shd w:val="clear" w:color="auto" w:fill="auto"/>
            <w:vAlign w:val="center"/>
          </w:tcPr>
          <w:p w14:paraId="11C3BC1F" w14:textId="77777777" w:rsidR="0095352F" w:rsidRDefault="00863C81" w:rsidP="00CB091D">
            <w:pPr>
              <w:spacing w:before="60" w:after="0" w:line="240" w:lineRule="auto"/>
              <w:jc w:val="center"/>
              <w:rPr>
                <w:sz w:val="20"/>
                <w:szCs w:val="20"/>
              </w:rPr>
            </w:pPr>
            <w:r>
              <w:rPr>
                <w:sz w:val="20"/>
                <w:szCs w:val="20"/>
              </w:rPr>
              <w:t>4</w:t>
            </w:r>
          </w:p>
        </w:tc>
        <w:tc>
          <w:tcPr>
            <w:tcW w:w="563" w:type="dxa"/>
            <w:tcBorders>
              <w:top w:val="single" w:sz="8" w:space="0" w:color="000000"/>
              <w:bottom w:val="single" w:sz="8" w:space="0" w:color="000000"/>
            </w:tcBorders>
            <w:shd w:val="clear" w:color="auto" w:fill="auto"/>
            <w:vAlign w:val="center"/>
          </w:tcPr>
          <w:p w14:paraId="1D149E12" w14:textId="77777777" w:rsidR="0095352F" w:rsidRDefault="00863C81" w:rsidP="00CB091D">
            <w:pPr>
              <w:spacing w:before="60" w:after="0" w:line="240" w:lineRule="auto"/>
              <w:jc w:val="center"/>
              <w:rPr>
                <w:sz w:val="20"/>
                <w:szCs w:val="20"/>
              </w:rPr>
            </w:pPr>
            <w:r>
              <w:rPr>
                <w:sz w:val="20"/>
                <w:szCs w:val="20"/>
              </w:rPr>
              <w:t>4</w:t>
            </w:r>
          </w:p>
        </w:tc>
        <w:tc>
          <w:tcPr>
            <w:tcW w:w="568" w:type="dxa"/>
            <w:tcBorders>
              <w:top w:val="single" w:sz="8" w:space="0" w:color="000000"/>
              <w:bottom w:val="single" w:sz="8" w:space="0" w:color="000000"/>
            </w:tcBorders>
            <w:shd w:val="clear" w:color="auto" w:fill="auto"/>
            <w:vAlign w:val="center"/>
          </w:tcPr>
          <w:p w14:paraId="3B00E3D8" w14:textId="77777777" w:rsidR="0095352F" w:rsidRDefault="00863C81" w:rsidP="00CB091D">
            <w:pPr>
              <w:spacing w:before="60" w:after="0" w:line="240" w:lineRule="auto"/>
              <w:jc w:val="center"/>
              <w:rPr>
                <w:sz w:val="20"/>
                <w:szCs w:val="20"/>
              </w:rPr>
            </w:pPr>
            <w:r>
              <w:rPr>
                <w:sz w:val="20"/>
                <w:szCs w:val="20"/>
              </w:rPr>
              <w:t>0</w:t>
            </w:r>
          </w:p>
        </w:tc>
        <w:tc>
          <w:tcPr>
            <w:tcW w:w="711" w:type="dxa"/>
            <w:tcBorders>
              <w:top w:val="single" w:sz="8" w:space="0" w:color="000000"/>
              <w:bottom w:val="single" w:sz="8" w:space="0" w:color="000000"/>
            </w:tcBorders>
            <w:shd w:val="clear" w:color="auto" w:fill="auto"/>
          </w:tcPr>
          <w:p w14:paraId="2C319E00" w14:textId="77777777" w:rsidR="0095352F" w:rsidRDefault="0095352F" w:rsidP="00CB091D">
            <w:pPr>
              <w:spacing w:before="60" w:after="0" w:line="240" w:lineRule="auto"/>
              <w:jc w:val="center"/>
              <w:rPr>
                <w:sz w:val="20"/>
                <w:szCs w:val="20"/>
              </w:rPr>
            </w:pPr>
          </w:p>
        </w:tc>
        <w:tc>
          <w:tcPr>
            <w:tcW w:w="1134" w:type="dxa"/>
            <w:tcBorders>
              <w:top w:val="single" w:sz="8" w:space="0" w:color="000000"/>
              <w:bottom w:val="single" w:sz="8" w:space="0" w:color="000000"/>
              <w:right w:val="single" w:sz="12" w:space="0" w:color="000000"/>
            </w:tcBorders>
            <w:shd w:val="clear" w:color="auto" w:fill="auto"/>
            <w:vAlign w:val="center"/>
          </w:tcPr>
          <w:p w14:paraId="06873940" w14:textId="77777777" w:rsidR="0095352F" w:rsidRDefault="00863C81" w:rsidP="00CB091D">
            <w:pPr>
              <w:spacing w:before="60" w:after="0" w:line="240" w:lineRule="auto"/>
              <w:jc w:val="center"/>
              <w:rPr>
                <w:i/>
                <w:sz w:val="20"/>
                <w:szCs w:val="20"/>
              </w:rPr>
            </w:pPr>
            <w:r>
              <w:rPr>
                <w:i/>
                <w:sz w:val="20"/>
                <w:szCs w:val="20"/>
              </w:rPr>
              <w:t>96</w:t>
            </w:r>
          </w:p>
        </w:tc>
      </w:tr>
      <w:tr w:rsidR="0095352F" w14:paraId="01C7546F" w14:textId="77777777" w:rsidTr="00CB091D">
        <w:trPr>
          <w:gridAfter w:val="1"/>
          <w:wAfter w:w="7" w:type="dxa"/>
          <w:trHeight w:val="200"/>
        </w:trPr>
        <w:tc>
          <w:tcPr>
            <w:tcW w:w="5287" w:type="dxa"/>
            <w:tcBorders>
              <w:top w:val="single" w:sz="8" w:space="0" w:color="000000"/>
              <w:left w:val="single" w:sz="12" w:space="0" w:color="000000"/>
              <w:bottom w:val="single" w:sz="8" w:space="0" w:color="000000"/>
            </w:tcBorders>
            <w:shd w:val="clear" w:color="auto" w:fill="auto"/>
          </w:tcPr>
          <w:p w14:paraId="3C5C014E" w14:textId="24B099D3" w:rsidR="0095352F" w:rsidRDefault="00863C81" w:rsidP="00CB091D">
            <w:pPr>
              <w:spacing w:before="60" w:after="0" w:line="240" w:lineRule="auto"/>
              <w:rPr>
                <w:sz w:val="20"/>
                <w:szCs w:val="20"/>
              </w:rPr>
            </w:pPr>
            <w:r>
              <w:rPr>
                <w:sz w:val="20"/>
                <w:szCs w:val="20"/>
              </w:rPr>
              <w:t>Culture économique, juridique et managériale appliquée</w:t>
            </w:r>
            <w:r w:rsidR="00234A6B">
              <w:rPr>
                <w:sz w:val="20"/>
                <w:szCs w:val="20"/>
                <w:vertAlign w:val="superscript"/>
              </w:rPr>
              <w:footnoteReference w:id="13"/>
            </w:r>
          </w:p>
        </w:tc>
        <w:tc>
          <w:tcPr>
            <w:tcW w:w="652" w:type="dxa"/>
            <w:tcBorders>
              <w:top w:val="single" w:sz="8" w:space="0" w:color="000000"/>
              <w:bottom w:val="single" w:sz="8" w:space="0" w:color="000000"/>
            </w:tcBorders>
            <w:shd w:val="clear" w:color="auto" w:fill="auto"/>
            <w:vAlign w:val="center"/>
          </w:tcPr>
          <w:p w14:paraId="30AAE0F5" w14:textId="77777777" w:rsidR="0095352F" w:rsidRDefault="00863C81" w:rsidP="00CB091D">
            <w:pPr>
              <w:spacing w:before="60" w:after="0" w:line="240" w:lineRule="auto"/>
              <w:jc w:val="center"/>
              <w:rPr>
                <w:sz w:val="20"/>
                <w:szCs w:val="20"/>
              </w:rPr>
            </w:pPr>
            <w:r>
              <w:rPr>
                <w:sz w:val="20"/>
                <w:szCs w:val="20"/>
              </w:rPr>
              <w:t>1</w:t>
            </w:r>
          </w:p>
        </w:tc>
        <w:tc>
          <w:tcPr>
            <w:tcW w:w="563" w:type="dxa"/>
            <w:tcBorders>
              <w:top w:val="single" w:sz="8" w:space="0" w:color="000000"/>
              <w:bottom w:val="single" w:sz="8" w:space="0" w:color="000000"/>
            </w:tcBorders>
            <w:shd w:val="clear" w:color="auto" w:fill="auto"/>
            <w:vAlign w:val="center"/>
          </w:tcPr>
          <w:p w14:paraId="2684E5C1" w14:textId="77777777" w:rsidR="0095352F" w:rsidRDefault="00863C81" w:rsidP="00CB091D">
            <w:pPr>
              <w:spacing w:before="60" w:after="0" w:line="240" w:lineRule="auto"/>
              <w:jc w:val="center"/>
              <w:rPr>
                <w:sz w:val="20"/>
                <w:szCs w:val="20"/>
              </w:rPr>
            </w:pPr>
            <w:r>
              <w:rPr>
                <w:sz w:val="20"/>
                <w:szCs w:val="20"/>
              </w:rPr>
              <w:t>0</w:t>
            </w:r>
          </w:p>
        </w:tc>
        <w:tc>
          <w:tcPr>
            <w:tcW w:w="568" w:type="dxa"/>
            <w:tcBorders>
              <w:top w:val="single" w:sz="8" w:space="0" w:color="000000"/>
              <w:bottom w:val="single" w:sz="8" w:space="0" w:color="000000"/>
            </w:tcBorders>
            <w:shd w:val="clear" w:color="auto" w:fill="auto"/>
            <w:vAlign w:val="center"/>
          </w:tcPr>
          <w:p w14:paraId="536EF348" w14:textId="77777777" w:rsidR="0095352F" w:rsidRDefault="00863C81" w:rsidP="00CB091D">
            <w:pPr>
              <w:spacing w:before="60" w:after="0" w:line="240" w:lineRule="auto"/>
              <w:jc w:val="center"/>
              <w:rPr>
                <w:sz w:val="20"/>
                <w:szCs w:val="20"/>
              </w:rPr>
            </w:pPr>
            <w:r>
              <w:rPr>
                <w:sz w:val="20"/>
                <w:szCs w:val="20"/>
              </w:rPr>
              <w:t>1</w:t>
            </w:r>
          </w:p>
        </w:tc>
        <w:tc>
          <w:tcPr>
            <w:tcW w:w="711" w:type="dxa"/>
            <w:tcBorders>
              <w:top w:val="single" w:sz="8" w:space="0" w:color="000000"/>
              <w:bottom w:val="single" w:sz="8" w:space="0" w:color="000000"/>
            </w:tcBorders>
            <w:shd w:val="clear" w:color="auto" w:fill="auto"/>
            <w:vAlign w:val="center"/>
          </w:tcPr>
          <w:p w14:paraId="6277E6A6" w14:textId="77777777" w:rsidR="0095352F" w:rsidRDefault="0095352F" w:rsidP="00CB091D">
            <w:pPr>
              <w:spacing w:before="60" w:after="0" w:line="240" w:lineRule="auto"/>
              <w:jc w:val="center"/>
              <w:rPr>
                <w:sz w:val="20"/>
                <w:szCs w:val="20"/>
              </w:rPr>
            </w:pPr>
          </w:p>
        </w:tc>
        <w:tc>
          <w:tcPr>
            <w:tcW w:w="1134" w:type="dxa"/>
            <w:tcBorders>
              <w:top w:val="single" w:sz="8" w:space="0" w:color="000000"/>
              <w:bottom w:val="single" w:sz="8" w:space="0" w:color="000000"/>
              <w:right w:val="single" w:sz="12" w:space="0" w:color="000000"/>
            </w:tcBorders>
            <w:shd w:val="clear" w:color="auto" w:fill="auto"/>
            <w:vAlign w:val="center"/>
          </w:tcPr>
          <w:p w14:paraId="2CD851D0" w14:textId="77777777" w:rsidR="0095352F" w:rsidRDefault="00863C81" w:rsidP="00CB091D">
            <w:pPr>
              <w:spacing w:before="60" w:after="0" w:line="240" w:lineRule="auto"/>
              <w:jc w:val="center"/>
              <w:rPr>
                <w:i/>
                <w:sz w:val="20"/>
                <w:szCs w:val="20"/>
              </w:rPr>
            </w:pPr>
            <w:r>
              <w:rPr>
                <w:i/>
                <w:sz w:val="20"/>
                <w:szCs w:val="20"/>
              </w:rPr>
              <w:t>24</w:t>
            </w:r>
          </w:p>
        </w:tc>
      </w:tr>
      <w:tr w:rsidR="0095352F" w14:paraId="687E6DE5" w14:textId="77777777" w:rsidTr="00CB091D">
        <w:trPr>
          <w:gridAfter w:val="1"/>
          <w:wAfter w:w="7" w:type="dxa"/>
          <w:trHeight w:val="240"/>
        </w:trPr>
        <w:tc>
          <w:tcPr>
            <w:tcW w:w="5287" w:type="dxa"/>
            <w:tcBorders>
              <w:top w:val="single" w:sz="8" w:space="0" w:color="000000"/>
              <w:left w:val="single" w:sz="12" w:space="0" w:color="000000"/>
              <w:bottom w:val="single" w:sz="8" w:space="0" w:color="000000"/>
            </w:tcBorders>
            <w:shd w:val="clear" w:color="auto" w:fill="auto"/>
          </w:tcPr>
          <w:p w14:paraId="56FEDED2" w14:textId="77DE9F2C" w:rsidR="0095352F" w:rsidRDefault="00863C81" w:rsidP="00CB091D">
            <w:pPr>
              <w:spacing w:before="60" w:after="0" w:line="240" w:lineRule="auto"/>
              <w:rPr>
                <w:sz w:val="20"/>
                <w:szCs w:val="20"/>
              </w:rPr>
            </w:pPr>
            <w:r>
              <w:rPr>
                <w:sz w:val="20"/>
                <w:szCs w:val="20"/>
              </w:rPr>
              <w:t xml:space="preserve">Bloc 1 : </w:t>
            </w:r>
            <w:r w:rsidR="003F5483">
              <w:rPr>
                <w:sz w:val="20"/>
                <w:szCs w:val="20"/>
              </w:rPr>
              <w:t>Support et mise à disposition de services informatiques</w:t>
            </w:r>
          </w:p>
        </w:tc>
        <w:tc>
          <w:tcPr>
            <w:tcW w:w="652" w:type="dxa"/>
            <w:tcBorders>
              <w:top w:val="single" w:sz="8" w:space="0" w:color="000000"/>
              <w:bottom w:val="single" w:sz="8" w:space="0" w:color="000000"/>
            </w:tcBorders>
            <w:shd w:val="clear" w:color="auto" w:fill="auto"/>
            <w:vAlign w:val="center"/>
          </w:tcPr>
          <w:p w14:paraId="0AB6F67C" w14:textId="77777777" w:rsidR="0095352F" w:rsidRDefault="00863C81" w:rsidP="00CB091D">
            <w:pPr>
              <w:spacing w:before="60" w:after="0" w:line="240" w:lineRule="auto"/>
              <w:jc w:val="center"/>
              <w:rPr>
                <w:sz w:val="20"/>
                <w:szCs w:val="20"/>
              </w:rPr>
            </w:pPr>
            <w:r>
              <w:rPr>
                <w:sz w:val="20"/>
                <w:szCs w:val="20"/>
              </w:rPr>
              <w:t>2</w:t>
            </w:r>
          </w:p>
        </w:tc>
        <w:tc>
          <w:tcPr>
            <w:tcW w:w="563" w:type="dxa"/>
            <w:tcBorders>
              <w:top w:val="single" w:sz="8" w:space="0" w:color="000000"/>
              <w:bottom w:val="single" w:sz="8" w:space="0" w:color="000000"/>
            </w:tcBorders>
            <w:shd w:val="clear" w:color="auto" w:fill="auto"/>
            <w:vAlign w:val="center"/>
          </w:tcPr>
          <w:p w14:paraId="281AB583" w14:textId="77777777" w:rsidR="0095352F" w:rsidRDefault="00863C81" w:rsidP="00CB091D">
            <w:pPr>
              <w:spacing w:before="60" w:after="0" w:line="240" w:lineRule="auto"/>
              <w:jc w:val="center"/>
              <w:rPr>
                <w:sz w:val="20"/>
                <w:szCs w:val="20"/>
              </w:rPr>
            </w:pPr>
            <w:r>
              <w:rPr>
                <w:sz w:val="20"/>
                <w:szCs w:val="20"/>
              </w:rPr>
              <w:t>2</w:t>
            </w:r>
          </w:p>
        </w:tc>
        <w:tc>
          <w:tcPr>
            <w:tcW w:w="568" w:type="dxa"/>
            <w:tcBorders>
              <w:top w:val="single" w:sz="8" w:space="0" w:color="000000"/>
              <w:bottom w:val="single" w:sz="8" w:space="0" w:color="000000"/>
            </w:tcBorders>
            <w:shd w:val="clear" w:color="auto" w:fill="auto"/>
            <w:vAlign w:val="center"/>
          </w:tcPr>
          <w:p w14:paraId="23B21A7D" w14:textId="77777777" w:rsidR="0095352F" w:rsidRDefault="0095352F" w:rsidP="00CB091D">
            <w:pPr>
              <w:spacing w:before="60" w:after="0" w:line="240" w:lineRule="auto"/>
              <w:jc w:val="center"/>
              <w:rPr>
                <w:sz w:val="20"/>
                <w:szCs w:val="20"/>
              </w:rPr>
            </w:pPr>
          </w:p>
        </w:tc>
        <w:tc>
          <w:tcPr>
            <w:tcW w:w="711" w:type="dxa"/>
            <w:tcBorders>
              <w:top w:val="single" w:sz="8" w:space="0" w:color="000000"/>
              <w:bottom w:val="single" w:sz="8" w:space="0" w:color="000000"/>
            </w:tcBorders>
            <w:shd w:val="clear" w:color="auto" w:fill="auto"/>
            <w:vAlign w:val="center"/>
          </w:tcPr>
          <w:p w14:paraId="02AEF439" w14:textId="77777777" w:rsidR="0095352F" w:rsidRDefault="00863C81" w:rsidP="00CB091D">
            <w:pPr>
              <w:spacing w:before="60" w:after="0" w:line="240" w:lineRule="auto"/>
              <w:jc w:val="center"/>
              <w:rPr>
                <w:sz w:val="20"/>
                <w:szCs w:val="20"/>
              </w:rPr>
            </w:pPr>
            <w:r>
              <w:rPr>
                <w:sz w:val="20"/>
                <w:szCs w:val="20"/>
              </w:rPr>
              <w:t>0</w:t>
            </w:r>
          </w:p>
        </w:tc>
        <w:tc>
          <w:tcPr>
            <w:tcW w:w="1134" w:type="dxa"/>
            <w:tcBorders>
              <w:top w:val="single" w:sz="8" w:space="0" w:color="000000"/>
              <w:bottom w:val="single" w:sz="8" w:space="0" w:color="000000"/>
              <w:right w:val="single" w:sz="12" w:space="0" w:color="000000"/>
            </w:tcBorders>
            <w:shd w:val="clear" w:color="auto" w:fill="auto"/>
            <w:vAlign w:val="center"/>
          </w:tcPr>
          <w:p w14:paraId="0CDBD4C6" w14:textId="77777777" w:rsidR="0095352F" w:rsidRDefault="00863C81" w:rsidP="00CB091D">
            <w:pPr>
              <w:spacing w:before="60" w:after="0" w:line="240" w:lineRule="auto"/>
              <w:jc w:val="center"/>
              <w:rPr>
                <w:i/>
                <w:sz w:val="20"/>
                <w:szCs w:val="20"/>
              </w:rPr>
            </w:pPr>
            <w:r>
              <w:rPr>
                <w:i/>
                <w:sz w:val="20"/>
                <w:szCs w:val="20"/>
              </w:rPr>
              <w:t>48</w:t>
            </w:r>
          </w:p>
        </w:tc>
      </w:tr>
      <w:tr w:rsidR="0095352F" w14:paraId="35006682" w14:textId="77777777" w:rsidTr="00CB091D">
        <w:trPr>
          <w:trHeight w:val="220"/>
        </w:trPr>
        <w:tc>
          <w:tcPr>
            <w:tcW w:w="8922" w:type="dxa"/>
            <w:gridSpan w:val="7"/>
            <w:tcBorders>
              <w:top w:val="single" w:sz="8" w:space="0" w:color="000000"/>
              <w:left w:val="single" w:sz="12" w:space="0" w:color="000000"/>
              <w:bottom w:val="single" w:sz="8" w:space="0" w:color="000000"/>
              <w:right w:val="single" w:sz="12" w:space="0" w:color="000000"/>
            </w:tcBorders>
            <w:shd w:val="clear" w:color="auto" w:fill="auto"/>
          </w:tcPr>
          <w:p w14:paraId="554AE357" w14:textId="77777777" w:rsidR="0095352F" w:rsidRDefault="00863C81" w:rsidP="00CB091D">
            <w:pPr>
              <w:spacing w:before="60" w:after="0" w:line="240" w:lineRule="auto"/>
              <w:rPr>
                <w:sz w:val="20"/>
                <w:szCs w:val="20"/>
              </w:rPr>
            </w:pPr>
            <w:r>
              <w:rPr>
                <w:sz w:val="20"/>
                <w:szCs w:val="20"/>
              </w:rPr>
              <w:t>Bloc 2</w:t>
            </w:r>
          </w:p>
        </w:tc>
      </w:tr>
      <w:tr w:rsidR="0095352F" w14:paraId="0C0115FE" w14:textId="77777777" w:rsidTr="00CB091D">
        <w:trPr>
          <w:gridAfter w:val="1"/>
          <w:wAfter w:w="7" w:type="dxa"/>
          <w:trHeight w:val="260"/>
        </w:trPr>
        <w:tc>
          <w:tcPr>
            <w:tcW w:w="5287" w:type="dxa"/>
            <w:tcBorders>
              <w:top w:val="single" w:sz="8" w:space="0" w:color="000000"/>
              <w:left w:val="single" w:sz="12" w:space="0" w:color="000000"/>
              <w:bottom w:val="single" w:sz="8" w:space="0" w:color="000000"/>
            </w:tcBorders>
            <w:shd w:val="clear" w:color="auto" w:fill="auto"/>
          </w:tcPr>
          <w:p w14:paraId="6B696443" w14:textId="77777777" w:rsidR="0095352F" w:rsidRDefault="00863C81" w:rsidP="00CB091D">
            <w:pPr>
              <w:spacing w:before="60" w:after="0" w:line="240" w:lineRule="auto"/>
              <w:rPr>
                <w:sz w:val="20"/>
                <w:szCs w:val="20"/>
              </w:rPr>
            </w:pPr>
            <w:r>
              <w:rPr>
                <w:sz w:val="20"/>
                <w:szCs w:val="20"/>
              </w:rPr>
              <w:t xml:space="preserve">     SISR</w:t>
            </w:r>
          </w:p>
        </w:tc>
        <w:tc>
          <w:tcPr>
            <w:tcW w:w="652" w:type="dxa"/>
            <w:tcBorders>
              <w:top w:val="single" w:sz="8" w:space="0" w:color="000000"/>
              <w:bottom w:val="single" w:sz="8" w:space="0" w:color="000000"/>
            </w:tcBorders>
            <w:shd w:val="clear" w:color="auto" w:fill="auto"/>
            <w:vAlign w:val="center"/>
          </w:tcPr>
          <w:p w14:paraId="453852C7" w14:textId="77777777" w:rsidR="0095352F" w:rsidRDefault="00863C81" w:rsidP="00CB091D">
            <w:pPr>
              <w:spacing w:before="60" w:after="0" w:line="240" w:lineRule="auto"/>
              <w:jc w:val="center"/>
              <w:rPr>
                <w:sz w:val="20"/>
                <w:szCs w:val="20"/>
              </w:rPr>
            </w:pPr>
            <w:r>
              <w:rPr>
                <w:sz w:val="20"/>
                <w:szCs w:val="20"/>
              </w:rPr>
              <w:t>9</w:t>
            </w:r>
          </w:p>
        </w:tc>
        <w:tc>
          <w:tcPr>
            <w:tcW w:w="563" w:type="dxa"/>
            <w:tcBorders>
              <w:top w:val="single" w:sz="8" w:space="0" w:color="000000"/>
              <w:bottom w:val="single" w:sz="8" w:space="0" w:color="000000"/>
            </w:tcBorders>
            <w:shd w:val="clear" w:color="auto" w:fill="auto"/>
            <w:vAlign w:val="center"/>
          </w:tcPr>
          <w:p w14:paraId="1CCC80A0" w14:textId="77777777" w:rsidR="0095352F" w:rsidRDefault="00863C81" w:rsidP="00CB091D">
            <w:pPr>
              <w:spacing w:before="60" w:after="0" w:line="240" w:lineRule="auto"/>
              <w:jc w:val="center"/>
              <w:rPr>
                <w:sz w:val="20"/>
                <w:szCs w:val="20"/>
              </w:rPr>
            </w:pPr>
            <w:r>
              <w:rPr>
                <w:sz w:val="20"/>
                <w:szCs w:val="20"/>
              </w:rPr>
              <w:t>3</w:t>
            </w:r>
          </w:p>
        </w:tc>
        <w:tc>
          <w:tcPr>
            <w:tcW w:w="568" w:type="dxa"/>
            <w:tcBorders>
              <w:top w:val="single" w:sz="8" w:space="0" w:color="000000"/>
              <w:bottom w:val="single" w:sz="8" w:space="0" w:color="000000"/>
            </w:tcBorders>
            <w:shd w:val="clear" w:color="auto" w:fill="auto"/>
            <w:vAlign w:val="center"/>
          </w:tcPr>
          <w:p w14:paraId="6C6F35EA" w14:textId="77777777" w:rsidR="0095352F" w:rsidRDefault="0095352F" w:rsidP="00CB091D">
            <w:pPr>
              <w:spacing w:before="60" w:after="0" w:line="240" w:lineRule="auto"/>
              <w:jc w:val="center"/>
              <w:rPr>
                <w:sz w:val="20"/>
                <w:szCs w:val="20"/>
              </w:rPr>
            </w:pPr>
          </w:p>
        </w:tc>
        <w:tc>
          <w:tcPr>
            <w:tcW w:w="711" w:type="dxa"/>
            <w:tcBorders>
              <w:top w:val="single" w:sz="8" w:space="0" w:color="000000"/>
              <w:bottom w:val="single" w:sz="8" w:space="0" w:color="000000"/>
            </w:tcBorders>
            <w:shd w:val="clear" w:color="auto" w:fill="auto"/>
            <w:vAlign w:val="center"/>
          </w:tcPr>
          <w:p w14:paraId="01745044" w14:textId="77777777" w:rsidR="0095352F" w:rsidRDefault="00863C81" w:rsidP="00CB091D">
            <w:pPr>
              <w:spacing w:before="60" w:after="0" w:line="240" w:lineRule="auto"/>
              <w:jc w:val="center"/>
              <w:rPr>
                <w:sz w:val="20"/>
                <w:szCs w:val="20"/>
              </w:rPr>
            </w:pPr>
            <w:r>
              <w:rPr>
                <w:sz w:val="20"/>
                <w:szCs w:val="20"/>
              </w:rPr>
              <w:t>6</w:t>
            </w:r>
          </w:p>
        </w:tc>
        <w:tc>
          <w:tcPr>
            <w:tcW w:w="1134" w:type="dxa"/>
            <w:tcBorders>
              <w:top w:val="single" w:sz="8" w:space="0" w:color="000000"/>
              <w:bottom w:val="single" w:sz="8" w:space="0" w:color="000000"/>
              <w:right w:val="single" w:sz="12" w:space="0" w:color="000000"/>
            </w:tcBorders>
            <w:shd w:val="clear" w:color="auto" w:fill="auto"/>
            <w:vAlign w:val="center"/>
          </w:tcPr>
          <w:p w14:paraId="6637F6B9" w14:textId="77777777" w:rsidR="0095352F" w:rsidRDefault="00863C81" w:rsidP="00CB091D">
            <w:pPr>
              <w:spacing w:before="60" w:after="0" w:line="240" w:lineRule="auto"/>
              <w:jc w:val="center"/>
              <w:rPr>
                <w:i/>
                <w:sz w:val="20"/>
                <w:szCs w:val="20"/>
              </w:rPr>
            </w:pPr>
            <w:r>
              <w:rPr>
                <w:i/>
                <w:sz w:val="20"/>
                <w:szCs w:val="20"/>
              </w:rPr>
              <w:t>216</w:t>
            </w:r>
          </w:p>
        </w:tc>
      </w:tr>
      <w:tr w:rsidR="0095352F" w14:paraId="2EFD8230" w14:textId="77777777" w:rsidTr="00CB091D">
        <w:trPr>
          <w:gridAfter w:val="1"/>
          <w:wAfter w:w="7" w:type="dxa"/>
          <w:trHeight w:val="260"/>
        </w:trPr>
        <w:tc>
          <w:tcPr>
            <w:tcW w:w="5287" w:type="dxa"/>
            <w:tcBorders>
              <w:top w:val="single" w:sz="8" w:space="0" w:color="000000"/>
              <w:left w:val="single" w:sz="12" w:space="0" w:color="000000"/>
              <w:bottom w:val="single" w:sz="8" w:space="0" w:color="000000"/>
            </w:tcBorders>
            <w:shd w:val="clear" w:color="auto" w:fill="auto"/>
          </w:tcPr>
          <w:p w14:paraId="20B556BD" w14:textId="77777777" w:rsidR="0095352F" w:rsidRDefault="00863C81" w:rsidP="00CB091D">
            <w:pPr>
              <w:spacing w:before="60" w:after="0" w:line="240" w:lineRule="auto"/>
              <w:rPr>
                <w:sz w:val="20"/>
                <w:szCs w:val="20"/>
              </w:rPr>
            </w:pPr>
            <w:r>
              <w:rPr>
                <w:sz w:val="20"/>
                <w:szCs w:val="20"/>
              </w:rPr>
              <w:t xml:space="preserve">     SLAM</w:t>
            </w:r>
          </w:p>
        </w:tc>
        <w:tc>
          <w:tcPr>
            <w:tcW w:w="652" w:type="dxa"/>
            <w:tcBorders>
              <w:top w:val="single" w:sz="8" w:space="0" w:color="000000"/>
              <w:bottom w:val="single" w:sz="8" w:space="0" w:color="000000"/>
            </w:tcBorders>
            <w:shd w:val="clear" w:color="auto" w:fill="auto"/>
            <w:vAlign w:val="center"/>
          </w:tcPr>
          <w:p w14:paraId="67CD639B" w14:textId="77777777" w:rsidR="0095352F" w:rsidRDefault="00863C81" w:rsidP="00CB091D">
            <w:pPr>
              <w:spacing w:before="60" w:after="0" w:line="240" w:lineRule="auto"/>
              <w:jc w:val="center"/>
              <w:rPr>
                <w:sz w:val="20"/>
                <w:szCs w:val="20"/>
              </w:rPr>
            </w:pPr>
            <w:r>
              <w:rPr>
                <w:sz w:val="20"/>
                <w:szCs w:val="20"/>
              </w:rPr>
              <w:t>9</w:t>
            </w:r>
          </w:p>
        </w:tc>
        <w:tc>
          <w:tcPr>
            <w:tcW w:w="563" w:type="dxa"/>
            <w:tcBorders>
              <w:top w:val="single" w:sz="8" w:space="0" w:color="000000"/>
              <w:bottom w:val="single" w:sz="8" w:space="0" w:color="000000"/>
            </w:tcBorders>
            <w:shd w:val="clear" w:color="auto" w:fill="auto"/>
            <w:vAlign w:val="center"/>
          </w:tcPr>
          <w:p w14:paraId="4D730E12" w14:textId="77777777" w:rsidR="0095352F" w:rsidRDefault="00863C81" w:rsidP="00CB091D">
            <w:pPr>
              <w:spacing w:before="60" w:after="0" w:line="240" w:lineRule="auto"/>
              <w:jc w:val="center"/>
              <w:rPr>
                <w:sz w:val="20"/>
                <w:szCs w:val="20"/>
              </w:rPr>
            </w:pPr>
            <w:r>
              <w:rPr>
                <w:sz w:val="20"/>
                <w:szCs w:val="20"/>
              </w:rPr>
              <w:t>3</w:t>
            </w:r>
          </w:p>
        </w:tc>
        <w:tc>
          <w:tcPr>
            <w:tcW w:w="568" w:type="dxa"/>
            <w:tcBorders>
              <w:top w:val="single" w:sz="8" w:space="0" w:color="000000"/>
              <w:bottom w:val="single" w:sz="8" w:space="0" w:color="000000"/>
            </w:tcBorders>
            <w:shd w:val="clear" w:color="auto" w:fill="auto"/>
            <w:vAlign w:val="center"/>
          </w:tcPr>
          <w:p w14:paraId="51EF9D6F" w14:textId="77777777" w:rsidR="0095352F" w:rsidRDefault="0095352F" w:rsidP="00CB091D">
            <w:pPr>
              <w:spacing w:before="60" w:after="0" w:line="240" w:lineRule="auto"/>
              <w:jc w:val="center"/>
              <w:rPr>
                <w:sz w:val="20"/>
                <w:szCs w:val="20"/>
              </w:rPr>
            </w:pPr>
          </w:p>
        </w:tc>
        <w:tc>
          <w:tcPr>
            <w:tcW w:w="711" w:type="dxa"/>
            <w:tcBorders>
              <w:top w:val="single" w:sz="8" w:space="0" w:color="000000"/>
              <w:bottom w:val="single" w:sz="8" w:space="0" w:color="000000"/>
            </w:tcBorders>
            <w:shd w:val="clear" w:color="auto" w:fill="auto"/>
            <w:vAlign w:val="center"/>
          </w:tcPr>
          <w:p w14:paraId="70777D71" w14:textId="77777777" w:rsidR="0095352F" w:rsidRDefault="00863C81" w:rsidP="00CB091D">
            <w:pPr>
              <w:spacing w:before="60" w:after="0" w:line="240" w:lineRule="auto"/>
              <w:jc w:val="center"/>
              <w:rPr>
                <w:sz w:val="20"/>
                <w:szCs w:val="20"/>
              </w:rPr>
            </w:pPr>
            <w:r>
              <w:rPr>
                <w:sz w:val="20"/>
                <w:szCs w:val="20"/>
              </w:rPr>
              <w:t>6</w:t>
            </w:r>
          </w:p>
        </w:tc>
        <w:tc>
          <w:tcPr>
            <w:tcW w:w="1134" w:type="dxa"/>
            <w:tcBorders>
              <w:top w:val="single" w:sz="8" w:space="0" w:color="000000"/>
              <w:bottom w:val="single" w:sz="8" w:space="0" w:color="000000"/>
              <w:right w:val="single" w:sz="12" w:space="0" w:color="000000"/>
            </w:tcBorders>
            <w:shd w:val="clear" w:color="auto" w:fill="auto"/>
            <w:vAlign w:val="center"/>
          </w:tcPr>
          <w:p w14:paraId="33145B40" w14:textId="77777777" w:rsidR="0095352F" w:rsidRDefault="00863C81" w:rsidP="00CB091D">
            <w:pPr>
              <w:spacing w:before="60" w:after="0" w:line="240" w:lineRule="auto"/>
              <w:jc w:val="center"/>
              <w:rPr>
                <w:i/>
                <w:sz w:val="20"/>
                <w:szCs w:val="20"/>
              </w:rPr>
            </w:pPr>
            <w:r>
              <w:rPr>
                <w:i/>
                <w:sz w:val="20"/>
                <w:szCs w:val="20"/>
              </w:rPr>
              <w:t>216</w:t>
            </w:r>
          </w:p>
        </w:tc>
      </w:tr>
      <w:tr w:rsidR="0095352F" w14:paraId="764BAEDE" w14:textId="77777777" w:rsidTr="00CB091D">
        <w:trPr>
          <w:trHeight w:val="160"/>
        </w:trPr>
        <w:tc>
          <w:tcPr>
            <w:tcW w:w="8922" w:type="dxa"/>
            <w:gridSpan w:val="7"/>
            <w:tcBorders>
              <w:top w:val="single" w:sz="8" w:space="0" w:color="000000"/>
              <w:left w:val="single" w:sz="12" w:space="0" w:color="000000"/>
              <w:bottom w:val="single" w:sz="8" w:space="0" w:color="000000"/>
              <w:right w:val="single" w:sz="12" w:space="0" w:color="000000"/>
            </w:tcBorders>
            <w:shd w:val="clear" w:color="auto" w:fill="auto"/>
          </w:tcPr>
          <w:p w14:paraId="4E784068" w14:textId="77777777" w:rsidR="0095352F" w:rsidRDefault="00863C81" w:rsidP="00CB091D">
            <w:pPr>
              <w:spacing w:before="60" w:after="0" w:line="240" w:lineRule="auto"/>
              <w:rPr>
                <w:i/>
                <w:sz w:val="20"/>
                <w:szCs w:val="20"/>
              </w:rPr>
            </w:pPr>
            <w:r>
              <w:rPr>
                <w:sz w:val="20"/>
                <w:szCs w:val="20"/>
              </w:rPr>
              <w:t xml:space="preserve">Bloc 3 : </w:t>
            </w:r>
            <w:proofErr w:type="spellStart"/>
            <w:r>
              <w:rPr>
                <w:sz w:val="20"/>
                <w:szCs w:val="20"/>
              </w:rPr>
              <w:t>cybersécurité</w:t>
            </w:r>
            <w:proofErr w:type="spellEnd"/>
            <w:r>
              <w:rPr>
                <w:sz w:val="20"/>
                <w:szCs w:val="20"/>
              </w:rPr>
              <w:t xml:space="preserve"> des services informatiques</w:t>
            </w:r>
          </w:p>
        </w:tc>
      </w:tr>
      <w:tr w:rsidR="0095352F" w14:paraId="47D385A0" w14:textId="77777777" w:rsidTr="00CB091D">
        <w:trPr>
          <w:gridAfter w:val="1"/>
          <w:wAfter w:w="7" w:type="dxa"/>
          <w:trHeight w:val="160"/>
        </w:trPr>
        <w:tc>
          <w:tcPr>
            <w:tcW w:w="5287" w:type="dxa"/>
            <w:tcBorders>
              <w:top w:val="single" w:sz="8" w:space="0" w:color="000000"/>
              <w:left w:val="single" w:sz="12" w:space="0" w:color="000000"/>
              <w:bottom w:val="single" w:sz="8" w:space="0" w:color="000000"/>
            </w:tcBorders>
            <w:shd w:val="clear" w:color="auto" w:fill="auto"/>
          </w:tcPr>
          <w:p w14:paraId="508079BA" w14:textId="77777777" w:rsidR="0095352F" w:rsidRDefault="00863C81" w:rsidP="00CB091D">
            <w:pPr>
              <w:spacing w:before="60" w:after="0" w:line="240" w:lineRule="auto"/>
              <w:rPr>
                <w:sz w:val="20"/>
                <w:szCs w:val="20"/>
              </w:rPr>
            </w:pPr>
            <w:r>
              <w:rPr>
                <w:sz w:val="20"/>
                <w:szCs w:val="20"/>
              </w:rPr>
              <w:t xml:space="preserve">     SISR</w:t>
            </w:r>
          </w:p>
        </w:tc>
        <w:tc>
          <w:tcPr>
            <w:tcW w:w="652" w:type="dxa"/>
            <w:tcBorders>
              <w:top w:val="single" w:sz="8" w:space="0" w:color="000000"/>
              <w:bottom w:val="single" w:sz="8" w:space="0" w:color="000000"/>
            </w:tcBorders>
            <w:shd w:val="clear" w:color="auto" w:fill="auto"/>
            <w:vAlign w:val="center"/>
          </w:tcPr>
          <w:p w14:paraId="6BCAB0CE" w14:textId="77777777" w:rsidR="0095352F" w:rsidRDefault="00863C81" w:rsidP="00CB091D">
            <w:pPr>
              <w:spacing w:before="60" w:after="0" w:line="240" w:lineRule="auto"/>
              <w:jc w:val="center"/>
              <w:rPr>
                <w:sz w:val="20"/>
                <w:szCs w:val="20"/>
              </w:rPr>
            </w:pPr>
            <w:r>
              <w:rPr>
                <w:sz w:val="20"/>
                <w:szCs w:val="20"/>
              </w:rPr>
              <w:t>4</w:t>
            </w:r>
          </w:p>
        </w:tc>
        <w:tc>
          <w:tcPr>
            <w:tcW w:w="563" w:type="dxa"/>
            <w:tcBorders>
              <w:top w:val="single" w:sz="8" w:space="0" w:color="000000"/>
              <w:bottom w:val="single" w:sz="8" w:space="0" w:color="000000"/>
            </w:tcBorders>
            <w:shd w:val="clear" w:color="auto" w:fill="auto"/>
            <w:vAlign w:val="center"/>
          </w:tcPr>
          <w:p w14:paraId="59EDBFAD" w14:textId="77777777" w:rsidR="0095352F" w:rsidRDefault="00863C81" w:rsidP="00CB091D">
            <w:pPr>
              <w:spacing w:before="60" w:after="0" w:line="240" w:lineRule="auto"/>
              <w:jc w:val="center"/>
              <w:rPr>
                <w:sz w:val="20"/>
                <w:szCs w:val="20"/>
              </w:rPr>
            </w:pPr>
            <w:r>
              <w:rPr>
                <w:sz w:val="20"/>
                <w:szCs w:val="20"/>
              </w:rPr>
              <w:t>2</w:t>
            </w:r>
          </w:p>
        </w:tc>
        <w:tc>
          <w:tcPr>
            <w:tcW w:w="568" w:type="dxa"/>
            <w:tcBorders>
              <w:top w:val="single" w:sz="8" w:space="0" w:color="000000"/>
              <w:bottom w:val="single" w:sz="8" w:space="0" w:color="000000"/>
            </w:tcBorders>
            <w:shd w:val="clear" w:color="auto" w:fill="auto"/>
            <w:vAlign w:val="center"/>
          </w:tcPr>
          <w:p w14:paraId="10DF3EF8" w14:textId="77777777" w:rsidR="0095352F" w:rsidRDefault="0095352F" w:rsidP="00CB091D">
            <w:pPr>
              <w:spacing w:before="60" w:after="0" w:line="240" w:lineRule="auto"/>
              <w:jc w:val="center"/>
              <w:rPr>
                <w:sz w:val="20"/>
                <w:szCs w:val="20"/>
              </w:rPr>
            </w:pPr>
          </w:p>
        </w:tc>
        <w:tc>
          <w:tcPr>
            <w:tcW w:w="711" w:type="dxa"/>
            <w:tcBorders>
              <w:top w:val="single" w:sz="8" w:space="0" w:color="000000"/>
              <w:bottom w:val="single" w:sz="8" w:space="0" w:color="000000"/>
            </w:tcBorders>
            <w:shd w:val="clear" w:color="auto" w:fill="auto"/>
            <w:vAlign w:val="center"/>
          </w:tcPr>
          <w:p w14:paraId="5F7F71E1" w14:textId="77777777" w:rsidR="0095352F" w:rsidRDefault="00863C81" w:rsidP="00CB091D">
            <w:pPr>
              <w:spacing w:before="60" w:after="0" w:line="240" w:lineRule="auto"/>
              <w:jc w:val="center"/>
              <w:rPr>
                <w:sz w:val="20"/>
                <w:szCs w:val="20"/>
              </w:rPr>
            </w:pPr>
            <w:r>
              <w:rPr>
                <w:sz w:val="20"/>
                <w:szCs w:val="20"/>
              </w:rPr>
              <w:t>2</w:t>
            </w:r>
          </w:p>
        </w:tc>
        <w:tc>
          <w:tcPr>
            <w:tcW w:w="1134" w:type="dxa"/>
            <w:tcBorders>
              <w:top w:val="single" w:sz="8" w:space="0" w:color="000000"/>
              <w:bottom w:val="single" w:sz="8" w:space="0" w:color="000000"/>
              <w:right w:val="single" w:sz="12" w:space="0" w:color="000000"/>
            </w:tcBorders>
            <w:shd w:val="clear" w:color="auto" w:fill="auto"/>
            <w:vAlign w:val="center"/>
          </w:tcPr>
          <w:p w14:paraId="3740B103" w14:textId="77777777" w:rsidR="0095352F" w:rsidRDefault="00863C81" w:rsidP="00CB091D">
            <w:pPr>
              <w:spacing w:before="60" w:after="0" w:line="240" w:lineRule="auto"/>
              <w:jc w:val="center"/>
              <w:rPr>
                <w:i/>
                <w:sz w:val="20"/>
                <w:szCs w:val="20"/>
              </w:rPr>
            </w:pPr>
            <w:r>
              <w:rPr>
                <w:i/>
                <w:sz w:val="20"/>
                <w:szCs w:val="20"/>
              </w:rPr>
              <w:t>96</w:t>
            </w:r>
          </w:p>
        </w:tc>
      </w:tr>
      <w:tr w:rsidR="0095352F" w14:paraId="2A3431C5" w14:textId="77777777" w:rsidTr="00CB091D">
        <w:trPr>
          <w:gridAfter w:val="1"/>
          <w:wAfter w:w="7" w:type="dxa"/>
          <w:trHeight w:val="160"/>
        </w:trPr>
        <w:tc>
          <w:tcPr>
            <w:tcW w:w="5287" w:type="dxa"/>
            <w:tcBorders>
              <w:top w:val="single" w:sz="8" w:space="0" w:color="000000"/>
              <w:left w:val="single" w:sz="12" w:space="0" w:color="000000"/>
              <w:bottom w:val="single" w:sz="8" w:space="0" w:color="000000"/>
            </w:tcBorders>
            <w:shd w:val="clear" w:color="auto" w:fill="auto"/>
          </w:tcPr>
          <w:p w14:paraId="18BA142F" w14:textId="77777777" w:rsidR="0095352F" w:rsidRDefault="00863C81" w:rsidP="00CB091D">
            <w:pPr>
              <w:spacing w:before="60" w:after="0" w:line="240" w:lineRule="auto"/>
              <w:rPr>
                <w:sz w:val="20"/>
                <w:szCs w:val="20"/>
              </w:rPr>
            </w:pPr>
            <w:r>
              <w:rPr>
                <w:sz w:val="20"/>
                <w:szCs w:val="20"/>
              </w:rPr>
              <w:t xml:space="preserve">     SLAM</w:t>
            </w:r>
          </w:p>
        </w:tc>
        <w:tc>
          <w:tcPr>
            <w:tcW w:w="652" w:type="dxa"/>
            <w:tcBorders>
              <w:top w:val="single" w:sz="8" w:space="0" w:color="000000"/>
              <w:bottom w:val="single" w:sz="8" w:space="0" w:color="000000"/>
            </w:tcBorders>
            <w:shd w:val="clear" w:color="auto" w:fill="auto"/>
            <w:vAlign w:val="center"/>
          </w:tcPr>
          <w:p w14:paraId="35A5065F" w14:textId="77777777" w:rsidR="0095352F" w:rsidRDefault="00863C81" w:rsidP="00CB091D">
            <w:pPr>
              <w:spacing w:before="60" w:after="0" w:line="240" w:lineRule="auto"/>
              <w:jc w:val="center"/>
              <w:rPr>
                <w:sz w:val="20"/>
                <w:szCs w:val="20"/>
              </w:rPr>
            </w:pPr>
            <w:r>
              <w:rPr>
                <w:sz w:val="20"/>
                <w:szCs w:val="20"/>
              </w:rPr>
              <w:t>4</w:t>
            </w:r>
          </w:p>
        </w:tc>
        <w:tc>
          <w:tcPr>
            <w:tcW w:w="563" w:type="dxa"/>
            <w:tcBorders>
              <w:top w:val="single" w:sz="8" w:space="0" w:color="000000"/>
              <w:bottom w:val="single" w:sz="8" w:space="0" w:color="000000"/>
            </w:tcBorders>
            <w:shd w:val="clear" w:color="auto" w:fill="auto"/>
            <w:vAlign w:val="center"/>
          </w:tcPr>
          <w:p w14:paraId="16F2464D" w14:textId="77777777" w:rsidR="0095352F" w:rsidRDefault="00863C81" w:rsidP="00CB091D">
            <w:pPr>
              <w:spacing w:before="60" w:after="0" w:line="240" w:lineRule="auto"/>
              <w:jc w:val="center"/>
              <w:rPr>
                <w:sz w:val="20"/>
                <w:szCs w:val="20"/>
              </w:rPr>
            </w:pPr>
            <w:r>
              <w:rPr>
                <w:sz w:val="20"/>
                <w:szCs w:val="20"/>
              </w:rPr>
              <w:t>2</w:t>
            </w:r>
          </w:p>
        </w:tc>
        <w:tc>
          <w:tcPr>
            <w:tcW w:w="568" w:type="dxa"/>
            <w:tcBorders>
              <w:top w:val="single" w:sz="8" w:space="0" w:color="000000"/>
              <w:bottom w:val="single" w:sz="8" w:space="0" w:color="000000"/>
            </w:tcBorders>
            <w:shd w:val="clear" w:color="auto" w:fill="auto"/>
            <w:vAlign w:val="center"/>
          </w:tcPr>
          <w:p w14:paraId="677FBF01" w14:textId="77777777" w:rsidR="0095352F" w:rsidRDefault="0095352F" w:rsidP="00CB091D">
            <w:pPr>
              <w:spacing w:before="60" w:after="0" w:line="240" w:lineRule="auto"/>
              <w:jc w:val="center"/>
              <w:rPr>
                <w:sz w:val="20"/>
                <w:szCs w:val="20"/>
              </w:rPr>
            </w:pPr>
          </w:p>
        </w:tc>
        <w:tc>
          <w:tcPr>
            <w:tcW w:w="711" w:type="dxa"/>
            <w:tcBorders>
              <w:top w:val="single" w:sz="8" w:space="0" w:color="000000"/>
              <w:bottom w:val="single" w:sz="8" w:space="0" w:color="000000"/>
            </w:tcBorders>
            <w:shd w:val="clear" w:color="auto" w:fill="auto"/>
            <w:vAlign w:val="center"/>
          </w:tcPr>
          <w:p w14:paraId="2ACF6AB2" w14:textId="77777777" w:rsidR="0095352F" w:rsidRDefault="00863C81" w:rsidP="00CB091D">
            <w:pPr>
              <w:spacing w:before="60" w:after="0" w:line="240" w:lineRule="auto"/>
              <w:jc w:val="center"/>
              <w:rPr>
                <w:sz w:val="20"/>
                <w:szCs w:val="20"/>
              </w:rPr>
            </w:pPr>
            <w:r>
              <w:rPr>
                <w:sz w:val="20"/>
                <w:szCs w:val="20"/>
              </w:rPr>
              <w:t>2</w:t>
            </w:r>
          </w:p>
        </w:tc>
        <w:tc>
          <w:tcPr>
            <w:tcW w:w="1134" w:type="dxa"/>
            <w:tcBorders>
              <w:top w:val="single" w:sz="8" w:space="0" w:color="000000"/>
              <w:bottom w:val="single" w:sz="8" w:space="0" w:color="000000"/>
              <w:right w:val="single" w:sz="12" w:space="0" w:color="000000"/>
            </w:tcBorders>
            <w:shd w:val="clear" w:color="auto" w:fill="auto"/>
            <w:vAlign w:val="center"/>
          </w:tcPr>
          <w:p w14:paraId="723D06A1" w14:textId="77777777" w:rsidR="0095352F" w:rsidRDefault="00863C81" w:rsidP="00CB091D">
            <w:pPr>
              <w:spacing w:before="60" w:after="0" w:line="240" w:lineRule="auto"/>
              <w:jc w:val="center"/>
              <w:rPr>
                <w:i/>
                <w:sz w:val="20"/>
                <w:szCs w:val="20"/>
              </w:rPr>
            </w:pPr>
            <w:r>
              <w:rPr>
                <w:i/>
                <w:sz w:val="20"/>
                <w:szCs w:val="20"/>
              </w:rPr>
              <w:t>96</w:t>
            </w:r>
          </w:p>
        </w:tc>
      </w:tr>
      <w:tr w:rsidR="0095352F" w14:paraId="76C754B4" w14:textId="77777777" w:rsidTr="00CB091D">
        <w:trPr>
          <w:gridAfter w:val="1"/>
          <w:wAfter w:w="7" w:type="dxa"/>
          <w:trHeight w:val="160"/>
        </w:trPr>
        <w:tc>
          <w:tcPr>
            <w:tcW w:w="5287" w:type="dxa"/>
            <w:tcBorders>
              <w:top w:val="single" w:sz="8" w:space="0" w:color="000000"/>
              <w:left w:val="single" w:sz="12" w:space="0" w:color="000000"/>
              <w:bottom w:val="single" w:sz="12" w:space="0" w:color="000000"/>
            </w:tcBorders>
            <w:shd w:val="clear" w:color="auto" w:fill="auto"/>
          </w:tcPr>
          <w:p w14:paraId="2F661FF8" w14:textId="77777777" w:rsidR="0095352F" w:rsidRDefault="00863C81" w:rsidP="00CB091D">
            <w:pPr>
              <w:spacing w:before="60" w:after="0" w:line="240" w:lineRule="auto"/>
              <w:rPr>
                <w:sz w:val="20"/>
                <w:szCs w:val="20"/>
                <w:vertAlign w:val="superscript"/>
              </w:rPr>
            </w:pPr>
            <w:r>
              <w:rPr>
                <w:sz w:val="20"/>
                <w:szCs w:val="20"/>
              </w:rPr>
              <w:t>Ateliers de professionnalisation</w:t>
            </w:r>
            <w:r>
              <w:rPr>
                <w:sz w:val="20"/>
                <w:szCs w:val="20"/>
                <w:vertAlign w:val="superscript"/>
              </w:rPr>
              <w:footnoteReference w:id="14"/>
            </w:r>
          </w:p>
        </w:tc>
        <w:tc>
          <w:tcPr>
            <w:tcW w:w="652" w:type="dxa"/>
            <w:tcBorders>
              <w:top w:val="single" w:sz="8" w:space="0" w:color="000000"/>
              <w:bottom w:val="single" w:sz="12" w:space="0" w:color="000000"/>
            </w:tcBorders>
            <w:shd w:val="clear" w:color="auto" w:fill="auto"/>
            <w:vAlign w:val="center"/>
          </w:tcPr>
          <w:p w14:paraId="7BE538EB" w14:textId="77777777" w:rsidR="0095352F" w:rsidRDefault="00863C81" w:rsidP="00CB091D">
            <w:pPr>
              <w:spacing w:before="60" w:after="0" w:line="240" w:lineRule="auto"/>
              <w:jc w:val="center"/>
              <w:rPr>
                <w:sz w:val="20"/>
                <w:szCs w:val="20"/>
              </w:rPr>
            </w:pPr>
            <w:r>
              <w:rPr>
                <w:sz w:val="20"/>
                <w:szCs w:val="20"/>
              </w:rPr>
              <w:t>4</w:t>
            </w:r>
          </w:p>
        </w:tc>
        <w:tc>
          <w:tcPr>
            <w:tcW w:w="563" w:type="dxa"/>
            <w:tcBorders>
              <w:top w:val="single" w:sz="8" w:space="0" w:color="000000"/>
              <w:bottom w:val="single" w:sz="12" w:space="0" w:color="000000"/>
            </w:tcBorders>
            <w:shd w:val="clear" w:color="auto" w:fill="auto"/>
            <w:vAlign w:val="center"/>
          </w:tcPr>
          <w:p w14:paraId="23C588AF" w14:textId="77777777" w:rsidR="0095352F" w:rsidRDefault="00863C81" w:rsidP="00CB091D">
            <w:pPr>
              <w:spacing w:before="60" w:after="0" w:line="240" w:lineRule="auto"/>
              <w:jc w:val="center"/>
              <w:rPr>
                <w:sz w:val="20"/>
                <w:szCs w:val="20"/>
              </w:rPr>
            </w:pPr>
            <w:r>
              <w:rPr>
                <w:sz w:val="20"/>
                <w:szCs w:val="20"/>
              </w:rPr>
              <w:t>0</w:t>
            </w:r>
          </w:p>
        </w:tc>
        <w:tc>
          <w:tcPr>
            <w:tcW w:w="568" w:type="dxa"/>
            <w:tcBorders>
              <w:top w:val="single" w:sz="8" w:space="0" w:color="000000"/>
              <w:bottom w:val="single" w:sz="12" w:space="0" w:color="000000"/>
            </w:tcBorders>
            <w:shd w:val="clear" w:color="auto" w:fill="auto"/>
            <w:vAlign w:val="center"/>
          </w:tcPr>
          <w:p w14:paraId="6C19580B" w14:textId="77777777" w:rsidR="0095352F" w:rsidRDefault="0095352F" w:rsidP="00CB091D">
            <w:pPr>
              <w:spacing w:before="60" w:after="0" w:line="240" w:lineRule="auto"/>
              <w:jc w:val="center"/>
              <w:rPr>
                <w:sz w:val="20"/>
                <w:szCs w:val="20"/>
              </w:rPr>
            </w:pPr>
          </w:p>
        </w:tc>
        <w:tc>
          <w:tcPr>
            <w:tcW w:w="711" w:type="dxa"/>
            <w:tcBorders>
              <w:top w:val="single" w:sz="8" w:space="0" w:color="000000"/>
              <w:bottom w:val="single" w:sz="12" w:space="0" w:color="000000"/>
            </w:tcBorders>
            <w:shd w:val="clear" w:color="auto" w:fill="auto"/>
            <w:vAlign w:val="center"/>
          </w:tcPr>
          <w:p w14:paraId="2353A039" w14:textId="77777777" w:rsidR="0095352F" w:rsidRDefault="00863C81" w:rsidP="00210F41">
            <w:pPr>
              <w:pStyle w:val="Sansinterligne"/>
            </w:pPr>
            <w:r>
              <w:t>4</w:t>
            </w:r>
          </w:p>
        </w:tc>
        <w:tc>
          <w:tcPr>
            <w:tcW w:w="1134" w:type="dxa"/>
            <w:tcBorders>
              <w:top w:val="single" w:sz="8" w:space="0" w:color="000000"/>
              <w:bottom w:val="single" w:sz="12" w:space="0" w:color="000000"/>
              <w:right w:val="single" w:sz="12" w:space="0" w:color="000000"/>
            </w:tcBorders>
            <w:shd w:val="clear" w:color="auto" w:fill="auto"/>
            <w:vAlign w:val="center"/>
          </w:tcPr>
          <w:p w14:paraId="5A3678DB" w14:textId="77777777" w:rsidR="0095352F" w:rsidRDefault="00863C81" w:rsidP="00CB091D">
            <w:pPr>
              <w:spacing w:before="60" w:after="0" w:line="240" w:lineRule="auto"/>
              <w:jc w:val="center"/>
              <w:rPr>
                <w:i/>
                <w:sz w:val="20"/>
                <w:szCs w:val="20"/>
              </w:rPr>
            </w:pPr>
            <w:r>
              <w:rPr>
                <w:i/>
                <w:sz w:val="20"/>
                <w:szCs w:val="20"/>
              </w:rPr>
              <w:t>96</w:t>
            </w:r>
          </w:p>
        </w:tc>
      </w:tr>
      <w:tr w:rsidR="0095352F" w14:paraId="22A07AEB" w14:textId="77777777" w:rsidTr="00CB091D">
        <w:trPr>
          <w:gridAfter w:val="1"/>
          <w:wAfter w:w="7" w:type="dxa"/>
          <w:trHeight w:val="160"/>
        </w:trPr>
        <w:tc>
          <w:tcPr>
            <w:tcW w:w="5287" w:type="dxa"/>
            <w:tcBorders>
              <w:top w:val="single" w:sz="12" w:space="0" w:color="000000"/>
              <w:left w:val="single" w:sz="12" w:space="0" w:color="000000"/>
              <w:bottom w:val="single" w:sz="8" w:space="0" w:color="000000"/>
            </w:tcBorders>
            <w:shd w:val="clear" w:color="auto" w:fill="auto"/>
          </w:tcPr>
          <w:p w14:paraId="580973DA" w14:textId="77777777" w:rsidR="0095352F" w:rsidRDefault="00863C81" w:rsidP="00CB091D">
            <w:pPr>
              <w:spacing w:before="60" w:after="0" w:line="240" w:lineRule="auto"/>
              <w:rPr>
                <w:b/>
                <w:sz w:val="20"/>
                <w:szCs w:val="20"/>
              </w:rPr>
            </w:pPr>
            <w:r>
              <w:rPr>
                <w:b/>
                <w:sz w:val="20"/>
                <w:szCs w:val="20"/>
              </w:rPr>
              <w:t>TOTAL</w:t>
            </w:r>
          </w:p>
        </w:tc>
        <w:tc>
          <w:tcPr>
            <w:tcW w:w="652" w:type="dxa"/>
            <w:tcBorders>
              <w:top w:val="single" w:sz="12" w:space="0" w:color="000000"/>
              <w:bottom w:val="single" w:sz="8" w:space="0" w:color="000000"/>
            </w:tcBorders>
            <w:shd w:val="clear" w:color="auto" w:fill="auto"/>
            <w:vAlign w:val="center"/>
          </w:tcPr>
          <w:p w14:paraId="7DAE52C6" w14:textId="77777777" w:rsidR="0095352F" w:rsidRDefault="00863C81" w:rsidP="00CB091D">
            <w:pPr>
              <w:spacing w:before="60" w:after="0" w:line="240" w:lineRule="auto"/>
              <w:jc w:val="center"/>
              <w:rPr>
                <w:b/>
                <w:sz w:val="20"/>
                <w:szCs w:val="20"/>
              </w:rPr>
            </w:pPr>
            <w:r>
              <w:rPr>
                <w:b/>
                <w:sz w:val="20"/>
                <w:szCs w:val="20"/>
              </w:rPr>
              <w:t>31</w:t>
            </w:r>
          </w:p>
        </w:tc>
        <w:tc>
          <w:tcPr>
            <w:tcW w:w="563" w:type="dxa"/>
            <w:tcBorders>
              <w:top w:val="single" w:sz="12" w:space="0" w:color="000000"/>
              <w:bottom w:val="single" w:sz="8" w:space="0" w:color="000000"/>
            </w:tcBorders>
            <w:shd w:val="clear" w:color="auto" w:fill="auto"/>
            <w:vAlign w:val="center"/>
          </w:tcPr>
          <w:p w14:paraId="23AA7B4E" w14:textId="77777777" w:rsidR="0095352F" w:rsidRDefault="00863C81" w:rsidP="00CB091D">
            <w:pPr>
              <w:spacing w:before="60" w:after="0" w:line="240" w:lineRule="auto"/>
              <w:jc w:val="center"/>
              <w:rPr>
                <w:b/>
                <w:sz w:val="20"/>
                <w:szCs w:val="20"/>
              </w:rPr>
            </w:pPr>
            <w:r>
              <w:rPr>
                <w:b/>
                <w:sz w:val="20"/>
                <w:szCs w:val="20"/>
              </w:rPr>
              <w:t>13</w:t>
            </w:r>
          </w:p>
        </w:tc>
        <w:tc>
          <w:tcPr>
            <w:tcW w:w="568" w:type="dxa"/>
            <w:tcBorders>
              <w:top w:val="single" w:sz="12" w:space="0" w:color="000000"/>
              <w:bottom w:val="single" w:sz="8" w:space="0" w:color="000000"/>
            </w:tcBorders>
            <w:shd w:val="clear" w:color="auto" w:fill="auto"/>
            <w:vAlign w:val="center"/>
          </w:tcPr>
          <w:p w14:paraId="5E491F19" w14:textId="77777777" w:rsidR="0095352F" w:rsidRDefault="00863C81" w:rsidP="00CB091D">
            <w:pPr>
              <w:spacing w:before="60" w:after="0" w:line="240" w:lineRule="auto"/>
              <w:jc w:val="center"/>
              <w:rPr>
                <w:b/>
                <w:sz w:val="20"/>
                <w:szCs w:val="20"/>
              </w:rPr>
            </w:pPr>
            <w:r>
              <w:rPr>
                <w:b/>
                <w:sz w:val="20"/>
                <w:szCs w:val="20"/>
              </w:rPr>
              <w:t>6</w:t>
            </w:r>
          </w:p>
        </w:tc>
        <w:tc>
          <w:tcPr>
            <w:tcW w:w="711" w:type="dxa"/>
            <w:tcBorders>
              <w:top w:val="single" w:sz="12" w:space="0" w:color="000000"/>
              <w:bottom w:val="single" w:sz="8" w:space="0" w:color="000000"/>
            </w:tcBorders>
            <w:shd w:val="clear" w:color="auto" w:fill="auto"/>
            <w:vAlign w:val="center"/>
          </w:tcPr>
          <w:p w14:paraId="363AF207" w14:textId="77777777" w:rsidR="0095352F" w:rsidRDefault="00863C81" w:rsidP="00CB091D">
            <w:pPr>
              <w:spacing w:before="60" w:after="0" w:line="240" w:lineRule="auto"/>
              <w:jc w:val="center"/>
              <w:rPr>
                <w:b/>
                <w:sz w:val="20"/>
                <w:szCs w:val="20"/>
              </w:rPr>
            </w:pPr>
            <w:r>
              <w:rPr>
                <w:b/>
                <w:sz w:val="20"/>
                <w:szCs w:val="20"/>
              </w:rPr>
              <w:t>12</w:t>
            </w:r>
          </w:p>
        </w:tc>
        <w:tc>
          <w:tcPr>
            <w:tcW w:w="1134" w:type="dxa"/>
            <w:tcBorders>
              <w:top w:val="single" w:sz="12" w:space="0" w:color="000000"/>
              <w:bottom w:val="single" w:sz="8" w:space="0" w:color="000000"/>
              <w:right w:val="single" w:sz="12" w:space="0" w:color="000000"/>
            </w:tcBorders>
            <w:shd w:val="clear" w:color="auto" w:fill="auto"/>
            <w:vAlign w:val="center"/>
          </w:tcPr>
          <w:p w14:paraId="0E63B842" w14:textId="77777777" w:rsidR="0095352F" w:rsidRDefault="00863C81" w:rsidP="00CB091D">
            <w:pPr>
              <w:spacing w:before="60" w:after="0" w:line="240" w:lineRule="auto"/>
              <w:jc w:val="center"/>
              <w:rPr>
                <w:b/>
                <w:i/>
                <w:sz w:val="20"/>
                <w:szCs w:val="20"/>
              </w:rPr>
            </w:pPr>
            <w:r>
              <w:rPr>
                <w:b/>
                <w:i/>
                <w:sz w:val="20"/>
                <w:szCs w:val="20"/>
              </w:rPr>
              <w:t>744</w:t>
            </w:r>
          </w:p>
        </w:tc>
      </w:tr>
      <w:tr w:rsidR="0095352F" w14:paraId="4BB5FC39" w14:textId="77777777" w:rsidTr="00CB091D">
        <w:trPr>
          <w:trHeight w:val="200"/>
        </w:trPr>
        <w:tc>
          <w:tcPr>
            <w:tcW w:w="8922" w:type="dxa"/>
            <w:gridSpan w:val="7"/>
            <w:tcBorders>
              <w:top w:val="single" w:sz="8" w:space="0" w:color="000000"/>
              <w:left w:val="single" w:sz="12" w:space="0" w:color="000000"/>
              <w:bottom w:val="single" w:sz="8" w:space="0" w:color="000000"/>
              <w:right w:val="single" w:sz="12" w:space="0" w:color="000000"/>
            </w:tcBorders>
            <w:shd w:val="clear" w:color="auto" w:fill="auto"/>
          </w:tcPr>
          <w:p w14:paraId="01985308" w14:textId="77777777" w:rsidR="0095352F" w:rsidRDefault="00863C81" w:rsidP="00CB091D">
            <w:pPr>
              <w:spacing w:before="60" w:after="0" w:line="240" w:lineRule="auto"/>
              <w:rPr>
                <w:b/>
                <w:sz w:val="20"/>
                <w:szCs w:val="20"/>
              </w:rPr>
            </w:pPr>
            <w:r>
              <w:rPr>
                <w:b/>
                <w:sz w:val="20"/>
                <w:szCs w:val="20"/>
              </w:rPr>
              <w:t>Enseignements facultatifs</w:t>
            </w:r>
          </w:p>
        </w:tc>
      </w:tr>
      <w:tr w:rsidR="0095352F" w14:paraId="4118D1BD" w14:textId="77777777" w:rsidTr="00CB091D">
        <w:trPr>
          <w:gridAfter w:val="1"/>
          <w:wAfter w:w="7" w:type="dxa"/>
          <w:trHeight w:val="160"/>
        </w:trPr>
        <w:tc>
          <w:tcPr>
            <w:tcW w:w="5287" w:type="dxa"/>
            <w:tcBorders>
              <w:top w:val="single" w:sz="8" w:space="0" w:color="000000"/>
              <w:left w:val="single" w:sz="12" w:space="0" w:color="000000"/>
              <w:bottom w:val="single" w:sz="8" w:space="0" w:color="000000"/>
            </w:tcBorders>
            <w:shd w:val="clear" w:color="auto" w:fill="auto"/>
          </w:tcPr>
          <w:p w14:paraId="1F99F7E4" w14:textId="77777777" w:rsidR="0095352F" w:rsidRDefault="00863C81" w:rsidP="00CB091D">
            <w:pPr>
              <w:spacing w:before="60" w:after="0" w:line="240" w:lineRule="auto"/>
              <w:rPr>
                <w:sz w:val="20"/>
                <w:szCs w:val="20"/>
              </w:rPr>
            </w:pPr>
            <w:r>
              <w:rPr>
                <w:sz w:val="20"/>
                <w:szCs w:val="20"/>
              </w:rPr>
              <w:t>Langue vivante 2</w:t>
            </w:r>
          </w:p>
        </w:tc>
        <w:tc>
          <w:tcPr>
            <w:tcW w:w="652" w:type="dxa"/>
            <w:tcBorders>
              <w:top w:val="single" w:sz="8" w:space="0" w:color="000000"/>
              <w:bottom w:val="single" w:sz="8" w:space="0" w:color="000000"/>
            </w:tcBorders>
            <w:shd w:val="clear" w:color="auto" w:fill="auto"/>
            <w:vAlign w:val="center"/>
          </w:tcPr>
          <w:p w14:paraId="70C7BB52" w14:textId="77777777" w:rsidR="0095352F" w:rsidRDefault="00863C81" w:rsidP="00CB091D">
            <w:pPr>
              <w:spacing w:before="60" w:after="0" w:line="240" w:lineRule="auto"/>
              <w:jc w:val="center"/>
              <w:rPr>
                <w:sz w:val="20"/>
                <w:szCs w:val="20"/>
              </w:rPr>
            </w:pPr>
            <w:r>
              <w:rPr>
                <w:sz w:val="20"/>
                <w:szCs w:val="20"/>
              </w:rPr>
              <w:t>2</w:t>
            </w:r>
          </w:p>
        </w:tc>
        <w:tc>
          <w:tcPr>
            <w:tcW w:w="563" w:type="dxa"/>
            <w:tcBorders>
              <w:top w:val="single" w:sz="8" w:space="0" w:color="000000"/>
              <w:bottom w:val="single" w:sz="8" w:space="0" w:color="000000"/>
            </w:tcBorders>
            <w:shd w:val="clear" w:color="auto" w:fill="auto"/>
            <w:vAlign w:val="center"/>
          </w:tcPr>
          <w:p w14:paraId="396A1C4B" w14:textId="77777777" w:rsidR="0095352F" w:rsidRDefault="00863C81" w:rsidP="00CB091D">
            <w:pPr>
              <w:spacing w:before="60" w:after="0" w:line="240" w:lineRule="auto"/>
              <w:jc w:val="center"/>
              <w:rPr>
                <w:sz w:val="20"/>
                <w:szCs w:val="20"/>
              </w:rPr>
            </w:pPr>
            <w:r>
              <w:rPr>
                <w:sz w:val="20"/>
                <w:szCs w:val="20"/>
              </w:rPr>
              <w:t>2</w:t>
            </w:r>
          </w:p>
        </w:tc>
        <w:tc>
          <w:tcPr>
            <w:tcW w:w="568" w:type="dxa"/>
            <w:tcBorders>
              <w:top w:val="single" w:sz="8" w:space="0" w:color="000000"/>
              <w:bottom w:val="single" w:sz="8" w:space="0" w:color="000000"/>
            </w:tcBorders>
            <w:shd w:val="clear" w:color="auto" w:fill="auto"/>
            <w:vAlign w:val="center"/>
          </w:tcPr>
          <w:p w14:paraId="36CC4B7A" w14:textId="77777777" w:rsidR="0095352F" w:rsidRDefault="0095352F" w:rsidP="00CB091D">
            <w:pPr>
              <w:spacing w:before="60" w:after="0" w:line="240" w:lineRule="auto"/>
              <w:jc w:val="center"/>
              <w:rPr>
                <w:sz w:val="20"/>
                <w:szCs w:val="20"/>
              </w:rPr>
            </w:pPr>
          </w:p>
        </w:tc>
        <w:tc>
          <w:tcPr>
            <w:tcW w:w="711" w:type="dxa"/>
            <w:tcBorders>
              <w:top w:val="single" w:sz="8" w:space="0" w:color="000000"/>
              <w:bottom w:val="single" w:sz="8" w:space="0" w:color="000000"/>
            </w:tcBorders>
            <w:shd w:val="clear" w:color="auto" w:fill="auto"/>
            <w:vAlign w:val="center"/>
          </w:tcPr>
          <w:p w14:paraId="5678662E" w14:textId="77777777" w:rsidR="0095352F" w:rsidRDefault="0095352F" w:rsidP="00CB091D">
            <w:pPr>
              <w:spacing w:before="60" w:after="0" w:line="240" w:lineRule="auto"/>
              <w:jc w:val="center"/>
              <w:rPr>
                <w:sz w:val="20"/>
                <w:szCs w:val="20"/>
              </w:rPr>
            </w:pPr>
          </w:p>
        </w:tc>
        <w:tc>
          <w:tcPr>
            <w:tcW w:w="1134" w:type="dxa"/>
            <w:tcBorders>
              <w:top w:val="single" w:sz="8" w:space="0" w:color="000000"/>
              <w:bottom w:val="single" w:sz="8" w:space="0" w:color="000000"/>
              <w:right w:val="single" w:sz="12" w:space="0" w:color="000000"/>
            </w:tcBorders>
            <w:shd w:val="clear" w:color="auto" w:fill="auto"/>
            <w:vAlign w:val="center"/>
          </w:tcPr>
          <w:p w14:paraId="63F4CAE6" w14:textId="77777777" w:rsidR="0095352F" w:rsidRDefault="00863C81" w:rsidP="00CB091D">
            <w:pPr>
              <w:spacing w:before="60" w:after="0" w:line="240" w:lineRule="auto"/>
              <w:jc w:val="center"/>
              <w:rPr>
                <w:i/>
                <w:sz w:val="20"/>
                <w:szCs w:val="20"/>
              </w:rPr>
            </w:pPr>
            <w:r>
              <w:rPr>
                <w:i/>
                <w:sz w:val="20"/>
                <w:szCs w:val="20"/>
              </w:rPr>
              <w:t>48</w:t>
            </w:r>
          </w:p>
        </w:tc>
      </w:tr>
      <w:tr w:rsidR="0095352F" w14:paraId="002DA07E" w14:textId="77777777" w:rsidTr="00CB091D">
        <w:trPr>
          <w:gridAfter w:val="1"/>
          <w:wAfter w:w="7" w:type="dxa"/>
          <w:trHeight w:val="160"/>
        </w:trPr>
        <w:tc>
          <w:tcPr>
            <w:tcW w:w="5287" w:type="dxa"/>
            <w:tcBorders>
              <w:top w:val="single" w:sz="8" w:space="0" w:color="000000"/>
              <w:left w:val="single" w:sz="12" w:space="0" w:color="000000"/>
              <w:bottom w:val="single" w:sz="8" w:space="0" w:color="000000"/>
            </w:tcBorders>
            <w:shd w:val="clear" w:color="auto" w:fill="auto"/>
          </w:tcPr>
          <w:p w14:paraId="703326FC" w14:textId="77777777" w:rsidR="0095352F" w:rsidRDefault="00863C81" w:rsidP="00CB091D">
            <w:pPr>
              <w:spacing w:before="60" w:after="0" w:line="240" w:lineRule="auto"/>
              <w:rPr>
                <w:sz w:val="20"/>
                <w:szCs w:val="20"/>
              </w:rPr>
            </w:pPr>
            <w:r>
              <w:rPr>
                <w:sz w:val="20"/>
                <w:szCs w:val="20"/>
              </w:rPr>
              <w:t>Mathématiques approfondies</w:t>
            </w:r>
          </w:p>
        </w:tc>
        <w:tc>
          <w:tcPr>
            <w:tcW w:w="652" w:type="dxa"/>
            <w:tcBorders>
              <w:top w:val="single" w:sz="8" w:space="0" w:color="000000"/>
              <w:bottom w:val="single" w:sz="8" w:space="0" w:color="000000"/>
            </w:tcBorders>
            <w:shd w:val="clear" w:color="auto" w:fill="auto"/>
            <w:vAlign w:val="center"/>
          </w:tcPr>
          <w:p w14:paraId="756B7DE4" w14:textId="77777777" w:rsidR="0095352F" w:rsidRDefault="00863C81" w:rsidP="00CB091D">
            <w:pPr>
              <w:spacing w:before="60" w:after="0" w:line="240" w:lineRule="auto"/>
              <w:jc w:val="center"/>
              <w:rPr>
                <w:sz w:val="20"/>
                <w:szCs w:val="20"/>
              </w:rPr>
            </w:pPr>
            <w:r>
              <w:rPr>
                <w:sz w:val="20"/>
                <w:szCs w:val="20"/>
              </w:rPr>
              <w:t>2</w:t>
            </w:r>
          </w:p>
        </w:tc>
        <w:tc>
          <w:tcPr>
            <w:tcW w:w="563" w:type="dxa"/>
            <w:tcBorders>
              <w:top w:val="single" w:sz="8" w:space="0" w:color="000000"/>
              <w:bottom w:val="single" w:sz="8" w:space="0" w:color="000000"/>
            </w:tcBorders>
            <w:shd w:val="clear" w:color="auto" w:fill="auto"/>
            <w:vAlign w:val="center"/>
          </w:tcPr>
          <w:p w14:paraId="37C986D8" w14:textId="77777777" w:rsidR="0095352F" w:rsidRDefault="00863C81" w:rsidP="00CB091D">
            <w:pPr>
              <w:spacing w:before="60" w:after="0" w:line="240" w:lineRule="auto"/>
              <w:jc w:val="center"/>
              <w:rPr>
                <w:sz w:val="20"/>
                <w:szCs w:val="20"/>
              </w:rPr>
            </w:pPr>
            <w:r>
              <w:rPr>
                <w:sz w:val="20"/>
                <w:szCs w:val="20"/>
              </w:rPr>
              <w:t>2</w:t>
            </w:r>
          </w:p>
        </w:tc>
        <w:tc>
          <w:tcPr>
            <w:tcW w:w="568" w:type="dxa"/>
            <w:tcBorders>
              <w:top w:val="single" w:sz="8" w:space="0" w:color="000000"/>
              <w:bottom w:val="single" w:sz="8" w:space="0" w:color="000000"/>
            </w:tcBorders>
            <w:shd w:val="clear" w:color="auto" w:fill="auto"/>
            <w:vAlign w:val="center"/>
          </w:tcPr>
          <w:p w14:paraId="4946DF6A" w14:textId="77777777" w:rsidR="0095352F" w:rsidRDefault="0095352F" w:rsidP="00CB091D">
            <w:pPr>
              <w:spacing w:before="60" w:after="0" w:line="240" w:lineRule="auto"/>
              <w:jc w:val="center"/>
              <w:rPr>
                <w:sz w:val="20"/>
                <w:szCs w:val="20"/>
              </w:rPr>
            </w:pPr>
          </w:p>
        </w:tc>
        <w:tc>
          <w:tcPr>
            <w:tcW w:w="711" w:type="dxa"/>
            <w:tcBorders>
              <w:top w:val="single" w:sz="8" w:space="0" w:color="000000"/>
              <w:bottom w:val="single" w:sz="8" w:space="0" w:color="000000"/>
            </w:tcBorders>
            <w:shd w:val="clear" w:color="auto" w:fill="auto"/>
            <w:vAlign w:val="center"/>
          </w:tcPr>
          <w:p w14:paraId="3EF5C245" w14:textId="77777777" w:rsidR="0095352F" w:rsidRDefault="0095352F" w:rsidP="00CB091D">
            <w:pPr>
              <w:spacing w:before="60" w:after="0" w:line="240" w:lineRule="auto"/>
              <w:jc w:val="center"/>
              <w:rPr>
                <w:sz w:val="20"/>
                <w:szCs w:val="20"/>
              </w:rPr>
            </w:pPr>
          </w:p>
        </w:tc>
        <w:tc>
          <w:tcPr>
            <w:tcW w:w="1134" w:type="dxa"/>
            <w:tcBorders>
              <w:top w:val="single" w:sz="8" w:space="0" w:color="000000"/>
              <w:bottom w:val="single" w:sz="8" w:space="0" w:color="000000"/>
              <w:right w:val="single" w:sz="12" w:space="0" w:color="000000"/>
            </w:tcBorders>
            <w:shd w:val="clear" w:color="auto" w:fill="auto"/>
            <w:vAlign w:val="center"/>
          </w:tcPr>
          <w:p w14:paraId="752AA5F5" w14:textId="77777777" w:rsidR="0095352F" w:rsidRDefault="00863C81" w:rsidP="00CB091D">
            <w:pPr>
              <w:spacing w:before="60" w:after="0" w:line="240" w:lineRule="auto"/>
              <w:jc w:val="center"/>
              <w:rPr>
                <w:i/>
                <w:sz w:val="20"/>
                <w:szCs w:val="20"/>
              </w:rPr>
            </w:pPr>
            <w:r>
              <w:rPr>
                <w:i/>
                <w:sz w:val="20"/>
                <w:szCs w:val="20"/>
              </w:rPr>
              <w:t>48</w:t>
            </w:r>
          </w:p>
        </w:tc>
      </w:tr>
      <w:tr w:rsidR="0095352F" w14:paraId="516A48AC" w14:textId="77777777" w:rsidTr="00CB091D">
        <w:trPr>
          <w:gridAfter w:val="1"/>
          <w:wAfter w:w="7" w:type="dxa"/>
          <w:trHeight w:val="160"/>
        </w:trPr>
        <w:tc>
          <w:tcPr>
            <w:tcW w:w="5287" w:type="dxa"/>
            <w:tcBorders>
              <w:top w:val="single" w:sz="8" w:space="0" w:color="000000"/>
              <w:left w:val="single" w:sz="12" w:space="0" w:color="000000"/>
              <w:bottom w:val="single" w:sz="8" w:space="0" w:color="000000"/>
            </w:tcBorders>
            <w:shd w:val="clear" w:color="auto" w:fill="auto"/>
          </w:tcPr>
          <w:p w14:paraId="7172B83E" w14:textId="4CF8AE99" w:rsidR="0095352F" w:rsidRDefault="00CD67DC" w:rsidP="00CB091D">
            <w:pPr>
              <w:spacing w:before="60" w:after="0" w:line="240" w:lineRule="auto"/>
              <w:rPr>
                <w:sz w:val="20"/>
                <w:szCs w:val="20"/>
              </w:rPr>
            </w:pPr>
            <w:r w:rsidRPr="00CD67DC">
              <w:rPr>
                <w:sz w:val="20"/>
                <w:szCs w:val="20"/>
              </w:rPr>
              <w:t>Parcours de certification complémentaire</w:t>
            </w:r>
          </w:p>
        </w:tc>
        <w:tc>
          <w:tcPr>
            <w:tcW w:w="652" w:type="dxa"/>
            <w:tcBorders>
              <w:top w:val="single" w:sz="8" w:space="0" w:color="000000"/>
              <w:bottom w:val="single" w:sz="8" w:space="0" w:color="000000"/>
            </w:tcBorders>
            <w:shd w:val="clear" w:color="auto" w:fill="auto"/>
            <w:vAlign w:val="center"/>
          </w:tcPr>
          <w:p w14:paraId="591324C0" w14:textId="77777777" w:rsidR="0095352F" w:rsidRDefault="00863C81" w:rsidP="00CB091D">
            <w:pPr>
              <w:spacing w:before="60" w:after="0" w:line="240" w:lineRule="auto"/>
              <w:jc w:val="center"/>
              <w:rPr>
                <w:sz w:val="20"/>
                <w:szCs w:val="20"/>
              </w:rPr>
            </w:pPr>
            <w:r>
              <w:rPr>
                <w:sz w:val="20"/>
                <w:szCs w:val="20"/>
              </w:rPr>
              <w:t>2</w:t>
            </w:r>
          </w:p>
        </w:tc>
        <w:tc>
          <w:tcPr>
            <w:tcW w:w="563" w:type="dxa"/>
            <w:tcBorders>
              <w:top w:val="single" w:sz="8" w:space="0" w:color="000000"/>
              <w:bottom w:val="single" w:sz="8" w:space="0" w:color="000000"/>
            </w:tcBorders>
            <w:shd w:val="clear" w:color="auto" w:fill="auto"/>
            <w:vAlign w:val="center"/>
          </w:tcPr>
          <w:p w14:paraId="4E75B623" w14:textId="77777777" w:rsidR="0095352F" w:rsidRDefault="00863C81" w:rsidP="00CB091D">
            <w:pPr>
              <w:spacing w:before="60" w:after="0" w:line="240" w:lineRule="auto"/>
              <w:jc w:val="center"/>
              <w:rPr>
                <w:sz w:val="20"/>
                <w:szCs w:val="20"/>
              </w:rPr>
            </w:pPr>
            <w:r>
              <w:rPr>
                <w:sz w:val="20"/>
                <w:szCs w:val="20"/>
              </w:rPr>
              <w:t>2</w:t>
            </w:r>
          </w:p>
        </w:tc>
        <w:tc>
          <w:tcPr>
            <w:tcW w:w="568" w:type="dxa"/>
            <w:tcBorders>
              <w:top w:val="single" w:sz="8" w:space="0" w:color="000000"/>
              <w:bottom w:val="single" w:sz="8" w:space="0" w:color="000000"/>
            </w:tcBorders>
            <w:shd w:val="clear" w:color="auto" w:fill="auto"/>
            <w:vAlign w:val="center"/>
          </w:tcPr>
          <w:p w14:paraId="14D93522" w14:textId="77777777" w:rsidR="0095352F" w:rsidRDefault="0095352F" w:rsidP="00CB091D">
            <w:pPr>
              <w:spacing w:before="60" w:after="0" w:line="240" w:lineRule="auto"/>
              <w:jc w:val="center"/>
              <w:rPr>
                <w:sz w:val="20"/>
                <w:szCs w:val="20"/>
              </w:rPr>
            </w:pPr>
          </w:p>
        </w:tc>
        <w:tc>
          <w:tcPr>
            <w:tcW w:w="711" w:type="dxa"/>
            <w:tcBorders>
              <w:top w:val="single" w:sz="8" w:space="0" w:color="000000"/>
              <w:bottom w:val="single" w:sz="8" w:space="0" w:color="000000"/>
            </w:tcBorders>
            <w:shd w:val="clear" w:color="auto" w:fill="auto"/>
            <w:vAlign w:val="center"/>
          </w:tcPr>
          <w:p w14:paraId="6BD819B6" w14:textId="77777777" w:rsidR="0095352F" w:rsidRDefault="0095352F" w:rsidP="00CB091D">
            <w:pPr>
              <w:spacing w:before="60" w:after="0" w:line="240" w:lineRule="auto"/>
              <w:jc w:val="center"/>
              <w:rPr>
                <w:sz w:val="20"/>
                <w:szCs w:val="20"/>
              </w:rPr>
            </w:pPr>
          </w:p>
        </w:tc>
        <w:tc>
          <w:tcPr>
            <w:tcW w:w="1134" w:type="dxa"/>
            <w:tcBorders>
              <w:top w:val="single" w:sz="8" w:space="0" w:color="000000"/>
              <w:bottom w:val="single" w:sz="8" w:space="0" w:color="000000"/>
              <w:right w:val="single" w:sz="12" w:space="0" w:color="000000"/>
            </w:tcBorders>
            <w:shd w:val="clear" w:color="auto" w:fill="auto"/>
            <w:vAlign w:val="center"/>
          </w:tcPr>
          <w:p w14:paraId="5C5F5C71" w14:textId="77777777" w:rsidR="0095352F" w:rsidRDefault="00863C81" w:rsidP="00CB091D">
            <w:pPr>
              <w:spacing w:before="60" w:after="0" w:line="240" w:lineRule="auto"/>
              <w:jc w:val="center"/>
              <w:rPr>
                <w:i/>
                <w:sz w:val="20"/>
                <w:szCs w:val="20"/>
              </w:rPr>
            </w:pPr>
            <w:r>
              <w:rPr>
                <w:i/>
                <w:sz w:val="20"/>
                <w:szCs w:val="20"/>
              </w:rPr>
              <w:t>48</w:t>
            </w:r>
          </w:p>
        </w:tc>
      </w:tr>
      <w:tr w:rsidR="0095352F" w14:paraId="32C40B2E" w14:textId="77777777" w:rsidTr="00CB091D">
        <w:trPr>
          <w:gridAfter w:val="1"/>
          <w:wAfter w:w="7" w:type="dxa"/>
          <w:trHeight w:val="160"/>
        </w:trPr>
        <w:tc>
          <w:tcPr>
            <w:tcW w:w="5287" w:type="dxa"/>
            <w:tcBorders>
              <w:top w:val="single" w:sz="8" w:space="0" w:color="000000"/>
              <w:left w:val="single" w:sz="12" w:space="0" w:color="000000"/>
              <w:bottom w:val="single" w:sz="12" w:space="0" w:color="000000"/>
            </w:tcBorders>
            <w:shd w:val="clear" w:color="auto" w:fill="auto"/>
          </w:tcPr>
          <w:p w14:paraId="7572BE5B" w14:textId="77777777" w:rsidR="0095352F" w:rsidRDefault="00863C81" w:rsidP="00CB091D">
            <w:pPr>
              <w:spacing w:before="60" w:after="0" w:line="240" w:lineRule="auto"/>
              <w:rPr>
                <w:b/>
                <w:sz w:val="20"/>
                <w:szCs w:val="20"/>
              </w:rPr>
            </w:pPr>
            <w:r>
              <w:rPr>
                <w:b/>
                <w:sz w:val="20"/>
                <w:szCs w:val="20"/>
              </w:rPr>
              <w:t>Travail en autonomie en laboratoire informatique</w:t>
            </w:r>
            <w:r>
              <w:rPr>
                <w:b/>
                <w:sz w:val="20"/>
                <w:szCs w:val="20"/>
                <w:vertAlign w:val="superscript"/>
              </w:rPr>
              <w:footnoteReference w:id="15"/>
            </w:r>
          </w:p>
        </w:tc>
        <w:tc>
          <w:tcPr>
            <w:tcW w:w="652" w:type="dxa"/>
            <w:tcBorders>
              <w:top w:val="single" w:sz="8" w:space="0" w:color="000000"/>
              <w:bottom w:val="single" w:sz="12" w:space="0" w:color="000000"/>
            </w:tcBorders>
            <w:shd w:val="clear" w:color="auto" w:fill="auto"/>
            <w:vAlign w:val="center"/>
          </w:tcPr>
          <w:p w14:paraId="4DFD9B06" w14:textId="77777777" w:rsidR="0095352F" w:rsidRDefault="00863C81" w:rsidP="00CB091D">
            <w:pPr>
              <w:spacing w:before="60" w:after="0" w:line="240" w:lineRule="auto"/>
              <w:jc w:val="center"/>
              <w:rPr>
                <w:b/>
                <w:sz w:val="20"/>
                <w:szCs w:val="20"/>
              </w:rPr>
            </w:pPr>
            <w:r>
              <w:rPr>
                <w:b/>
                <w:sz w:val="20"/>
                <w:szCs w:val="20"/>
              </w:rPr>
              <w:t>4</w:t>
            </w:r>
          </w:p>
        </w:tc>
        <w:tc>
          <w:tcPr>
            <w:tcW w:w="563" w:type="dxa"/>
            <w:tcBorders>
              <w:top w:val="single" w:sz="8" w:space="0" w:color="000000"/>
              <w:bottom w:val="single" w:sz="12" w:space="0" w:color="000000"/>
            </w:tcBorders>
            <w:shd w:val="clear" w:color="auto" w:fill="auto"/>
            <w:vAlign w:val="center"/>
          </w:tcPr>
          <w:p w14:paraId="153119A9" w14:textId="77777777" w:rsidR="0095352F" w:rsidRDefault="0095352F" w:rsidP="00CB091D">
            <w:pPr>
              <w:spacing w:before="60" w:after="0" w:line="240" w:lineRule="auto"/>
              <w:jc w:val="center"/>
              <w:rPr>
                <w:b/>
                <w:sz w:val="20"/>
                <w:szCs w:val="20"/>
              </w:rPr>
            </w:pPr>
          </w:p>
        </w:tc>
        <w:tc>
          <w:tcPr>
            <w:tcW w:w="568" w:type="dxa"/>
            <w:tcBorders>
              <w:top w:val="single" w:sz="8" w:space="0" w:color="000000"/>
              <w:bottom w:val="single" w:sz="12" w:space="0" w:color="000000"/>
            </w:tcBorders>
            <w:shd w:val="clear" w:color="auto" w:fill="auto"/>
            <w:vAlign w:val="center"/>
          </w:tcPr>
          <w:p w14:paraId="17B23220" w14:textId="77777777" w:rsidR="0095352F" w:rsidRDefault="0095352F" w:rsidP="00CB091D">
            <w:pPr>
              <w:spacing w:before="60" w:after="0" w:line="240" w:lineRule="auto"/>
              <w:jc w:val="center"/>
              <w:rPr>
                <w:b/>
                <w:sz w:val="20"/>
                <w:szCs w:val="20"/>
              </w:rPr>
            </w:pPr>
          </w:p>
        </w:tc>
        <w:tc>
          <w:tcPr>
            <w:tcW w:w="711" w:type="dxa"/>
            <w:tcBorders>
              <w:top w:val="single" w:sz="8" w:space="0" w:color="000000"/>
              <w:bottom w:val="single" w:sz="12" w:space="0" w:color="000000"/>
            </w:tcBorders>
            <w:shd w:val="clear" w:color="auto" w:fill="auto"/>
            <w:vAlign w:val="center"/>
          </w:tcPr>
          <w:p w14:paraId="2A39C547" w14:textId="77777777" w:rsidR="0095352F" w:rsidRDefault="00863C81" w:rsidP="00CB091D">
            <w:pPr>
              <w:spacing w:before="60" w:after="0" w:line="240" w:lineRule="auto"/>
              <w:jc w:val="center"/>
              <w:rPr>
                <w:b/>
                <w:sz w:val="20"/>
                <w:szCs w:val="20"/>
              </w:rPr>
            </w:pPr>
            <w:r>
              <w:rPr>
                <w:b/>
                <w:sz w:val="20"/>
                <w:szCs w:val="20"/>
              </w:rPr>
              <w:t>4</w:t>
            </w:r>
          </w:p>
        </w:tc>
        <w:tc>
          <w:tcPr>
            <w:tcW w:w="1134" w:type="dxa"/>
            <w:tcBorders>
              <w:top w:val="single" w:sz="8" w:space="0" w:color="000000"/>
              <w:bottom w:val="single" w:sz="12" w:space="0" w:color="000000"/>
              <w:right w:val="single" w:sz="12" w:space="0" w:color="000000"/>
            </w:tcBorders>
            <w:shd w:val="clear" w:color="auto" w:fill="auto"/>
            <w:vAlign w:val="center"/>
          </w:tcPr>
          <w:p w14:paraId="0551EB7F" w14:textId="77777777" w:rsidR="0095352F" w:rsidRDefault="00863C81" w:rsidP="00CB091D">
            <w:pPr>
              <w:spacing w:before="60" w:after="0" w:line="240" w:lineRule="auto"/>
              <w:jc w:val="center"/>
              <w:rPr>
                <w:b/>
                <w:i/>
                <w:sz w:val="20"/>
                <w:szCs w:val="20"/>
              </w:rPr>
            </w:pPr>
            <w:r>
              <w:rPr>
                <w:b/>
                <w:i/>
                <w:sz w:val="20"/>
                <w:szCs w:val="20"/>
              </w:rPr>
              <w:t>96</w:t>
            </w:r>
          </w:p>
        </w:tc>
      </w:tr>
    </w:tbl>
    <w:p w14:paraId="2CCADEE6" w14:textId="77777777" w:rsidR="0095352F" w:rsidRDefault="00863C81">
      <w:r>
        <w:br w:type="page"/>
      </w:r>
    </w:p>
    <w:p w14:paraId="7DD5E5DB" w14:textId="2E1D11F5" w:rsidR="0095352F" w:rsidRDefault="00863C81" w:rsidP="008136DC">
      <w:pPr>
        <w:pStyle w:val="Titre2"/>
      </w:pPr>
      <w:bookmarkStart w:id="33" w:name="_Toc1659040"/>
      <w:r>
        <w:lastRenderedPageBreak/>
        <w:t>Annexe III.B – Stages en milieu professionnel</w:t>
      </w:r>
      <w:bookmarkEnd w:id="33"/>
    </w:p>
    <w:p w14:paraId="11E00DA1" w14:textId="77777777" w:rsidR="0095352F" w:rsidRDefault="00863C81" w:rsidP="00F55519">
      <w:pPr>
        <w:pStyle w:val="Titre3"/>
      </w:pPr>
      <w:r>
        <w:t>1- Présentation générale</w:t>
      </w:r>
    </w:p>
    <w:p w14:paraId="5B7791C2" w14:textId="77777777" w:rsidR="0095352F" w:rsidRDefault="00863C81">
      <w:pPr>
        <w:pBdr>
          <w:top w:val="nil"/>
          <w:left w:val="nil"/>
          <w:bottom w:val="nil"/>
          <w:right w:val="nil"/>
          <w:between w:val="nil"/>
        </w:pBdr>
        <w:spacing w:after="0" w:line="240" w:lineRule="auto"/>
        <w:rPr>
          <w:color w:val="000000"/>
        </w:rPr>
      </w:pPr>
      <w:r>
        <w:rPr>
          <w:color w:val="000000"/>
        </w:rPr>
        <w:t>En confrontant les étudiants aux opportunités, aux évolutions et aux contraintes des métiers des services informatiques, les stages constituent une voie essentielle de leur professionnalisation. Non seulement ils participent pleinement au développement de leurs compétences dans la préparation du brevet de technicien supérieur Services informatiques aux organisations, mais ils constituent également la première étape de leur parcours professionnel et préparent leur insertion.</w:t>
      </w:r>
    </w:p>
    <w:p w14:paraId="151FA921" w14:textId="77777777" w:rsidR="0095352F" w:rsidRDefault="0095352F">
      <w:pPr>
        <w:pBdr>
          <w:top w:val="nil"/>
          <w:left w:val="nil"/>
          <w:bottom w:val="nil"/>
          <w:right w:val="nil"/>
          <w:between w:val="nil"/>
        </w:pBdr>
        <w:spacing w:after="0" w:line="240" w:lineRule="auto"/>
        <w:rPr>
          <w:color w:val="000000"/>
        </w:rPr>
      </w:pPr>
    </w:p>
    <w:p w14:paraId="7AA80ECE" w14:textId="77777777" w:rsidR="0095352F" w:rsidRDefault="00863C81">
      <w:pPr>
        <w:pBdr>
          <w:top w:val="nil"/>
          <w:left w:val="nil"/>
          <w:bottom w:val="nil"/>
          <w:right w:val="nil"/>
          <w:between w:val="nil"/>
        </w:pBdr>
        <w:spacing w:after="0" w:line="240" w:lineRule="auto"/>
        <w:rPr>
          <w:color w:val="000000"/>
        </w:rPr>
      </w:pPr>
      <w:r>
        <w:rPr>
          <w:color w:val="000000"/>
        </w:rPr>
        <w:t>La diversité et la qualité des situations professionnelles vécues et observées en périodes de stage reposent sur un engagement pédagogique de trois partenaires :</w:t>
      </w:r>
    </w:p>
    <w:p w14:paraId="1C4D0167" w14:textId="77777777" w:rsidR="0095352F" w:rsidRPr="00E83D82" w:rsidRDefault="00863C81" w:rsidP="00C0049A">
      <w:pPr>
        <w:pStyle w:val="Paragraphedeliste"/>
        <w:numPr>
          <w:ilvl w:val="0"/>
          <w:numId w:val="77"/>
        </w:numPr>
        <w:pBdr>
          <w:top w:val="nil"/>
          <w:left w:val="nil"/>
          <w:bottom w:val="nil"/>
          <w:right w:val="nil"/>
          <w:between w:val="nil"/>
        </w:pBdr>
        <w:spacing w:after="0" w:line="240" w:lineRule="auto"/>
        <w:rPr>
          <w:color w:val="000000"/>
        </w:rPr>
      </w:pPr>
      <w:r w:rsidRPr="00E83D82">
        <w:rPr>
          <w:color w:val="000000"/>
        </w:rPr>
        <w:t>les organisations d’accueil reçoivent la personne étudiante, lui proposent des activités professionnelles qui correspondent au référentiel et au niveau d’exigence du diplôme et l’accompagnent dans leur réalisation ;</w:t>
      </w:r>
    </w:p>
    <w:p w14:paraId="513B9CF7" w14:textId="77777777" w:rsidR="0095352F" w:rsidRPr="00E83D82" w:rsidRDefault="00863C81" w:rsidP="00C0049A">
      <w:pPr>
        <w:pStyle w:val="Paragraphedeliste"/>
        <w:numPr>
          <w:ilvl w:val="0"/>
          <w:numId w:val="77"/>
        </w:numPr>
        <w:pBdr>
          <w:top w:val="nil"/>
          <w:left w:val="nil"/>
          <w:bottom w:val="nil"/>
          <w:right w:val="nil"/>
          <w:between w:val="nil"/>
        </w:pBdr>
        <w:spacing w:after="0" w:line="240" w:lineRule="auto"/>
        <w:rPr>
          <w:color w:val="000000"/>
        </w:rPr>
      </w:pPr>
      <w:r w:rsidRPr="00E83D82">
        <w:rPr>
          <w:color w:val="000000"/>
        </w:rPr>
        <w:t>l’étudiant définit avec l’organisation et l’équipe pédagogique les objectifs et les contenus de ses missions, s’immerge dans des situations professionnelles réelles, rend compte de ses activités ;</w:t>
      </w:r>
    </w:p>
    <w:p w14:paraId="770193AF" w14:textId="77777777" w:rsidR="0095352F" w:rsidRPr="00E83D82" w:rsidRDefault="00863C81" w:rsidP="00C0049A">
      <w:pPr>
        <w:pStyle w:val="Paragraphedeliste"/>
        <w:numPr>
          <w:ilvl w:val="0"/>
          <w:numId w:val="77"/>
        </w:numPr>
        <w:pBdr>
          <w:top w:val="nil"/>
          <w:left w:val="nil"/>
          <w:bottom w:val="nil"/>
          <w:right w:val="nil"/>
          <w:between w:val="nil"/>
        </w:pBdr>
        <w:spacing w:after="0" w:line="240" w:lineRule="auto"/>
        <w:rPr>
          <w:color w:val="000000"/>
        </w:rPr>
      </w:pPr>
      <w:r w:rsidRPr="00E83D82">
        <w:rPr>
          <w:color w:val="000000"/>
        </w:rPr>
        <w:t>l’équipe pédagogique encadre, conseille, met en cohérence et articule les différentes modalités d’appropriation des compétences.</w:t>
      </w:r>
    </w:p>
    <w:p w14:paraId="128B8641" w14:textId="77777777" w:rsidR="0095352F" w:rsidRDefault="0095352F">
      <w:pPr>
        <w:pBdr>
          <w:top w:val="nil"/>
          <w:left w:val="nil"/>
          <w:bottom w:val="nil"/>
          <w:right w:val="nil"/>
          <w:between w:val="nil"/>
        </w:pBdr>
        <w:spacing w:after="0" w:line="240" w:lineRule="auto"/>
        <w:ind w:left="720"/>
        <w:rPr>
          <w:color w:val="000000"/>
        </w:rPr>
      </w:pPr>
    </w:p>
    <w:p w14:paraId="0DAA31D3" w14:textId="77777777" w:rsidR="0095352F" w:rsidRDefault="00863C81">
      <w:pPr>
        <w:pBdr>
          <w:top w:val="nil"/>
          <w:left w:val="nil"/>
          <w:bottom w:val="nil"/>
          <w:right w:val="nil"/>
          <w:between w:val="nil"/>
        </w:pBdr>
        <w:spacing w:after="0" w:line="240" w:lineRule="auto"/>
        <w:rPr>
          <w:color w:val="000000"/>
        </w:rPr>
      </w:pPr>
      <w:r>
        <w:rPr>
          <w:color w:val="000000"/>
        </w:rPr>
        <w:t>L’analyse nécessaire pour donner un contenu formatif à cette expérience est réalisée notamment, mais pas seulement, dans le cadre des ateliers de professionnalisation.</w:t>
      </w:r>
    </w:p>
    <w:p w14:paraId="554626B2" w14:textId="77777777" w:rsidR="0095352F" w:rsidRDefault="0095352F">
      <w:pPr>
        <w:pBdr>
          <w:top w:val="nil"/>
          <w:left w:val="nil"/>
          <w:bottom w:val="nil"/>
          <w:right w:val="nil"/>
          <w:between w:val="nil"/>
        </w:pBdr>
        <w:spacing w:after="0" w:line="240" w:lineRule="auto"/>
        <w:rPr>
          <w:color w:val="000000"/>
        </w:rPr>
      </w:pPr>
    </w:p>
    <w:p w14:paraId="7F475998" w14:textId="77777777" w:rsidR="0095352F" w:rsidRDefault="00863C81">
      <w:pPr>
        <w:pBdr>
          <w:top w:val="nil"/>
          <w:left w:val="nil"/>
          <w:bottom w:val="nil"/>
          <w:right w:val="nil"/>
          <w:between w:val="nil"/>
        </w:pBdr>
        <w:spacing w:after="0" w:line="240" w:lineRule="auto"/>
        <w:rPr>
          <w:color w:val="000000"/>
        </w:rPr>
      </w:pPr>
      <w:r>
        <w:rPr>
          <w:color w:val="000000"/>
        </w:rPr>
        <w:t>Le profil des organisations susceptibles d’accueillir en stage des étudiants préparant le BTS Services informatiques aux organisations est spécifié dans le référentiel d’activités professionnelles.</w:t>
      </w:r>
    </w:p>
    <w:p w14:paraId="6F4521BD" w14:textId="77777777" w:rsidR="0095352F" w:rsidRDefault="0095352F">
      <w:pPr>
        <w:pBdr>
          <w:top w:val="nil"/>
          <w:left w:val="nil"/>
          <w:bottom w:val="nil"/>
          <w:right w:val="nil"/>
          <w:between w:val="nil"/>
        </w:pBdr>
        <w:tabs>
          <w:tab w:val="left" w:pos="5624"/>
        </w:tabs>
        <w:spacing w:after="0" w:line="240" w:lineRule="auto"/>
        <w:rPr>
          <w:color w:val="000000"/>
        </w:rPr>
      </w:pPr>
    </w:p>
    <w:p w14:paraId="4A2C43E0" w14:textId="77777777" w:rsidR="0095352F" w:rsidRDefault="00863C81" w:rsidP="00F55519">
      <w:pPr>
        <w:pStyle w:val="Titre3"/>
      </w:pPr>
      <w:r>
        <w:t>2- Objectifs des stages</w:t>
      </w:r>
    </w:p>
    <w:p w14:paraId="1F34B7BA" w14:textId="77777777" w:rsidR="0095352F" w:rsidRDefault="00863C81">
      <w:pPr>
        <w:pBdr>
          <w:top w:val="nil"/>
          <w:left w:val="nil"/>
          <w:bottom w:val="nil"/>
          <w:right w:val="nil"/>
          <w:between w:val="nil"/>
        </w:pBdr>
        <w:spacing w:after="0" w:line="240" w:lineRule="auto"/>
        <w:rPr>
          <w:color w:val="000000"/>
        </w:rPr>
      </w:pPr>
      <w:r>
        <w:rPr>
          <w:color w:val="000000"/>
        </w:rPr>
        <w:t>Les stages sont destinés à donner à la personne étudiante une représentation concrète du milieu professionnel des services informatiques et de l’emploi, tout en lui permettant d’acquérir et d’éprouver les compétences professionnelles prévues par le référentiel. Ils contribuent au développement de son expérience professionnelle et lui permettent d’alimenter un portfolio à partir des situations réelles vécues ou observées et de conserver ainsi des traces pertinentes des observations, analyses et travaux réalisés dans ce cadre.</w:t>
      </w:r>
    </w:p>
    <w:p w14:paraId="44791BC2" w14:textId="77777777" w:rsidR="0095352F" w:rsidRDefault="0095352F">
      <w:pPr>
        <w:pBdr>
          <w:top w:val="nil"/>
          <w:left w:val="nil"/>
          <w:bottom w:val="nil"/>
          <w:right w:val="nil"/>
          <w:between w:val="nil"/>
        </w:pBdr>
        <w:spacing w:after="0" w:line="240" w:lineRule="auto"/>
        <w:rPr>
          <w:color w:val="000000"/>
        </w:rPr>
      </w:pPr>
    </w:p>
    <w:p w14:paraId="752ABC5D" w14:textId="77777777" w:rsidR="0095352F" w:rsidRDefault="00863C81">
      <w:pPr>
        <w:pBdr>
          <w:top w:val="nil"/>
          <w:left w:val="nil"/>
          <w:bottom w:val="nil"/>
          <w:right w:val="nil"/>
          <w:between w:val="nil"/>
        </w:pBdr>
        <w:spacing w:after="0" w:line="240" w:lineRule="auto"/>
        <w:rPr>
          <w:color w:val="000000"/>
        </w:rPr>
      </w:pPr>
      <w:r>
        <w:rPr>
          <w:color w:val="000000"/>
        </w:rPr>
        <w:t>Ils constituent des supports privilégiés pour :</w:t>
      </w:r>
    </w:p>
    <w:p w14:paraId="0389224B" w14:textId="77777777" w:rsidR="0095352F" w:rsidRPr="00E83D82" w:rsidRDefault="00863C81" w:rsidP="00C0049A">
      <w:pPr>
        <w:pStyle w:val="Paragraphedeliste"/>
        <w:numPr>
          <w:ilvl w:val="0"/>
          <w:numId w:val="78"/>
        </w:numPr>
        <w:pBdr>
          <w:top w:val="nil"/>
          <w:left w:val="nil"/>
          <w:bottom w:val="nil"/>
          <w:right w:val="nil"/>
          <w:between w:val="nil"/>
        </w:pBdr>
        <w:spacing w:after="0" w:line="240" w:lineRule="auto"/>
        <w:rPr>
          <w:color w:val="000000"/>
        </w:rPr>
      </w:pPr>
      <w:r w:rsidRPr="00E83D82">
        <w:rPr>
          <w:color w:val="000000"/>
        </w:rPr>
        <w:t>appréhender les caractéristiques (économiques, juridiques, organisationnelles et technologiques) des situations rencontrées et en percevoir les enjeux ;</w:t>
      </w:r>
    </w:p>
    <w:p w14:paraId="3EF536F1" w14:textId="77777777" w:rsidR="0095352F" w:rsidRPr="00E83D82" w:rsidRDefault="00863C81" w:rsidP="00C0049A">
      <w:pPr>
        <w:pStyle w:val="Paragraphedeliste"/>
        <w:numPr>
          <w:ilvl w:val="0"/>
          <w:numId w:val="78"/>
        </w:numPr>
        <w:pBdr>
          <w:top w:val="nil"/>
          <w:left w:val="nil"/>
          <w:bottom w:val="nil"/>
          <w:right w:val="nil"/>
          <w:between w:val="nil"/>
        </w:pBdr>
        <w:spacing w:after="0" w:line="240" w:lineRule="auto"/>
        <w:rPr>
          <w:color w:val="000000"/>
        </w:rPr>
      </w:pPr>
      <w:r w:rsidRPr="00E83D82">
        <w:rPr>
          <w:color w:val="000000"/>
        </w:rPr>
        <w:t>se situer dans un environnement organisationnel réel et s’immerger dans des contextes professionnels variés ;</w:t>
      </w:r>
    </w:p>
    <w:p w14:paraId="60498F05" w14:textId="77777777" w:rsidR="0095352F" w:rsidRPr="00E83D82" w:rsidRDefault="00863C81" w:rsidP="00C0049A">
      <w:pPr>
        <w:pStyle w:val="Paragraphedeliste"/>
        <w:numPr>
          <w:ilvl w:val="0"/>
          <w:numId w:val="78"/>
        </w:numPr>
        <w:pBdr>
          <w:top w:val="nil"/>
          <w:left w:val="nil"/>
          <w:bottom w:val="nil"/>
          <w:right w:val="nil"/>
          <w:between w:val="nil"/>
        </w:pBdr>
        <w:spacing w:after="0" w:line="240" w:lineRule="auto"/>
        <w:rPr>
          <w:color w:val="000000"/>
        </w:rPr>
      </w:pPr>
      <w:r w:rsidRPr="00E83D82">
        <w:rPr>
          <w:color w:val="000000"/>
        </w:rPr>
        <w:t>construire une représentation des métiers d’un prestataire informatique dans toutes leurs dimensions ;</w:t>
      </w:r>
    </w:p>
    <w:p w14:paraId="010099FF" w14:textId="77777777" w:rsidR="0095352F" w:rsidRPr="00E83D82" w:rsidRDefault="00863C81" w:rsidP="00C0049A">
      <w:pPr>
        <w:pStyle w:val="Paragraphedeliste"/>
        <w:numPr>
          <w:ilvl w:val="0"/>
          <w:numId w:val="78"/>
        </w:numPr>
        <w:pBdr>
          <w:top w:val="nil"/>
          <w:left w:val="nil"/>
          <w:bottom w:val="nil"/>
          <w:right w:val="nil"/>
          <w:between w:val="nil"/>
        </w:pBdr>
        <w:spacing w:after="0" w:line="240" w:lineRule="auto"/>
        <w:rPr>
          <w:color w:val="000000"/>
        </w:rPr>
      </w:pPr>
      <w:r w:rsidRPr="00E83D82">
        <w:rPr>
          <w:color w:val="000000"/>
        </w:rPr>
        <w:t>acquérir et développer des attitudes et des comportements professionnels adaptés, en prenant en compte les contraintes s’exerçant dans chacune des activités réalisées.</w:t>
      </w:r>
    </w:p>
    <w:p w14:paraId="0F2083B0" w14:textId="77777777" w:rsidR="0095352F" w:rsidRDefault="0095352F">
      <w:pPr>
        <w:pBdr>
          <w:top w:val="nil"/>
          <w:left w:val="nil"/>
          <w:bottom w:val="nil"/>
          <w:right w:val="nil"/>
          <w:between w:val="nil"/>
        </w:pBdr>
        <w:spacing w:after="0" w:line="240" w:lineRule="auto"/>
        <w:ind w:left="720"/>
        <w:rPr>
          <w:color w:val="000000"/>
        </w:rPr>
      </w:pPr>
    </w:p>
    <w:p w14:paraId="6D68A551" w14:textId="77777777" w:rsidR="0095352F" w:rsidRDefault="00863C81">
      <w:pPr>
        <w:rPr>
          <w:b/>
        </w:rPr>
      </w:pPr>
      <w:r>
        <w:br w:type="page"/>
      </w:r>
    </w:p>
    <w:p w14:paraId="629B0A79" w14:textId="77777777" w:rsidR="0095352F" w:rsidRDefault="00863C81" w:rsidP="00F55519">
      <w:pPr>
        <w:pStyle w:val="Titre3"/>
      </w:pPr>
      <w:r>
        <w:lastRenderedPageBreak/>
        <w:t>3- Modalités</w:t>
      </w:r>
    </w:p>
    <w:p w14:paraId="70EDB7B8" w14:textId="77777777" w:rsidR="0095352F" w:rsidRDefault="00863C81">
      <w:pPr>
        <w:pBdr>
          <w:top w:val="nil"/>
          <w:left w:val="nil"/>
          <w:bottom w:val="nil"/>
          <w:right w:val="nil"/>
          <w:between w:val="nil"/>
        </w:pBdr>
        <w:spacing w:line="240" w:lineRule="auto"/>
        <w:rPr>
          <w:color w:val="000000"/>
        </w:rPr>
      </w:pPr>
      <w:r>
        <w:rPr>
          <w:color w:val="000000"/>
        </w:rPr>
        <w:t>Les stages s’inscrivent dans la progression élaborée par l’équipe pédagogique. Leur conception et leur accompagnement supposent une approche interdisciplinaire qui combine des savoirs et des savoir-faire issus tant des enseignements professionnels que des enseignements généraux.</w:t>
      </w:r>
    </w:p>
    <w:p w14:paraId="6AAE0008" w14:textId="77777777" w:rsidR="0095352F" w:rsidRDefault="00863C81">
      <w:pPr>
        <w:spacing w:after="120"/>
        <w:rPr>
          <w:b/>
        </w:rPr>
      </w:pPr>
      <w:r>
        <w:rPr>
          <w:b/>
        </w:rPr>
        <w:t>3.1- Voie scolaire</w:t>
      </w:r>
    </w:p>
    <w:p w14:paraId="30442C37" w14:textId="77777777" w:rsidR="0095352F" w:rsidRDefault="00863C81">
      <w:pPr>
        <w:pBdr>
          <w:top w:val="nil"/>
          <w:left w:val="nil"/>
          <w:bottom w:val="nil"/>
          <w:right w:val="nil"/>
          <w:between w:val="nil"/>
        </w:pBdr>
        <w:spacing w:line="240" w:lineRule="auto"/>
        <w:rPr>
          <w:color w:val="000000"/>
        </w:rPr>
      </w:pPr>
      <w:r>
        <w:rPr>
          <w:color w:val="000000"/>
        </w:rPr>
        <w:t>Les périodes de stage en milieu professionnel sont obligatoires pour les candidats scolaires relevant d’une préparation en présence ou à distance.</w:t>
      </w:r>
    </w:p>
    <w:p w14:paraId="426116BE" w14:textId="77777777" w:rsidR="0095352F" w:rsidRDefault="00863C81">
      <w:pPr>
        <w:pBdr>
          <w:top w:val="nil"/>
          <w:left w:val="nil"/>
          <w:bottom w:val="nil"/>
          <w:right w:val="nil"/>
          <w:between w:val="nil"/>
        </w:pBdr>
        <w:spacing w:line="240" w:lineRule="auto"/>
        <w:rPr>
          <w:color w:val="000000"/>
        </w:rPr>
      </w:pPr>
      <w:r>
        <w:rPr>
          <w:color w:val="000000"/>
        </w:rPr>
        <w:t>Les stages sont organisés avec le concours des milieux professionnels des métiers de l’informatique. Ils sont accompagnés et contrôlés par l’équipe pédagogique qui en assure le suivi collectif et individuel en présence et à distance à l’aide d’une plateforme collaborative. La recherche de l’organisation d’accueil est assurée par la personne étudiante, avec le soutien de l’équipe pédagogique chargée des enseignements professionnels.</w:t>
      </w:r>
    </w:p>
    <w:p w14:paraId="68D7147A" w14:textId="2DB064E5" w:rsidR="007B4566" w:rsidRPr="005371CA" w:rsidRDefault="00863C81" w:rsidP="007B4566">
      <w:pPr>
        <w:tabs>
          <w:tab w:val="left" w:pos="0"/>
        </w:tabs>
      </w:pPr>
      <w:r>
        <w:rPr>
          <w:color w:val="000000"/>
        </w:rPr>
        <w:t xml:space="preserve">La durée des stages est </w:t>
      </w:r>
      <w:r w:rsidR="00883F99" w:rsidRPr="00883F99">
        <w:rPr>
          <w:color w:val="000000"/>
        </w:rPr>
        <w:t>de 10 semaines</w:t>
      </w:r>
      <w:r w:rsidR="00883F99">
        <w:rPr>
          <w:color w:val="000000"/>
        </w:rPr>
        <w:t xml:space="preserve">, </w:t>
      </w:r>
      <w:r>
        <w:rPr>
          <w:color w:val="000000"/>
        </w:rPr>
        <w:t xml:space="preserve">à effectuer au cours des deux années de formation, avec nécessairement une période de quatre à cinq semaines consécutives en fin de première année et une période de cinq à six semaines consécutives en deuxième année. </w:t>
      </w:r>
      <w:r w:rsidR="007B4566" w:rsidRPr="4B030D05">
        <w:t xml:space="preserve">Cette durée peut être prolongée de </w:t>
      </w:r>
      <w:r w:rsidR="007B4566">
        <w:t>deux</w:t>
      </w:r>
      <w:r w:rsidR="007B4566" w:rsidRPr="4B030D05">
        <w:t xml:space="preserve"> semaines pendant les vacances scolaires. Dans le cas d’un prolongement sur la période de vacances scolaires, la convention de stage signée avec l’organisation en précisera les modalités, sous réserve du respect d’une période de </w:t>
      </w:r>
      <w:r w:rsidR="007B4566">
        <w:t>quatre</w:t>
      </w:r>
      <w:r w:rsidR="007B4566" w:rsidRPr="4B030D05">
        <w:t xml:space="preserve"> semaines consécutives de repos pendant les vacances d’été.</w:t>
      </w:r>
    </w:p>
    <w:p w14:paraId="21B24BEB" w14:textId="641B0F6B" w:rsidR="0095352F" w:rsidRDefault="00863C81">
      <w:pPr>
        <w:pBdr>
          <w:top w:val="nil"/>
          <w:left w:val="nil"/>
          <w:bottom w:val="nil"/>
          <w:right w:val="nil"/>
          <w:between w:val="nil"/>
        </w:pBdr>
        <w:spacing w:line="240" w:lineRule="auto"/>
        <w:rPr>
          <w:color w:val="000000"/>
        </w:rPr>
      </w:pPr>
      <w:r>
        <w:rPr>
          <w:color w:val="000000"/>
        </w:rPr>
        <w:t xml:space="preserve">Les deux stages peuvent avoir lieu dans des organisations différentes. </w:t>
      </w:r>
    </w:p>
    <w:p w14:paraId="2844E69D" w14:textId="6ED95FDD" w:rsidR="0095352F" w:rsidRDefault="00863C81" w:rsidP="0032174C">
      <w:pPr>
        <w:pBdr>
          <w:top w:val="nil"/>
          <w:left w:val="nil"/>
          <w:bottom w:val="nil"/>
          <w:right w:val="nil"/>
          <w:between w:val="nil"/>
        </w:pBdr>
        <w:spacing w:after="120" w:line="240" w:lineRule="auto"/>
        <w:rPr>
          <w:color w:val="000000"/>
        </w:rPr>
      </w:pPr>
      <w:r>
        <w:rPr>
          <w:color w:val="000000"/>
        </w:rPr>
        <w:t>À l’issue de chaque stage, peut être organisée une période réservée à la réalisation de bilans individuels des acquis du stage et à la mise à jour du portfolio. Au cours de cette période, la personne étudiante peut solliciter chaque membre de l’équipe pédagogique des disciplines d’enseignement professionnel comme d’enseignement général.</w:t>
      </w:r>
    </w:p>
    <w:p w14:paraId="2FC441C5" w14:textId="77777777" w:rsidR="000430FA" w:rsidRDefault="00863C81" w:rsidP="000430FA">
      <w:pPr>
        <w:pBdr>
          <w:top w:val="nil"/>
          <w:left w:val="nil"/>
          <w:bottom w:val="nil"/>
          <w:right w:val="nil"/>
          <w:between w:val="nil"/>
        </w:pBdr>
        <w:spacing w:after="120" w:line="240" w:lineRule="auto"/>
        <w:rPr>
          <w:color w:val="000000"/>
        </w:rPr>
      </w:pPr>
      <w:r>
        <w:rPr>
          <w:color w:val="000000"/>
        </w:rPr>
        <w:t xml:space="preserve">Chaque période de stage en entreprise fait l’objet d’une convention entre l’établissement de formation de l’étudiant et l’organisation d’accueil. La convention est établie conformément </w:t>
      </w:r>
      <w:r w:rsidR="000D1186">
        <w:rPr>
          <w:color w:val="000000"/>
        </w:rPr>
        <w:t>à la réglementation en vigueur</w:t>
      </w:r>
      <w:r w:rsidR="000430FA">
        <w:rPr>
          <w:color w:val="000000"/>
        </w:rPr>
        <w:t>.</w:t>
      </w:r>
    </w:p>
    <w:p w14:paraId="6E19B7C4" w14:textId="38585511" w:rsidR="0095352F" w:rsidRDefault="00863C81">
      <w:pPr>
        <w:pBdr>
          <w:top w:val="nil"/>
          <w:left w:val="nil"/>
          <w:bottom w:val="nil"/>
          <w:right w:val="nil"/>
          <w:between w:val="nil"/>
        </w:pBdr>
        <w:spacing w:after="0" w:line="240" w:lineRule="auto"/>
        <w:rPr>
          <w:color w:val="000000"/>
        </w:rPr>
      </w:pPr>
      <w:r>
        <w:rPr>
          <w:color w:val="000000"/>
        </w:rPr>
        <w:t>Si le stage se déroule à l’étranger, la convention pourra être adaptée pour tenir compte des contraintes imposées par la législation du pays d’accueil.</w:t>
      </w:r>
    </w:p>
    <w:p w14:paraId="6BABDDDA" w14:textId="77777777" w:rsidR="0095352F" w:rsidRDefault="00863C81">
      <w:pPr>
        <w:pBdr>
          <w:top w:val="nil"/>
          <w:left w:val="nil"/>
          <w:bottom w:val="nil"/>
          <w:right w:val="nil"/>
          <w:between w:val="nil"/>
        </w:pBdr>
        <w:spacing w:after="0" w:line="240" w:lineRule="auto"/>
        <w:rPr>
          <w:color w:val="000000"/>
        </w:rPr>
      </w:pPr>
      <w:r>
        <w:rPr>
          <w:color w:val="000000"/>
        </w:rPr>
        <w:t>La convention de stage doit fixer notamment :</w:t>
      </w:r>
    </w:p>
    <w:p w14:paraId="3B6AD394" w14:textId="77777777" w:rsidR="0095352F" w:rsidRPr="00E83D82" w:rsidRDefault="00863C81" w:rsidP="00C0049A">
      <w:pPr>
        <w:pStyle w:val="Paragraphedeliste"/>
        <w:numPr>
          <w:ilvl w:val="0"/>
          <w:numId w:val="79"/>
        </w:numPr>
        <w:pBdr>
          <w:top w:val="nil"/>
          <w:left w:val="nil"/>
          <w:bottom w:val="nil"/>
          <w:right w:val="nil"/>
          <w:between w:val="nil"/>
        </w:pBdr>
        <w:spacing w:after="0" w:line="240" w:lineRule="auto"/>
        <w:rPr>
          <w:color w:val="000000"/>
        </w:rPr>
      </w:pPr>
      <w:r w:rsidRPr="00E83D82">
        <w:rPr>
          <w:color w:val="000000"/>
        </w:rPr>
        <w:t>les modalités de couverture en matière d'accident du travail et de responsabilité civile ;</w:t>
      </w:r>
    </w:p>
    <w:p w14:paraId="0C43B773" w14:textId="77777777" w:rsidR="0095352F" w:rsidRPr="00E83D82" w:rsidRDefault="00863C81" w:rsidP="00C0049A">
      <w:pPr>
        <w:pStyle w:val="Paragraphedeliste"/>
        <w:numPr>
          <w:ilvl w:val="0"/>
          <w:numId w:val="79"/>
        </w:numPr>
        <w:pBdr>
          <w:top w:val="nil"/>
          <w:left w:val="nil"/>
          <w:bottom w:val="nil"/>
          <w:right w:val="nil"/>
          <w:between w:val="nil"/>
        </w:pBdr>
        <w:spacing w:after="0" w:line="240" w:lineRule="auto"/>
        <w:rPr>
          <w:color w:val="000000"/>
        </w:rPr>
      </w:pPr>
      <w:r w:rsidRPr="00E83D82">
        <w:rPr>
          <w:color w:val="000000"/>
        </w:rPr>
        <w:t>les objectifs du stage et les modalités de formation (durée, calendrier) ;</w:t>
      </w:r>
    </w:p>
    <w:p w14:paraId="1CE172B9" w14:textId="77777777" w:rsidR="0095352F" w:rsidRPr="00E83D82" w:rsidRDefault="00863C81" w:rsidP="00C0049A">
      <w:pPr>
        <w:pStyle w:val="Paragraphedeliste"/>
        <w:numPr>
          <w:ilvl w:val="0"/>
          <w:numId w:val="79"/>
        </w:numPr>
        <w:pBdr>
          <w:top w:val="nil"/>
          <w:left w:val="nil"/>
          <w:bottom w:val="nil"/>
          <w:right w:val="nil"/>
          <w:between w:val="nil"/>
        </w:pBdr>
        <w:spacing w:after="0" w:line="240" w:lineRule="auto"/>
        <w:rPr>
          <w:color w:val="000000"/>
        </w:rPr>
      </w:pPr>
      <w:r w:rsidRPr="00E83D82">
        <w:rPr>
          <w:color w:val="000000"/>
        </w:rPr>
        <w:t>les différentes étapes du parcours de professionnalisation (situations de travail, degré d’autonomie en fonction des activités, etc.) ;</w:t>
      </w:r>
    </w:p>
    <w:p w14:paraId="0FFAE2AD" w14:textId="77777777" w:rsidR="0095352F" w:rsidRPr="00E83D82" w:rsidRDefault="00863C81" w:rsidP="00C0049A">
      <w:pPr>
        <w:pStyle w:val="Paragraphedeliste"/>
        <w:numPr>
          <w:ilvl w:val="0"/>
          <w:numId w:val="79"/>
        </w:numPr>
        <w:pBdr>
          <w:top w:val="nil"/>
          <w:left w:val="nil"/>
          <w:bottom w:val="nil"/>
          <w:right w:val="nil"/>
          <w:between w:val="nil"/>
        </w:pBdr>
        <w:spacing w:line="240" w:lineRule="auto"/>
        <w:rPr>
          <w:color w:val="000000"/>
        </w:rPr>
      </w:pPr>
      <w:r w:rsidRPr="00E83D82">
        <w:rPr>
          <w:color w:val="000000"/>
        </w:rPr>
        <w:t>les modalités de suivi de la personne stagiaire par les professeurs de l’équipe pédagogique responsable de la formation et le tuteur.</w:t>
      </w:r>
    </w:p>
    <w:p w14:paraId="26D6B48E" w14:textId="77777777" w:rsidR="0095352F" w:rsidRDefault="00863C81">
      <w:pPr>
        <w:pBdr>
          <w:top w:val="nil"/>
          <w:left w:val="nil"/>
          <w:bottom w:val="nil"/>
          <w:right w:val="nil"/>
          <w:between w:val="nil"/>
        </w:pBdr>
        <w:spacing w:line="240" w:lineRule="auto"/>
        <w:rPr>
          <w:color w:val="000000"/>
        </w:rPr>
      </w:pPr>
      <w:r>
        <w:rPr>
          <w:color w:val="000000"/>
        </w:rPr>
        <w:t>La présence de la personne stagiaire dans l’organisation est effective pendant toute la durée du stage, dans les conditions prévues par la convention.</w:t>
      </w:r>
    </w:p>
    <w:p w14:paraId="15D97DC9" w14:textId="77777777" w:rsidR="0095352F" w:rsidRDefault="00863C81">
      <w:pPr>
        <w:pBdr>
          <w:top w:val="nil"/>
          <w:left w:val="nil"/>
          <w:bottom w:val="nil"/>
          <w:right w:val="nil"/>
          <w:between w:val="nil"/>
        </w:pBdr>
        <w:spacing w:line="240" w:lineRule="auto"/>
        <w:rPr>
          <w:color w:val="000000"/>
        </w:rPr>
      </w:pPr>
      <w:r>
        <w:rPr>
          <w:color w:val="000000"/>
        </w:rPr>
        <w:t xml:space="preserve">Pendant le stage, la personne étudiante a obligatoirement la qualité d’étudiant stagiaire et non de salarié, sauf indication contraire du pays d’accueil pour un stage à l’étranger dont la législation impose ce statut. </w:t>
      </w:r>
    </w:p>
    <w:p w14:paraId="53BB4576" w14:textId="77777777" w:rsidR="0095352F" w:rsidRDefault="00863C81">
      <w:pPr>
        <w:pBdr>
          <w:top w:val="nil"/>
          <w:left w:val="nil"/>
          <w:bottom w:val="nil"/>
          <w:right w:val="nil"/>
          <w:between w:val="nil"/>
        </w:pBdr>
        <w:spacing w:line="240" w:lineRule="auto"/>
        <w:rPr>
          <w:color w:val="000000"/>
        </w:rPr>
      </w:pPr>
      <w:r>
        <w:rPr>
          <w:color w:val="000000"/>
        </w:rPr>
        <w:t>Pendant chaque période de stage, le tuteur, représentant de l’organisation d’accueil, accompagne la personne stagiaire pour appréhender, mettre en œuvre et analyser les activités rencontrées durant le stage. Il peut aider l’étudiant à renseigner son portfolio à partir des activités vécues ou observées.</w:t>
      </w:r>
    </w:p>
    <w:p w14:paraId="5264979B" w14:textId="77777777" w:rsidR="0095352F" w:rsidRDefault="00863C81">
      <w:pPr>
        <w:pBdr>
          <w:top w:val="nil"/>
          <w:left w:val="nil"/>
          <w:bottom w:val="nil"/>
          <w:right w:val="nil"/>
          <w:between w:val="nil"/>
        </w:pBdr>
        <w:spacing w:line="240" w:lineRule="auto"/>
        <w:rPr>
          <w:color w:val="000000"/>
        </w:rPr>
      </w:pPr>
      <w:r>
        <w:rPr>
          <w:color w:val="000000"/>
        </w:rPr>
        <w:lastRenderedPageBreak/>
        <w:t>La plateforme collaborative de suivi des étudiants en stage permet de stocker les rapports d’activité hebdomadaires et les bilans intermédiaires réalisés à l’occasion des entretiens avec le tuteur et les professeurs de l’équipe pédagogique.</w:t>
      </w:r>
    </w:p>
    <w:p w14:paraId="78190A0B" w14:textId="77777777" w:rsidR="0095352F" w:rsidRDefault="00863C81">
      <w:pPr>
        <w:pBdr>
          <w:top w:val="nil"/>
          <w:left w:val="nil"/>
          <w:bottom w:val="nil"/>
          <w:right w:val="nil"/>
          <w:between w:val="nil"/>
        </w:pBdr>
        <w:spacing w:line="240" w:lineRule="auto"/>
        <w:rPr>
          <w:color w:val="000000"/>
        </w:rPr>
      </w:pPr>
      <w:r>
        <w:rPr>
          <w:color w:val="000000"/>
        </w:rPr>
        <w:t>En fin de stage, une attestation est remise à la personne stagiaire par le responsable de l’organisation d’accueil. Elle précise les dates, la durée et le contenu du stage. Cette attestation de stage est conforme au modèle proposé par la circulaire nationale d’organisation de l’examen et respecte les modalités précisées par le recteur d’académie.</w:t>
      </w:r>
    </w:p>
    <w:p w14:paraId="73A3480C" w14:textId="77777777" w:rsidR="0095352F" w:rsidRDefault="00863C81">
      <w:pPr>
        <w:spacing w:after="120"/>
        <w:rPr>
          <w:b/>
        </w:rPr>
      </w:pPr>
      <w:r>
        <w:rPr>
          <w:b/>
        </w:rPr>
        <w:t>3.2- Voie de l’apprentissage</w:t>
      </w:r>
    </w:p>
    <w:p w14:paraId="5A0FDE88" w14:textId="77777777" w:rsidR="0095352F" w:rsidRDefault="00863C81">
      <w:pPr>
        <w:pBdr>
          <w:top w:val="nil"/>
          <w:left w:val="nil"/>
          <w:bottom w:val="nil"/>
          <w:right w:val="nil"/>
          <w:between w:val="nil"/>
        </w:pBdr>
        <w:spacing w:line="240" w:lineRule="auto"/>
        <w:rPr>
          <w:color w:val="000000"/>
        </w:rPr>
      </w:pPr>
      <w:r>
        <w:rPr>
          <w:color w:val="000000"/>
        </w:rPr>
        <w:t>Pour les apprentis, les attestations de stage sont remplacées par un certificat de travail de l’employeur confirmant le statut du candidat comme apprenti dans son organisation.</w:t>
      </w:r>
    </w:p>
    <w:p w14:paraId="2DD8F015" w14:textId="77777777" w:rsidR="0095352F" w:rsidRDefault="00863C81">
      <w:pPr>
        <w:spacing w:after="120"/>
        <w:rPr>
          <w:b/>
        </w:rPr>
      </w:pPr>
      <w:r>
        <w:rPr>
          <w:b/>
        </w:rPr>
        <w:t>3.3 Voie de la formation continue</w:t>
      </w:r>
    </w:p>
    <w:p w14:paraId="767F25F3" w14:textId="77777777" w:rsidR="0095352F" w:rsidRDefault="00863C81">
      <w:pPr>
        <w:pBdr>
          <w:top w:val="nil"/>
          <w:left w:val="nil"/>
          <w:bottom w:val="nil"/>
          <w:right w:val="nil"/>
          <w:between w:val="nil"/>
        </w:pBdr>
        <w:spacing w:before="280" w:after="280" w:line="240" w:lineRule="auto"/>
        <w:rPr>
          <w:b/>
          <w:i/>
          <w:color w:val="000000"/>
        </w:rPr>
      </w:pPr>
      <w:r>
        <w:rPr>
          <w:b/>
          <w:i/>
          <w:color w:val="000000"/>
        </w:rPr>
        <w:t>a) Candidats en situation de première formation ou en situation de reconversion</w:t>
      </w:r>
    </w:p>
    <w:p w14:paraId="06DFD0B2" w14:textId="757CCC79" w:rsidR="0095352F" w:rsidRDefault="00863C81">
      <w:pPr>
        <w:pBdr>
          <w:top w:val="nil"/>
          <w:left w:val="nil"/>
          <w:bottom w:val="nil"/>
          <w:right w:val="nil"/>
          <w:between w:val="nil"/>
        </w:pBdr>
        <w:spacing w:line="240" w:lineRule="auto"/>
        <w:rPr>
          <w:color w:val="000000"/>
        </w:rPr>
      </w:pPr>
      <w:r>
        <w:rPr>
          <w:color w:val="000000"/>
        </w:rPr>
        <w:t xml:space="preserve">La durée des stages est de 10 semaines à répartir sur la période de formation. </w:t>
      </w:r>
    </w:p>
    <w:p w14:paraId="5355E20D" w14:textId="77777777" w:rsidR="0095352F" w:rsidRDefault="00863C81">
      <w:pPr>
        <w:pBdr>
          <w:top w:val="nil"/>
          <w:left w:val="nil"/>
          <w:bottom w:val="nil"/>
          <w:right w:val="nil"/>
          <w:between w:val="nil"/>
        </w:pBdr>
        <w:spacing w:line="240" w:lineRule="auto"/>
        <w:rPr>
          <w:color w:val="000000"/>
        </w:rPr>
      </w:pPr>
      <w:r>
        <w:rPr>
          <w:color w:val="000000"/>
        </w:rPr>
        <w:t>La recherche de l’organisation d’accueil est assurée par la personne étudiante avec l’aide de l’organisme de formation.</w:t>
      </w:r>
    </w:p>
    <w:p w14:paraId="20CDFF11" w14:textId="77777777" w:rsidR="0095352F" w:rsidRDefault="00863C81">
      <w:pPr>
        <w:pBdr>
          <w:top w:val="nil"/>
          <w:left w:val="nil"/>
          <w:bottom w:val="nil"/>
          <w:right w:val="nil"/>
          <w:between w:val="nil"/>
        </w:pBdr>
        <w:spacing w:line="240" w:lineRule="auto"/>
        <w:rPr>
          <w:color w:val="000000"/>
        </w:rPr>
      </w:pPr>
      <w:r>
        <w:rPr>
          <w:color w:val="000000"/>
        </w:rPr>
        <w:t>La personne stagiaire peut avoir la qualité de salarié d’un autre secteur professionnel.</w:t>
      </w:r>
    </w:p>
    <w:p w14:paraId="19BEE9B3" w14:textId="77777777" w:rsidR="0095352F" w:rsidRDefault="00863C81">
      <w:pPr>
        <w:pBdr>
          <w:top w:val="nil"/>
          <w:left w:val="nil"/>
          <w:bottom w:val="nil"/>
          <w:right w:val="nil"/>
          <w:between w:val="nil"/>
        </w:pBdr>
        <w:spacing w:before="280" w:after="280" w:line="240" w:lineRule="auto"/>
        <w:rPr>
          <w:b/>
          <w:i/>
          <w:color w:val="000000"/>
        </w:rPr>
      </w:pPr>
      <w:r>
        <w:rPr>
          <w:b/>
          <w:i/>
          <w:color w:val="000000"/>
        </w:rPr>
        <w:t>b) Candidats en situation de perfectionnement</w:t>
      </w:r>
    </w:p>
    <w:p w14:paraId="4C18262F" w14:textId="77777777" w:rsidR="0095352F" w:rsidRDefault="00863C81">
      <w:pPr>
        <w:pBdr>
          <w:top w:val="nil"/>
          <w:left w:val="nil"/>
          <w:bottom w:val="nil"/>
          <w:right w:val="nil"/>
          <w:between w:val="nil"/>
        </w:pBdr>
        <w:spacing w:line="240" w:lineRule="auto"/>
        <w:rPr>
          <w:color w:val="000000"/>
        </w:rPr>
      </w:pPr>
      <w:r>
        <w:rPr>
          <w:color w:val="000000"/>
        </w:rPr>
        <w:t>L’attestation de stage peut être remplacée par un ou plusieurs certificats de travail attestant que la personne a été employée dans des activités représentatives des métiers des services informatiques, tels qu’elles sont présentées dans le référentiel.</w:t>
      </w:r>
    </w:p>
    <w:p w14:paraId="557DAEB7" w14:textId="77777777" w:rsidR="0095352F" w:rsidRDefault="00863C81">
      <w:pPr>
        <w:pBdr>
          <w:top w:val="nil"/>
          <w:left w:val="nil"/>
          <w:bottom w:val="nil"/>
          <w:right w:val="nil"/>
          <w:between w:val="nil"/>
        </w:pBdr>
        <w:spacing w:line="240" w:lineRule="auto"/>
        <w:rPr>
          <w:color w:val="000000"/>
        </w:rPr>
      </w:pPr>
      <w:r>
        <w:rPr>
          <w:color w:val="000000"/>
        </w:rPr>
        <w:t>Ces activités doivent avoir été effectuées en qualité de salarié à temps plein pendant six mois au cours de l’année précédant l’examen ou à temps partiel pendant un an au cours des deux années précédant l’examen.</w:t>
      </w:r>
    </w:p>
    <w:p w14:paraId="51A493EC" w14:textId="77777777" w:rsidR="0095352F" w:rsidRDefault="00863C81">
      <w:pPr>
        <w:spacing w:after="120"/>
        <w:rPr>
          <w:b/>
        </w:rPr>
      </w:pPr>
      <w:r>
        <w:rPr>
          <w:b/>
        </w:rPr>
        <w:t>3.4 Candidats en formation à distance</w:t>
      </w:r>
    </w:p>
    <w:p w14:paraId="31CB9EB9" w14:textId="77777777" w:rsidR="0095352F" w:rsidRDefault="00863C81">
      <w:pPr>
        <w:pBdr>
          <w:top w:val="nil"/>
          <w:left w:val="nil"/>
          <w:bottom w:val="nil"/>
          <w:right w:val="nil"/>
          <w:between w:val="nil"/>
        </w:pBdr>
        <w:spacing w:line="240" w:lineRule="auto"/>
        <w:rPr>
          <w:color w:val="000000"/>
        </w:rPr>
      </w:pPr>
      <w:r>
        <w:rPr>
          <w:color w:val="000000"/>
        </w:rPr>
        <w:t>Les candidats relèvent, selon leur statut (scolaire, apprenti, formation continue), de l’un des cas précédents.</w:t>
      </w:r>
    </w:p>
    <w:p w14:paraId="6B94FED0" w14:textId="77777777" w:rsidR="0095352F" w:rsidRDefault="00863C81">
      <w:pPr>
        <w:spacing w:after="120"/>
        <w:rPr>
          <w:b/>
        </w:rPr>
      </w:pPr>
      <w:r>
        <w:rPr>
          <w:b/>
        </w:rPr>
        <w:t>3.5 Candidats qui se présentent au titre de leur expérience professionnelle</w:t>
      </w:r>
    </w:p>
    <w:p w14:paraId="4E006913" w14:textId="77777777" w:rsidR="0095352F" w:rsidRDefault="00863C81">
      <w:pPr>
        <w:pBdr>
          <w:top w:val="nil"/>
          <w:left w:val="nil"/>
          <w:bottom w:val="nil"/>
          <w:right w:val="nil"/>
          <w:between w:val="nil"/>
        </w:pBdr>
        <w:spacing w:line="240" w:lineRule="auto"/>
        <w:rPr>
          <w:color w:val="000000"/>
        </w:rPr>
      </w:pPr>
      <w:r>
        <w:rPr>
          <w:color w:val="000000"/>
        </w:rPr>
        <w:t>L’attestation de stage est remplacée par un ou plusieurs certificats de travail justifiant de la nature et de la durée de l’emploi occupé.</w:t>
      </w:r>
    </w:p>
    <w:p w14:paraId="00CBCCF5" w14:textId="77777777" w:rsidR="0095352F" w:rsidRDefault="00863C81">
      <w:pPr>
        <w:pBdr>
          <w:top w:val="nil"/>
          <w:left w:val="nil"/>
          <w:bottom w:val="nil"/>
          <w:right w:val="nil"/>
          <w:between w:val="nil"/>
        </w:pBdr>
        <w:spacing w:line="240" w:lineRule="auto"/>
        <w:rPr>
          <w:color w:val="000000"/>
        </w:rPr>
      </w:pPr>
      <w:r>
        <w:rPr>
          <w:color w:val="000000"/>
        </w:rPr>
        <w:t>Les activités effectuées au sein de l’entreprise doivent être en cohérence avec les exigences du référentiel et seront précisées en annexe des certificats de travail remis par l’employeur.</w:t>
      </w:r>
    </w:p>
    <w:p w14:paraId="4CCB371B" w14:textId="77777777" w:rsidR="00883F99" w:rsidRDefault="00883F99">
      <w:pPr>
        <w:rPr>
          <w:b/>
        </w:rPr>
      </w:pPr>
      <w:r>
        <w:rPr>
          <w:b/>
        </w:rPr>
        <w:br w:type="page"/>
      </w:r>
    </w:p>
    <w:p w14:paraId="194EA6CD" w14:textId="6F23D5BA" w:rsidR="0095352F" w:rsidRDefault="00863C81" w:rsidP="00F55519">
      <w:pPr>
        <w:pStyle w:val="Titre3"/>
      </w:pPr>
      <w:r>
        <w:lastRenderedPageBreak/>
        <w:t>4. Situations particulières</w:t>
      </w:r>
    </w:p>
    <w:p w14:paraId="7961D09C" w14:textId="77777777" w:rsidR="0095352F" w:rsidRDefault="00863C81">
      <w:pPr>
        <w:spacing w:after="120"/>
        <w:rPr>
          <w:b/>
        </w:rPr>
      </w:pPr>
      <w:r>
        <w:rPr>
          <w:b/>
        </w:rPr>
        <w:t>4.1 Aménagement de la durée de stage</w:t>
      </w:r>
    </w:p>
    <w:p w14:paraId="388CF9D4" w14:textId="77777777" w:rsidR="0095352F" w:rsidRDefault="00863C81">
      <w:pPr>
        <w:pBdr>
          <w:top w:val="nil"/>
          <w:left w:val="nil"/>
          <w:bottom w:val="nil"/>
          <w:right w:val="nil"/>
          <w:between w:val="nil"/>
        </w:pBdr>
        <w:spacing w:line="240" w:lineRule="auto"/>
        <w:rPr>
          <w:color w:val="000000"/>
        </w:rPr>
      </w:pPr>
      <w:r>
        <w:rPr>
          <w:color w:val="000000"/>
        </w:rPr>
        <w:t>La durée obligatoire des stages peut être réduite, soit pour une raison de force majeure dûment constatée, soit, dans le cas d’aménagement de la formation, à une durée qui ne peut être inférieure à 8 semaines dont au moins 4 semaines consécutives en deuxième année. Dans tous les cas, la personne candidate doit effectuer une demande de positionnement auprès du recteur d’académie. Le jury est informé de la situation de la personne candidate.</w:t>
      </w:r>
    </w:p>
    <w:p w14:paraId="135913B5" w14:textId="77777777" w:rsidR="0095352F" w:rsidRDefault="00863C81">
      <w:pPr>
        <w:spacing w:after="120"/>
        <w:rPr>
          <w:b/>
        </w:rPr>
      </w:pPr>
      <w:r>
        <w:rPr>
          <w:b/>
        </w:rPr>
        <w:t>4.2 Candidats ayant échoué à une session antérieure de l’examen</w:t>
      </w:r>
    </w:p>
    <w:p w14:paraId="5B55CA7D" w14:textId="77777777" w:rsidR="0095352F" w:rsidRDefault="00863C81">
      <w:pPr>
        <w:pBdr>
          <w:top w:val="nil"/>
          <w:left w:val="nil"/>
          <w:bottom w:val="nil"/>
          <w:right w:val="nil"/>
          <w:between w:val="nil"/>
        </w:pBdr>
        <w:spacing w:line="240" w:lineRule="auto"/>
        <w:rPr>
          <w:color w:val="000000"/>
        </w:rPr>
      </w:pPr>
      <w:r>
        <w:rPr>
          <w:color w:val="000000"/>
        </w:rPr>
        <w:t>S’ils le jugent nécessaire, au vu des éléments d’appréciation et d’évaluation relevés par le jury, les candidats ayant échoué à une session antérieure de l’examen peuvent effectuer un nouveau stage.</w:t>
      </w:r>
    </w:p>
    <w:p w14:paraId="0545FF0C" w14:textId="77777777" w:rsidR="0095352F" w:rsidRDefault="00863C81">
      <w:pPr>
        <w:pBdr>
          <w:top w:val="nil"/>
          <w:left w:val="nil"/>
          <w:bottom w:val="nil"/>
          <w:right w:val="nil"/>
          <w:between w:val="nil"/>
        </w:pBdr>
        <w:spacing w:line="240" w:lineRule="auto"/>
        <w:rPr>
          <w:color w:val="000000"/>
        </w:rPr>
      </w:pPr>
      <w:bookmarkStart w:id="34" w:name="_1v1yuxt" w:colFirst="0" w:colLast="0"/>
      <w:bookmarkEnd w:id="34"/>
      <w:r>
        <w:rPr>
          <w:color w:val="000000"/>
        </w:rPr>
        <w:t>Toutefois, les candidats scolaires redoublants doivent effectuer les stages prévus par leur établissement au cours de l’année du redoublement.</w:t>
      </w:r>
    </w:p>
    <w:p w14:paraId="69561678" w14:textId="77777777" w:rsidR="0095352F" w:rsidRDefault="00863C81">
      <w:r>
        <w:br w:type="page"/>
      </w:r>
    </w:p>
    <w:p w14:paraId="26A8F2C1" w14:textId="44ABF184" w:rsidR="0095352F" w:rsidRDefault="00863C81" w:rsidP="00F55519">
      <w:pPr>
        <w:pStyle w:val="Titre2"/>
      </w:pPr>
      <w:bookmarkStart w:id="35" w:name="_Toc1659041"/>
      <w:r>
        <w:lastRenderedPageBreak/>
        <w:t>Annexe III.C – Ateliers de professionnalisation</w:t>
      </w:r>
      <w:bookmarkEnd w:id="35"/>
      <w:r>
        <w:t xml:space="preserve"> </w:t>
      </w:r>
    </w:p>
    <w:p w14:paraId="3A75A4F0" w14:textId="7EC02884" w:rsidR="0095352F" w:rsidRDefault="00F55519" w:rsidP="00F55519">
      <w:pPr>
        <w:pStyle w:val="Titre3"/>
      </w:pPr>
      <w:bookmarkStart w:id="36" w:name="_2u6wntf" w:colFirst="0" w:colLast="0"/>
      <w:bookmarkEnd w:id="36"/>
      <w:r>
        <w:t xml:space="preserve">1 </w:t>
      </w:r>
      <w:r w:rsidR="00863C81">
        <w:t xml:space="preserve">– Définition et objectifs </w:t>
      </w:r>
    </w:p>
    <w:p w14:paraId="4E456853" w14:textId="16FBB34D" w:rsidR="0095352F" w:rsidRDefault="00863C81">
      <w:pPr>
        <w:ind w:left="-11"/>
      </w:pPr>
      <w:r>
        <w:t xml:space="preserve">Les ateliers de professionnalisation constituent un espace pédagogique mettant en œuvre des situations professionnelles, réelles ou simulées, dans un contexte d’organisations (organisation cliente et prestataire informatique) contribuant au développement des compétences visées par le diplôme. Plus précisément, ces ateliers prennent appui sur des projets caractéristiques du métier afin de faciliter : </w:t>
      </w:r>
    </w:p>
    <w:p w14:paraId="57C00986" w14:textId="511A3BE8" w:rsidR="0095352F" w:rsidRDefault="00863C81" w:rsidP="00C0049A">
      <w:pPr>
        <w:numPr>
          <w:ilvl w:val="0"/>
          <w:numId w:val="12"/>
        </w:numPr>
        <w:pBdr>
          <w:top w:val="nil"/>
          <w:left w:val="nil"/>
          <w:bottom w:val="nil"/>
          <w:right w:val="nil"/>
          <w:between w:val="nil"/>
        </w:pBdr>
        <w:spacing w:after="100" w:line="240" w:lineRule="auto"/>
        <w:rPr>
          <w:color w:val="000000"/>
        </w:rPr>
      </w:pPr>
      <w:r>
        <w:rPr>
          <w:color w:val="000000"/>
        </w:rPr>
        <w:t>l'approfondissement ou la contextualisation des notions étudiées dans les différents blocs professionnels ;</w:t>
      </w:r>
    </w:p>
    <w:p w14:paraId="7D3A3D8E" w14:textId="70C8478E" w:rsidR="0095352F" w:rsidRDefault="00863C81" w:rsidP="00C0049A">
      <w:pPr>
        <w:numPr>
          <w:ilvl w:val="0"/>
          <w:numId w:val="12"/>
        </w:numPr>
        <w:pBdr>
          <w:top w:val="nil"/>
          <w:left w:val="nil"/>
          <w:bottom w:val="nil"/>
          <w:right w:val="nil"/>
          <w:between w:val="nil"/>
        </w:pBdr>
        <w:spacing w:after="100" w:line="240" w:lineRule="auto"/>
        <w:rPr>
          <w:color w:val="000000"/>
        </w:rPr>
      </w:pPr>
      <w:r>
        <w:rPr>
          <w:color w:val="000000"/>
        </w:rPr>
        <w:t>le travail en mode projet, au sein d’une équipe, autour d’un objectif de production ou d’évolution d’un service informatique</w:t>
      </w:r>
      <w:r w:rsidR="00173F54">
        <w:rPr>
          <w:color w:val="000000"/>
        </w:rPr>
        <w:t xml:space="preserve"> sécurisé</w:t>
      </w:r>
      <w:r>
        <w:rPr>
          <w:color w:val="000000"/>
        </w:rPr>
        <w:t> ;</w:t>
      </w:r>
    </w:p>
    <w:p w14:paraId="3E5875A9" w14:textId="26D86607" w:rsidR="0095352F" w:rsidRDefault="00863C81" w:rsidP="00C0049A">
      <w:pPr>
        <w:numPr>
          <w:ilvl w:val="0"/>
          <w:numId w:val="12"/>
        </w:numPr>
        <w:pBdr>
          <w:top w:val="nil"/>
          <w:left w:val="nil"/>
          <w:bottom w:val="nil"/>
          <w:right w:val="nil"/>
          <w:between w:val="nil"/>
        </w:pBdr>
        <w:spacing w:after="100" w:line="240" w:lineRule="auto"/>
        <w:rPr>
          <w:color w:val="000000"/>
        </w:rPr>
      </w:pPr>
      <w:r>
        <w:rPr>
          <w:color w:val="000000"/>
        </w:rPr>
        <w:t>la préparation et l’exploitation d’une période de stage ;</w:t>
      </w:r>
    </w:p>
    <w:p w14:paraId="62A69EA6" w14:textId="77777777" w:rsidR="0095352F" w:rsidRDefault="00863C81" w:rsidP="00C0049A">
      <w:pPr>
        <w:numPr>
          <w:ilvl w:val="0"/>
          <w:numId w:val="12"/>
        </w:numPr>
        <w:pBdr>
          <w:top w:val="nil"/>
          <w:left w:val="nil"/>
          <w:bottom w:val="nil"/>
          <w:right w:val="nil"/>
          <w:between w:val="nil"/>
        </w:pBdr>
        <w:spacing w:after="100" w:line="240" w:lineRule="auto"/>
        <w:rPr>
          <w:color w:val="000000"/>
        </w:rPr>
      </w:pPr>
      <w:r>
        <w:rPr>
          <w:color w:val="000000"/>
        </w:rPr>
        <w:t>la transférabilité des situations professionnelles vécues en stage ;</w:t>
      </w:r>
    </w:p>
    <w:p w14:paraId="2D21205F" w14:textId="3E333AFC" w:rsidR="0095352F" w:rsidRDefault="00863C81" w:rsidP="00C0049A">
      <w:pPr>
        <w:numPr>
          <w:ilvl w:val="0"/>
          <w:numId w:val="12"/>
        </w:numPr>
        <w:pBdr>
          <w:top w:val="nil"/>
          <w:left w:val="nil"/>
          <w:bottom w:val="nil"/>
          <w:right w:val="nil"/>
          <w:between w:val="nil"/>
        </w:pBdr>
        <w:spacing w:after="100" w:line="240" w:lineRule="auto"/>
        <w:rPr>
          <w:color w:val="000000"/>
        </w:rPr>
      </w:pPr>
      <w:r>
        <w:rPr>
          <w:color w:val="000000"/>
        </w:rPr>
        <w:t>le développement de compétences</w:t>
      </w:r>
    </w:p>
    <w:p w14:paraId="6AE39CB9" w14:textId="77777777" w:rsidR="0095352F" w:rsidRDefault="00863C81" w:rsidP="00C0049A">
      <w:pPr>
        <w:numPr>
          <w:ilvl w:val="1"/>
          <w:numId w:val="13"/>
        </w:numPr>
        <w:pBdr>
          <w:top w:val="nil"/>
          <w:left w:val="nil"/>
          <w:bottom w:val="nil"/>
          <w:right w:val="nil"/>
          <w:between w:val="nil"/>
        </w:pBdr>
        <w:spacing w:after="100" w:line="240" w:lineRule="auto"/>
        <w:rPr>
          <w:color w:val="000000"/>
        </w:rPr>
      </w:pPr>
      <w:r>
        <w:rPr>
          <w:color w:val="000000"/>
        </w:rPr>
        <w:t>langagières en français et en anglais,</w:t>
      </w:r>
    </w:p>
    <w:p w14:paraId="39005899" w14:textId="77777777" w:rsidR="0095352F" w:rsidRDefault="00863C81" w:rsidP="00C0049A">
      <w:pPr>
        <w:numPr>
          <w:ilvl w:val="1"/>
          <w:numId w:val="13"/>
        </w:numPr>
        <w:pBdr>
          <w:top w:val="nil"/>
          <w:left w:val="nil"/>
          <w:bottom w:val="nil"/>
          <w:right w:val="nil"/>
          <w:between w:val="nil"/>
        </w:pBdr>
        <w:spacing w:after="100" w:line="240" w:lineRule="auto"/>
        <w:rPr>
          <w:color w:val="000000"/>
        </w:rPr>
      </w:pPr>
      <w:r>
        <w:rPr>
          <w:color w:val="000000"/>
        </w:rPr>
        <w:t>de communication en français et en anglais,</w:t>
      </w:r>
    </w:p>
    <w:p w14:paraId="5D53B4EE" w14:textId="77777777" w:rsidR="0095352F" w:rsidRDefault="00863C81" w:rsidP="00C0049A">
      <w:pPr>
        <w:numPr>
          <w:ilvl w:val="1"/>
          <w:numId w:val="13"/>
        </w:numPr>
        <w:pBdr>
          <w:top w:val="nil"/>
          <w:left w:val="nil"/>
          <w:bottom w:val="nil"/>
          <w:right w:val="nil"/>
          <w:between w:val="nil"/>
        </w:pBdr>
        <w:spacing w:after="100" w:line="240" w:lineRule="auto"/>
        <w:rPr>
          <w:color w:val="000000"/>
        </w:rPr>
      </w:pPr>
      <w:r>
        <w:rPr>
          <w:color w:val="000000"/>
        </w:rPr>
        <w:t>comportementales liées à l’exercice du métier,</w:t>
      </w:r>
    </w:p>
    <w:p w14:paraId="6F50F602" w14:textId="56CEE612" w:rsidR="0095352F" w:rsidRDefault="00863C81" w:rsidP="00C0049A">
      <w:pPr>
        <w:numPr>
          <w:ilvl w:val="1"/>
          <w:numId w:val="13"/>
        </w:numPr>
        <w:pBdr>
          <w:top w:val="nil"/>
          <w:left w:val="nil"/>
          <w:bottom w:val="nil"/>
          <w:right w:val="nil"/>
          <w:between w:val="nil"/>
        </w:pBdr>
        <w:spacing w:after="100" w:line="240" w:lineRule="auto"/>
        <w:rPr>
          <w:color w:val="000000"/>
        </w:rPr>
      </w:pPr>
      <w:r>
        <w:rPr>
          <w:color w:val="000000"/>
        </w:rPr>
        <w:t>particulières à certains contextes professionnels que les étudiants</w:t>
      </w:r>
      <w:r>
        <w:rPr>
          <w:color w:val="000000"/>
          <w:vertAlign w:val="superscript"/>
        </w:rPr>
        <w:footnoteReference w:id="16"/>
      </w:r>
      <w:r>
        <w:rPr>
          <w:color w:val="000000"/>
        </w:rPr>
        <w:t xml:space="preserve"> n’auraient pas pu acquérir en stage ou nécessitant un approfondissement ;</w:t>
      </w:r>
    </w:p>
    <w:p w14:paraId="0FFAABFB" w14:textId="77777777" w:rsidR="0095352F" w:rsidRDefault="00863C81" w:rsidP="00C0049A">
      <w:pPr>
        <w:numPr>
          <w:ilvl w:val="0"/>
          <w:numId w:val="12"/>
        </w:numPr>
        <w:pBdr>
          <w:top w:val="nil"/>
          <w:left w:val="nil"/>
          <w:bottom w:val="nil"/>
          <w:right w:val="nil"/>
          <w:between w:val="nil"/>
        </w:pBdr>
        <w:spacing w:after="100" w:line="240" w:lineRule="auto"/>
        <w:rPr>
          <w:color w:val="000000"/>
        </w:rPr>
      </w:pPr>
      <w:r>
        <w:rPr>
          <w:color w:val="000000"/>
        </w:rPr>
        <w:t xml:space="preserve">la rencontre avec des personnes des secteurs économiques, institutionnels ou associatifs. </w:t>
      </w:r>
    </w:p>
    <w:p w14:paraId="1EA47C66" w14:textId="77777777" w:rsidR="0095352F" w:rsidRDefault="00863C81">
      <w:pPr>
        <w:ind w:left="-11"/>
      </w:pPr>
      <w:r>
        <w:t>Les ateliers peuvent permettre d'accompagner les étudiants qui souhaitent acquérir le statut d’étudiant-entrepreneur. Dans cette perspective, les relations avec le PEPITE (pôle étudiant pour l’innovation, le transfert et l’entrepreneuriat) ou un dispositif qui s’y substituerait seront engagées et entretenues.</w:t>
      </w:r>
    </w:p>
    <w:p w14:paraId="27452215" w14:textId="37E7C0D1" w:rsidR="0095352F" w:rsidRDefault="00F55519" w:rsidP="00F55519">
      <w:pPr>
        <w:pStyle w:val="Titre3"/>
      </w:pPr>
      <w:r>
        <w:t xml:space="preserve">2 </w:t>
      </w:r>
      <w:r w:rsidR="00863C81" w:rsidRPr="00F55519">
        <w:t xml:space="preserve">– Modalités </w:t>
      </w:r>
    </w:p>
    <w:p w14:paraId="22394EFB" w14:textId="77777777" w:rsidR="0095352F" w:rsidRDefault="00863C81">
      <w:pPr>
        <w:ind w:left="-11"/>
      </w:pPr>
      <w:r>
        <w:t>Les ateliers de professionnalisation permettent aux étudiants de travailler un mode projet sur des situations professionnelles qui mobilisent des compétences des trois blocs professionnels et renforcent les acquis des enseignements généraux.</w:t>
      </w:r>
    </w:p>
    <w:p w14:paraId="0B97B460" w14:textId="57F2A3F2" w:rsidR="0095352F" w:rsidRPr="005B5127" w:rsidRDefault="00863C81">
      <w:pPr>
        <w:ind w:left="-11"/>
      </w:pPr>
      <w:r>
        <w:t xml:space="preserve">L’organisation des ateliers doit permettre la mise en œuvre d’activités soit par la classe entière, soit en groupe ou individuellement. Cette organisation relève de l’initiative de l’équipe enseignante selon une pratique de différenciation pédagogique. À cet égard, il est important que les établissements de formation puissent mettre à la disposition des étudiants et de l’équipe pédagogique des espaces dédiés, munis d’équipements matériels et logiciels ainsi que de possibilités de communication interne et externe permettant de simuler le contexte professionnel et le travail en équipe. </w:t>
      </w:r>
      <w:r w:rsidR="005B5127">
        <w:t xml:space="preserve">Ces équipements permettent de mettre en œuvre un environnement </w:t>
      </w:r>
      <w:r>
        <w:rPr>
          <w:color w:val="000000"/>
        </w:rPr>
        <w:t xml:space="preserve">technologique </w:t>
      </w:r>
      <w:r w:rsidR="005B5127">
        <w:rPr>
          <w:color w:val="000000"/>
        </w:rPr>
        <w:t xml:space="preserve">comme décrit </w:t>
      </w:r>
      <w:r w:rsidRPr="005B5127">
        <w:t>dans l’annexe II.E</w:t>
      </w:r>
      <w:r w:rsidR="001B3D8E">
        <w:t xml:space="preserve"> du diplôme</w:t>
      </w:r>
      <w:r w:rsidRPr="005B5127">
        <w:t>.</w:t>
      </w:r>
    </w:p>
    <w:p w14:paraId="55EF7B66" w14:textId="1C31D4F7" w:rsidR="0095352F" w:rsidRDefault="00863C81">
      <w:pPr>
        <w:ind w:left="-11"/>
      </w:pPr>
      <w:r>
        <w:lastRenderedPageBreak/>
        <w:t>Ces ateliers sont animés et pilotés conjointement par deux membres de l’équipe pédagogique en charge des blocs professionnels, et en tant que de besoin de</w:t>
      </w:r>
      <w:r w:rsidR="009E015E">
        <w:t>s enseignements généraux</w:t>
      </w:r>
      <w:r>
        <w:t>. Chaque membre de l’équipe pédagogique qui y participe apporte sa propre expertise en mobilisant des champs de savoirs et de compétences complémentaires et travaille conjointement sur des situations professionnelles ayant trait à l’exercice du métier.</w:t>
      </w:r>
    </w:p>
    <w:p w14:paraId="5F5DDE8E" w14:textId="77777777" w:rsidR="0095352F" w:rsidRDefault="00863C81">
      <w:pPr>
        <w:ind w:left="-11"/>
      </w:pPr>
      <w:r>
        <w:t xml:space="preserve">Ces heures d'atelier doivent être organisées selon un projet pédagogique construit par l’équipe et ne peuvent être utilisées comme des heures de cours traditionnel. </w:t>
      </w:r>
    </w:p>
    <w:p w14:paraId="2F2FDA02" w14:textId="58FD8DA3" w:rsidR="0095352F" w:rsidRDefault="0095352F">
      <w:pPr>
        <w:spacing w:after="0" w:line="240" w:lineRule="auto"/>
        <w:rPr>
          <w:b/>
        </w:rPr>
      </w:pPr>
    </w:p>
    <w:p w14:paraId="75C88B27" w14:textId="77777777" w:rsidR="0095352F" w:rsidRDefault="00863C81">
      <w:pPr>
        <w:widowControl w:val="0"/>
        <w:pBdr>
          <w:top w:val="nil"/>
          <w:left w:val="nil"/>
          <w:bottom w:val="nil"/>
          <w:right w:val="nil"/>
          <w:between w:val="nil"/>
        </w:pBdr>
        <w:spacing w:after="0"/>
        <w:sectPr w:rsidR="0095352F" w:rsidSect="00895068">
          <w:footnotePr>
            <w:pos w:val="beneathText"/>
          </w:footnotePr>
          <w:type w:val="continuous"/>
          <w:pgSz w:w="11906" w:h="16838"/>
          <w:pgMar w:top="993" w:right="1417" w:bottom="1135" w:left="1417" w:header="708" w:footer="708" w:gutter="0"/>
          <w:cols w:space="720"/>
        </w:sectPr>
      </w:pPr>
      <w:bookmarkStart w:id="37" w:name="_19c6y18" w:colFirst="0" w:colLast="0"/>
      <w:bookmarkEnd w:id="37"/>
      <w:r>
        <w:br w:type="page"/>
      </w:r>
    </w:p>
    <w:p w14:paraId="298F563F" w14:textId="237504C2" w:rsidR="0095352F" w:rsidRDefault="00863C81" w:rsidP="00F55519">
      <w:pPr>
        <w:pStyle w:val="Titre1"/>
      </w:pPr>
      <w:bookmarkStart w:id="38" w:name="_Toc1659042"/>
      <w:r>
        <w:lastRenderedPageBreak/>
        <w:t xml:space="preserve">ANNEXE IV – TABLEAU DE CORRESPONDANCE </w:t>
      </w:r>
      <w:r w:rsidR="00095D68">
        <w:t>ENTRE ÉPREUVES</w:t>
      </w:r>
      <w:bookmarkEnd w:id="38"/>
    </w:p>
    <w:tbl>
      <w:tblPr>
        <w:tblW w:w="14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93"/>
        <w:gridCol w:w="739"/>
        <w:gridCol w:w="6"/>
        <w:gridCol w:w="6268"/>
        <w:gridCol w:w="760"/>
        <w:gridCol w:w="6"/>
      </w:tblGrid>
      <w:tr w:rsidR="0095352F" w14:paraId="0C7F3618" w14:textId="77777777" w:rsidTr="00B17893">
        <w:trPr>
          <w:jc w:val="center"/>
        </w:trPr>
        <w:tc>
          <w:tcPr>
            <w:tcW w:w="7038" w:type="dxa"/>
            <w:gridSpan w:val="3"/>
          </w:tcPr>
          <w:p w14:paraId="7AEC8B1F" w14:textId="77777777" w:rsidR="0095352F" w:rsidRDefault="00863C81">
            <w:pPr>
              <w:jc w:val="center"/>
              <w:rPr>
                <w:sz w:val="23"/>
                <w:szCs w:val="23"/>
              </w:rPr>
            </w:pPr>
            <w:r>
              <w:rPr>
                <w:sz w:val="23"/>
                <w:szCs w:val="23"/>
              </w:rPr>
              <w:t>Brevet de technicien supérieur</w:t>
            </w:r>
          </w:p>
          <w:p w14:paraId="5FA2151A" w14:textId="77777777" w:rsidR="0095352F" w:rsidRDefault="00863C81">
            <w:pPr>
              <w:jc w:val="center"/>
              <w:rPr>
                <w:sz w:val="23"/>
                <w:szCs w:val="23"/>
              </w:rPr>
            </w:pPr>
            <w:r>
              <w:rPr>
                <w:b/>
                <w:sz w:val="23"/>
                <w:szCs w:val="23"/>
              </w:rPr>
              <w:t>Services informatiques aux organisations</w:t>
            </w:r>
          </w:p>
          <w:p w14:paraId="68107590" w14:textId="77777777" w:rsidR="0095352F" w:rsidRDefault="00863C81">
            <w:pPr>
              <w:jc w:val="center"/>
              <w:rPr>
                <w:sz w:val="23"/>
                <w:szCs w:val="23"/>
              </w:rPr>
            </w:pPr>
            <w:r>
              <w:rPr>
                <w:sz w:val="23"/>
                <w:szCs w:val="23"/>
              </w:rPr>
              <w:t>(arrêté du 26 avril 2011 modifié)</w:t>
            </w:r>
          </w:p>
        </w:tc>
        <w:tc>
          <w:tcPr>
            <w:tcW w:w="7034" w:type="dxa"/>
            <w:gridSpan w:val="3"/>
          </w:tcPr>
          <w:p w14:paraId="5A7AFD76" w14:textId="77777777" w:rsidR="0095352F" w:rsidRDefault="00863C81">
            <w:pPr>
              <w:jc w:val="center"/>
              <w:rPr>
                <w:sz w:val="23"/>
                <w:szCs w:val="23"/>
              </w:rPr>
            </w:pPr>
            <w:r>
              <w:rPr>
                <w:sz w:val="23"/>
                <w:szCs w:val="23"/>
              </w:rPr>
              <w:t>Brevet de technicien supérieur</w:t>
            </w:r>
          </w:p>
          <w:p w14:paraId="3B5A8424" w14:textId="77777777" w:rsidR="0095352F" w:rsidRDefault="00863C81">
            <w:pPr>
              <w:jc w:val="center"/>
              <w:rPr>
                <w:sz w:val="23"/>
                <w:szCs w:val="23"/>
              </w:rPr>
            </w:pPr>
            <w:r>
              <w:rPr>
                <w:b/>
                <w:sz w:val="23"/>
                <w:szCs w:val="23"/>
              </w:rPr>
              <w:t>Services informatiques aux organisations</w:t>
            </w:r>
          </w:p>
          <w:p w14:paraId="1A8C1E9D" w14:textId="77777777" w:rsidR="0095352F" w:rsidRDefault="00863C81">
            <w:pPr>
              <w:jc w:val="center"/>
              <w:rPr>
                <w:b/>
                <w:sz w:val="23"/>
                <w:szCs w:val="23"/>
              </w:rPr>
            </w:pPr>
            <w:r>
              <w:rPr>
                <w:sz w:val="23"/>
                <w:szCs w:val="23"/>
              </w:rPr>
              <w:t>Défini par le présent arrêté</w:t>
            </w:r>
          </w:p>
        </w:tc>
      </w:tr>
      <w:tr w:rsidR="0095352F" w14:paraId="1A028757" w14:textId="77777777" w:rsidTr="00B17893">
        <w:trPr>
          <w:gridAfter w:val="1"/>
          <w:wAfter w:w="6" w:type="dxa"/>
          <w:trHeight w:val="408"/>
          <w:jc w:val="center"/>
        </w:trPr>
        <w:tc>
          <w:tcPr>
            <w:tcW w:w="6293" w:type="dxa"/>
            <w:vAlign w:val="center"/>
          </w:tcPr>
          <w:p w14:paraId="074AEE05" w14:textId="77777777" w:rsidR="0095352F" w:rsidRDefault="00863C81">
            <w:pPr>
              <w:spacing w:after="0" w:line="240" w:lineRule="auto"/>
              <w:rPr>
                <w:sz w:val="23"/>
                <w:szCs w:val="23"/>
              </w:rPr>
            </w:pPr>
            <w:r>
              <w:rPr>
                <w:sz w:val="23"/>
                <w:szCs w:val="23"/>
              </w:rPr>
              <w:t>E11 – Culture générale et expression</w:t>
            </w:r>
          </w:p>
        </w:tc>
        <w:tc>
          <w:tcPr>
            <w:tcW w:w="739" w:type="dxa"/>
            <w:vAlign w:val="center"/>
          </w:tcPr>
          <w:p w14:paraId="6099EB3D" w14:textId="77777777" w:rsidR="0095352F" w:rsidRDefault="00863C81" w:rsidP="003E2F9F">
            <w:pPr>
              <w:spacing w:after="0" w:line="240" w:lineRule="auto"/>
              <w:jc w:val="center"/>
              <w:rPr>
                <w:sz w:val="23"/>
                <w:szCs w:val="23"/>
              </w:rPr>
            </w:pPr>
            <w:r>
              <w:rPr>
                <w:sz w:val="23"/>
                <w:szCs w:val="23"/>
              </w:rPr>
              <w:t>U11</w:t>
            </w:r>
          </w:p>
        </w:tc>
        <w:tc>
          <w:tcPr>
            <w:tcW w:w="6274" w:type="dxa"/>
            <w:gridSpan w:val="2"/>
            <w:vAlign w:val="center"/>
          </w:tcPr>
          <w:p w14:paraId="0BE2708F" w14:textId="77777777" w:rsidR="0095352F" w:rsidRDefault="00863C81">
            <w:pPr>
              <w:spacing w:after="0" w:line="240" w:lineRule="auto"/>
              <w:rPr>
                <w:sz w:val="23"/>
                <w:szCs w:val="23"/>
              </w:rPr>
            </w:pPr>
            <w:r>
              <w:rPr>
                <w:sz w:val="23"/>
                <w:szCs w:val="23"/>
              </w:rPr>
              <w:t>E11 – Culture générale et expression</w:t>
            </w:r>
          </w:p>
        </w:tc>
        <w:tc>
          <w:tcPr>
            <w:tcW w:w="760" w:type="dxa"/>
            <w:vAlign w:val="center"/>
          </w:tcPr>
          <w:p w14:paraId="0904D8EC" w14:textId="77777777" w:rsidR="0095352F" w:rsidRDefault="00863C81" w:rsidP="003E2F9F">
            <w:pPr>
              <w:spacing w:after="0" w:line="240" w:lineRule="auto"/>
              <w:jc w:val="center"/>
              <w:rPr>
                <w:sz w:val="23"/>
                <w:szCs w:val="23"/>
              </w:rPr>
            </w:pPr>
            <w:r>
              <w:rPr>
                <w:sz w:val="23"/>
                <w:szCs w:val="23"/>
              </w:rPr>
              <w:t>U11</w:t>
            </w:r>
          </w:p>
        </w:tc>
      </w:tr>
      <w:tr w:rsidR="0095352F" w14:paraId="35301B56" w14:textId="77777777" w:rsidTr="00B17893">
        <w:trPr>
          <w:gridAfter w:val="1"/>
          <w:wAfter w:w="6" w:type="dxa"/>
          <w:trHeight w:val="406"/>
          <w:jc w:val="center"/>
        </w:trPr>
        <w:tc>
          <w:tcPr>
            <w:tcW w:w="6293" w:type="dxa"/>
            <w:vAlign w:val="center"/>
          </w:tcPr>
          <w:p w14:paraId="6E0ED185" w14:textId="77777777" w:rsidR="0095352F" w:rsidRDefault="00863C81">
            <w:pPr>
              <w:spacing w:after="0" w:line="240" w:lineRule="auto"/>
              <w:rPr>
                <w:sz w:val="23"/>
                <w:szCs w:val="23"/>
              </w:rPr>
            </w:pPr>
            <w:r>
              <w:rPr>
                <w:sz w:val="23"/>
                <w:szCs w:val="23"/>
              </w:rPr>
              <w:t>E12 – Expression et communication en langue anglaise</w:t>
            </w:r>
          </w:p>
        </w:tc>
        <w:tc>
          <w:tcPr>
            <w:tcW w:w="739" w:type="dxa"/>
            <w:vAlign w:val="center"/>
          </w:tcPr>
          <w:p w14:paraId="4988CF01" w14:textId="77777777" w:rsidR="0095352F" w:rsidRDefault="00863C81" w:rsidP="003E2F9F">
            <w:pPr>
              <w:spacing w:after="0" w:line="240" w:lineRule="auto"/>
              <w:jc w:val="center"/>
              <w:rPr>
                <w:sz w:val="23"/>
                <w:szCs w:val="23"/>
              </w:rPr>
            </w:pPr>
            <w:r>
              <w:rPr>
                <w:sz w:val="23"/>
                <w:szCs w:val="23"/>
              </w:rPr>
              <w:t>U12</w:t>
            </w:r>
          </w:p>
        </w:tc>
        <w:tc>
          <w:tcPr>
            <w:tcW w:w="6274" w:type="dxa"/>
            <w:gridSpan w:val="2"/>
            <w:vAlign w:val="center"/>
          </w:tcPr>
          <w:p w14:paraId="207A4497" w14:textId="77777777" w:rsidR="0095352F" w:rsidRDefault="00863C81">
            <w:pPr>
              <w:spacing w:after="0" w:line="240" w:lineRule="auto"/>
              <w:rPr>
                <w:sz w:val="23"/>
                <w:szCs w:val="23"/>
              </w:rPr>
            </w:pPr>
            <w:r>
              <w:rPr>
                <w:sz w:val="23"/>
                <w:szCs w:val="23"/>
              </w:rPr>
              <w:t>E12 – Expression et communication en langue anglaise</w:t>
            </w:r>
          </w:p>
        </w:tc>
        <w:tc>
          <w:tcPr>
            <w:tcW w:w="760" w:type="dxa"/>
            <w:vAlign w:val="center"/>
          </w:tcPr>
          <w:p w14:paraId="0DA60590" w14:textId="77777777" w:rsidR="0095352F" w:rsidRDefault="00863C81" w:rsidP="003E2F9F">
            <w:pPr>
              <w:spacing w:after="0" w:line="240" w:lineRule="auto"/>
              <w:jc w:val="center"/>
              <w:rPr>
                <w:sz w:val="23"/>
                <w:szCs w:val="23"/>
              </w:rPr>
            </w:pPr>
            <w:r>
              <w:rPr>
                <w:sz w:val="23"/>
                <w:szCs w:val="23"/>
              </w:rPr>
              <w:t>U12</w:t>
            </w:r>
          </w:p>
        </w:tc>
      </w:tr>
      <w:tr w:rsidR="0095352F" w14:paraId="27A705E6" w14:textId="77777777" w:rsidTr="00B17893">
        <w:trPr>
          <w:gridAfter w:val="1"/>
          <w:wAfter w:w="6" w:type="dxa"/>
          <w:jc w:val="center"/>
        </w:trPr>
        <w:tc>
          <w:tcPr>
            <w:tcW w:w="6293" w:type="dxa"/>
            <w:vAlign w:val="center"/>
          </w:tcPr>
          <w:p w14:paraId="11958AA9" w14:textId="77777777" w:rsidR="0095352F" w:rsidRDefault="00863C81">
            <w:pPr>
              <w:spacing w:after="0" w:line="240" w:lineRule="auto"/>
              <w:rPr>
                <w:sz w:val="23"/>
                <w:szCs w:val="23"/>
              </w:rPr>
            </w:pPr>
            <w:r>
              <w:rPr>
                <w:sz w:val="23"/>
                <w:szCs w:val="23"/>
              </w:rPr>
              <w:t>E2 – Mathématiques pour l’informatique</w:t>
            </w:r>
          </w:p>
          <w:p w14:paraId="1350C437" w14:textId="77777777" w:rsidR="003E2F9F" w:rsidRDefault="003E2F9F">
            <w:pPr>
              <w:spacing w:after="0" w:line="240" w:lineRule="auto"/>
              <w:rPr>
                <w:i/>
                <w:sz w:val="23"/>
                <w:szCs w:val="23"/>
              </w:rPr>
            </w:pPr>
          </w:p>
          <w:p w14:paraId="4A1C2E70" w14:textId="3190992B" w:rsidR="0095352F" w:rsidRDefault="00863C81">
            <w:pPr>
              <w:spacing w:after="0" w:line="240" w:lineRule="auto"/>
              <w:rPr>
                <w:i/>
                <w:sz w:val="23"/>
                <w:szCs w:val="23"/>
              </w:rPr>
            </w:pPr>
            <w:r>
              <w:rPr>
                <w:i/>
                <w:sz w:val="23"/>
                <w:szCs w:val="23"/>
              </w:rPr>
              <w:t>Sous-épreuve : mathématiques</w:t>
            </w:r>
          </w:p>
          <w:p w14:paraId="362E6C29" w14:textId="77777777" w:rsidR="0095352F" w:rsidRDefault="00863C81">
            <w:pPr>
              <w:spacing w:after="0" w:line="240" w:lineRule="auto"/>
              <w:rPr>
                <w:sz w:val="23"/>
                <w:szCs w:val="23"/>
              </w:rPr>
            </w:pPr>
            <w:r>
              <w:rPr>
                <w:i/>
                <w:sz w:val="23"/>
                <w:szCs w:val="23"/>
              </w:rPr>
              <w:t>Sous-épreuve : algorithmique appliquée</w:t>
            </w:r>
          </w:p>
        </w:tc>
        <w:tc>
          <w:tcPr>
            <w:tcW w:w="739" w:type="dxa"/>
            <w:vAlign w:val="bottom"/>
          </w:tcPr>
          <w:p w14:paraId="2DF822D5" w14:textId="77777777" w:rsidR="0095352F" w:rsidRDefault="00863C81" w:rsidP="003E2F9F">
            <w:pPr>
              <w:spacing w:after="0" w:line="240" w:lineRule="auto"/>
              <w:jc w:val="center"/>
              <w:rPr>
                <w:sz w:val="23"/>
                <w:szCs w:val="23"/>
              </w:rPr>
            </w:pPr>
            <w:r>
              <w:rPr>
                <w:sz w:val="23"/>
                <w:szCs w:val="23"/>
              </w:rPr>
              <w:t>U21</w:t>
            </w:r>
          </w:p>
          <w:p w14:paraId="235D193A" w14:textId="77777777" w:rsidR="0095352F" w:rsidRDefault="00863C81" w:rsidP="003E2F9F">
            <w:pPr>
              <w:spacing w:after="0" w:line="240" w:lineRule="auto"/>
              <w:jc w:val="center"/>
              <w:rPr>
                <w:sz w:val="23"/>
                <w:szCs w:val="23"/>
              </w:rPr>
            </w:pPr>
            <w:r>
              <w:rPr>
                <w:sz w:val="23"/>
                <w:szCs w:val="23"/>
              </w:rPr>
              <w:t>U22</w:t>
            </w:r>
          </w:p>
        </w:tc>
        <w:tc>
          <w:tcPr>
            <w:tcW w:w="6274" w:type="dxa"/>
            <w:gridSpan w:val="2"/>
          </w:tcPr>
          <w:p w14:paraId="459D835D" w14:textId="77777777" w:rsidR="0095352F" w:rsidRDefault="00863C81">
            <w:pPr>
              <w:spacing w:after="0" w:line="240" w:lineRule="auto"/>
              <w:rPr>
                <w:sz w:val="23"/>
                <w:szCs w:val="23"/>
              </w:rPr>
            </w:pPr>
            <w:r>
              <w:rPr>
                <w:sz w:val="23"/>
                <w:szCs w:val="23"/>
              </w:rPr>
              <w:t>E2 – Mathématiques pour l’informatique</w:t>
            </w:r>
          </w:p>
          <w:p w14:paraId="46C55097" w14:textId="77777777" w:rsidR="0095352F" w:rsidRDefault="0095352F">
            <w:pPr>
              <w:spacing w:after="0" w:line="240" w:lineRule="auto"/>
            </w:pPr>
          </w:p>
        </w:tc>
        <w:tc>
          <w:tcPr>
            <w:tcW w:w="760" w:type="dxa"/>
            <w:vAlign w:val="center"/>
          </w:tcPr>
          <w:p w14:paraId="1AB1877A" w14:textId="77777777" w:rsidR="0095352F" w:rsidRDefault="00863C81" w:rsidP="003E2F9F">
            <w:pPr>
              <w:spacing w:after="0" w:line="240" w:lineRule="auto"/>
              <w:jc w:val="center"/>
              <w:rPr>
                <w:sz w:val="23"/>
                <w:szCs w:val="23"/>
              </w:rPr>
            </w:pPr>
            <w:r>
              <w:rPr>
                <w:sz w:val="23"/>
                <w:szCs w:val="23"/>
              </w:rPr>
              <w:t>U2</w:t>
            </w:r>
          </w:p>
        </w:tc>
      </w:tr>
      <w:tr w:rsidR="0095352F" w14:paraId="41D7ECFD" w14:textId="77777777" w:rsidTr="00B17893">
        <w:trPr>
          <w:gridAfter w:val="1"/>
          <w:wAfter w:w="6" w:type="dxa"/>
          <w:jc w:val="center"/>
        </w:trPr>
        <w:tc>
          <w:tcPr>
            <w:tcW w:w="6293" w:type="dxa"/>
            <w:vAlign w:val="center"/>
          </w:tcPr>
          <w:p w14:paraId="4D9A1355" w14:textId="6A62E5F0" w:rsidR="0095352F" w:rsidRDefault="00863C81">
            <w:pPr>
              <w:spacing w:after="0" w:line="240" w:lineRule="auto"/>
              <w:rPr>
                <w:sz w:val="23"/>
                <w:szCs w:val="23"/>
              </w:rPr>
            </w:pPr>
            <w:r>
              <w:rPr>
                <w:sz w:val="23"/>
                <w:szCs w:val="23"/>
              </w:rPr>
              <w:t xml:space="preserve">E3 – Analyse économique, managériale et juridique </w:t>
            </w:r>
            <w:r w:rsidR="00B17893">
              <w:rPr>
                <w:sz w:val="23"/>
                <w:szCs w:val="23"/>
              </w:rPr>
              <w:br/>
            </w:r>
            <w:r>
              <w:rPr>
                <w:sz w:val="23"/>
                <w:szCs w:val="23"/>
              </w:rPr>
              <w:t>des services informatiques</w:t>
            </w:r>
          </w:p>
        </w:tc>
        <w:tc>
          <w:tcPr>
            <w:tcW w:w="739" w:type="dxa"/>
            <w:vAlign w:val="center"/>
          </w:tcPr>
          <w:p w14:paraId="2AE4885C" w14:textId="77777777" w:rsidR="0095352F" w:rsidRDefault="00863C81" w:rsidP="003E2F9F">
            <w:pPr>
              <w:spacing w:after="0" w:line="240" w:lineRule="auto"/>
              <w:jc w:val="center"/>
              <w:rPr>
                <w:sz w:val="23"/>
                <w:szCs w:val="23"/>
              </w:rPr>
            </w:pPr>
            <w:r>
              <w:rPr>
                <w:sz w:val="23"/>
                <w:szCs w:val="23"/>
              </w:rPr>
              <w:t>U3</w:t>
            </w:r>
          </w:p>
        </w:tc>
        <w:tc>
          <w:tcPr>
            <w:tcW w:w="6274" w:type="dxa"/>
            <w:gridSpan w:val="2"/>
          </w:tcPr>
          <w:p w14:paraId="1C4FFB27" w14:textId="422B17C0" w:rsidR="0095352F" w:rsidRDefault="00863C81">
            <w:pPr>
              <w:spacing w:after="0" w:line="240" w:lineRule="auto"/>
              <w:rPr>
                <w:sz w:val="23"/>
                <w:szCs w:val="23"/>
              </w:rPr>
            </w:pPr>
            <w:r>
              <w:t>E3 - Culture économique, juridique et managériale</w:t>
            </w:r>
            <w:r w:rsidR="00961EFF">
              <w:t xml:space="preserve"> pour l’informatique</w:t>
            </w:r>
          </w:p>
        </w:tc>
        <w:tc>
          <w:tcPr>
            <w:tcW w:w="760" w:type="dxa"/>
            <w:vAlign w:val="center"/>
          </w:tcPr>
          <w:p w14:paraId="4362D6D1" w14:textId="77777777" w:rsidR="0095352F" w:rsidRDefault="00863C81" w:rsidP="003E2F9F">
            <w:pPr>
              <w:spacing w:after="0" w:line="240" w:lineRule="auto"/>
              <w:jc w:val="center"/>
              <w:rPr>
                <w:sz w:val="23"/>
                <w:szCs w:val="23"/>
              </w:rPr>
            </w:pPr>
            <w:r>
              <w:rPr>
                <w:sz w:val="23"/>
                <w:szCs w:val="23"/>
              </w:rPr>
              <w:t>U3</w:t>
            </w:r>
          </w:p>
        </w:tc>
      </w:tr>
      <w:tr w:rsidR="00AD6583" w14:paraId="436BE22D" w14:textId="77777777" w:rsidTr="00B17893">
        <w:trPr>
          <w:gridAfter w:val="1"/>
          <w:wAfter w:w="6" w:type="dxa"/>
          <w:jc w:val="center"/>
        </w:trPr>
        <w:tc>
          <w:tcPr>
            <w:tcW w:w="6293" w:type="dxa"/>
            <w:vAlign w:val="center"/>
          </w:tcPr>
          <w:p w14:paraId="13AB7051" w14:textId="77777777" w:rsidR="00AD6583" w:rsidRDefault="00AD6583">
            <w:pPr>
              <w:spacing w:after="0"/>
              <w:rPr>
                <w:sz w:val="23"/>
                <w:szCs w:val="23"/>
              </w:rPr>
            </w:pPr>
            <w:r>
              <w:rPr>
                <w:sz w:val="23"/>
                <w:szCs w:val="23"/>
              </w:rPr>
              <w:t>E4 – Conception et maintenance de solutions informatiques</w:t>
            </w:r>
          </w:p>
          <w:p w14:paraId="33009510" w14:textId="77777777" w:rsidR="00AD6583" w:rsidRDefault="00AD6583">
            <w:pPr>
              <w:spacing w:after="0"/>
              <w:rPr>
                <w:sz w:val="23"/>
                <w:szCs w:val="23"/>
              </w:rPr>
            </w:pPr>
            <w:r>
              <w:rPr>
                <w:sz w:val="23"/>
                <w:szCs w:val="23"/>
              </w:rPr>
              <w:t>Option « Solutions d’infrastructure, systèmes et réseaux »</w:t>
            </w:r>
          </w:p>
        </w:tc>
        <w:tc>
          <w:tcPr>
            <w:tcW w:w="739" w:type="dxa"/>
            <w:vMerge w:val="restart"/>
            <w:vAlign w:val="center"/>
          </w:tcPr>
          <w:p w14:paraId="38636526" w14:textId="77777777" w:rsidR="00AD6583" w:rsidRDefault="00AD6583" w:rsidP="003E2F9F">
            <w:pPr>
              <w:spacing w:after="0"/>
              <w:jc w:val="center"/>
              <w:rPr>
                <w:sz w:val="23"/>
                <w:szCs w:val="23"/>
              </w:rPr>
            </w:pPr>
            <w:r>
              <w:rPr>
                <w:sz w:val="23"/>
                <w:szCs w:val="23"/>
              </w:rPr>
              <w:t>U4</w:t>
            </w:r>
          </w:p>
        </w:tc>
        <w:tc>
          <w:tcPr>
            <w:tcW w:w="6274" w:type="dxa"/>
            <w:gridSpan w:val="2"/>
            <w:vAlign w:val="center"/>
          </w:tcPr>
          <w:p w14:paraId="5B249D5C" w14:textId="0F69A2EB" w:rsidR="00AD6583" w:rsidRDefault="00AD6583" w:rsidP="00751A02">
            <w:pPr>
              <w:spacing w:after="0"/>
              <w:rPr>
                <w:sz w:val="23"/>
                <w:szCs w:val="23"/>
              </w:rPr>
            </w:pPr>
            <w:r>
              <w:rPr>
                <w:sz w:val="23"/>
                <w:szCs w:val="23"/>
              </w:rPr>
              <w:t>E5 - Administration des systèmes et des réseaux</w:t>
            </w:r>
          </w:p>
          <w:p w14:paraId="32508C70" w14:textId="26B5B6E7" w:rsidR="00AD6583" w:rsidRDefault="00AD6583">
            <w:pPr>
              <w:spacing w:after="0"/>
              <w:rPr>
                <w:sz w:val="23"/>
                <w:szCs w:val="23"/>
              </w:rPr>
            </w:pPr>
            <w:r>
              <w:rPr>
                <w:sz w:val="23"/>
                <w:szCs w:val="23"/>
              </w:rPr>
              <w:t xml:space="preserve">Option « Solutions d’infrastructure, systèmes et réseaux »  </w:t>
            </w:r>
          </w:p>
        </w:tc>
        <w:tc>
          <w:tcPr>
            <w:tcW w:w="760" w:type="dxa"/>
            <w:vMerge w:val="restart"/>
            <w:vAlign w:val="center"/>
          </w:tcPr>
          <w:p w14:paraId="57286307" w14:textId="77777777" w:rsidR="00AD6583" w:rsidRDefault="00AD6583" w:rsidP="003E2F9F">
            <w:pPr>
              <w:spacing w:after="0"/>
              <w:jc w:val="center"/>
              <w:rPr>
                <w:sz w:val="23"/>
                <w:szCs w:val="23"/>
              </w:rPr>
            </w:pPr>
            <w:r>
              <w:rPr>
                <w:sz w:val="23"/>
                <w:szCs w:val="23"/>
              </w:rPr>
              <w:t>U5</w:t>
            </w:r>
          </w:p>
        </w:tc>
      </w:tr>
      <w:tr w:rsidR="00AD6583" w14:paraId="5205CF99" w14:textId="77777777" w:rsidTr="00B17893">
        <w:trPr>
          <w:gridAfter w:val="1"/>
          <w:wAfter w:w="6" w:type="dxa"/>
          <w:jc w:val="center"/>
        </w:trPr>
        <w:tc>
          <w:tcPr>
            <w:tcW w:w="6293" w:type="dxa"/>
            <w:vAlign w:val="center"/>
          </w:tcPr>
          <w:p w14:paraId="1CD0C200" w14:textId="77777777" w:rsidR="00AD6583" w:rsidRDefault="00AD6583">
            <w:pPr>
              <w:spacing w:after="0"/>
              <w:rPr>
                <w:sz w:val="23"/>
                <w:szCs w:val="23"/>
              </w:rPr>
            </w:pPr>
            <w:r>
              <w:rPr>
                <w:sz w:val="23"/>
                <w:szCs w:val="23"/>
              </w:rPr>
              <w:t>E4 – Conception et maintenance de solutions informatiques</w:t>
            </w:r>
          </w:p>
          <w:p w14:paraId="0FAF31D3" w14:textId="77777777" w:rsidR="00AD6583" w:rsidRDefault="00AD6583">
            <w:pPr>
              <w:spacing w:after="0"/>
              <w:rPr>
                <w:sz w:val="23"/>
                <w:szCs w:val="23"/>
              </w:rPr>
            </w:pPr>
            <w:r>
              <w:rPr>
                <w:sz w:val="23"/>
                <w:szCs w:val="23"/>
              </w:rPr>
              <w:t xml:space="preserve">Option « Solutions logicielles et applications métiers » </w:t>
            </w:r>
          </w:p>
        </w:tc>
        <w:tc>
          <w:tcPr>
            <w:tcW w:w="739" w:type="dxa"/>
            <w:vMerge/>
            <w:vAlign w:val="center"/>
          </w:tcPr>
          <w:p w14:paraId="4F172B7E" w14:textId="77777777" w:rsidR="00AD6583" w:rsidRDefault="00AD6583" w:rsidP="003E2F9F">
            <w:pPr>
              <w:widowControl w:val="0"/>
              <w:pBdr>
                <w:top w:val="nil"/>
                <w:left w:val="nil"/>
                <w:bottom w:val="nil"/>
                <w:right w:val="nil"/>
                <w:between w:val="nil"/>
              </w:pBdr>
              <w:spacing w:after="0"/>
              <w:jc w:val="center"/>
              <w:rPr>
                <w:sz w:val="23"/>
                <w:szCs w:val="23"/>
              </w:rPr>
            </w:pPr>
          </w:p>
        </w:tc>
        <w:tc>
          <w:tcPr>
            <w:tcW w:w="6274" w:type="dxa"/>
            <w:gridSpan w:val="2"/>
            <w:vAlign w:val="center"/>
          </w:tcPr>
          <w:p w14:paraId="79DB6DB3" w14:textId="0D76C386" w:rsidR="00AD6583" w:rsidRDefault="00AD6583" w:rsidP="00751A02">
            <w:pPr>
              <w:spacing w:after="0"/>
              <w:rPr>
                <w:sz w:val="23"/>
                <w:szCs w:val="23"/>
              </w:rPr>
            </w:pPr>
            <w:r>
              <w:rPr>
                <w:sz w:val="23"/>
                <w:szCs w:val="23"/>
              </w:rPr>
              <w:t>E5 - Conception et développement d’applications</w:t>
            </w:r>
          </w:p>
          <w:p w14:paraId="72F89ABE" w14:textId="720C5CCB" w:rsidR="00AD6583" w:rsidRDefault="00AD6583">
            <w:pPr>
              <w:spacing w:after="0"/>
              <w:rPr>
                <w:sz w:val="23"/>
                <w:szCs w:val="23"/>
              </w:rPr>
            </w:pPr>
            <w:r>
              <w:rPr>
                <w:sz w:val="23"/>
                <w:szCs w:val="23"/>
              </w:rPr>
              <w:t>Option « Solutions logicielles et applications métiers »</w:t>
            </w:r>
          </w:p>
        </w:tc>
        <w:tc>
          <w:tcPr>
            <w:tcW w:w="760" w:type="dxa"/>
            <w:vMerge/>
            <w:vAlign w:val="center"/>
          </w:tcPr>
          <w:p w14:paraId="465550B3" w14:textId="77777777" w:rsidR="00AD6583" w:rsidRDefault="00AD6583" w:rsidP="003E2F9F">
            <w:pPr>
              <w:widowControl w:val="0"/>
              <w:pBdr>
                <w:top w:val="nil"/>
                <w:left w:val="nil"/>
                <w:bottom w:val="nil"/>
                <w:right w:val="nil"/>
                <w:between w:val="nil"/>
              </w:pBdr>
              <w:spacing w:after="0"/>
              <w:jc w:val="center"/>
              <w:rPr>
                <w:sz w:val="23"/>
                <w:szCs w:val="23"/>
              </w:rPr>
            </w:pPr>
          </w:p>
        </w:tc>
      </w:tr>
      <w:tr w:rsidR="00AD6583" w14:paraId="24000C78" w14:textId="77777777" w:rsidTr="00B17893">
        <w:trPr>
          <w:gridAfter w:val="1"/>
          <w:wAfter w:w="6" w:type="dxa"/>
          <w:jc w:val="center"/>
        </w:trPr>
        <w:tc>
          <w:tcPr>
            <w:tcW w:w="6293" w:type="dxa"/>
            <w:vAlign w:val="center"/>
          </w:tcPr>
          <w:p w14:paraId="43FA01FD" w14:textId="77777777" w:rsidR="00AD6583" w:rsidRDefault="00AD6583">
            <w:pPr>
              <w:spacing w:after="0"/>
              <w:rPr>
                <w:sz w:val="23"/>
                <w:szCs w:val="23"/>
              </w:rPr>
            </w:pPr>
            <w:r>
              <w:rPr>
                <w:sz w:val="23"/>
                <w:szCs w:val="23"/>
              </w:rPr>
              <w:t>E5 – Production et fourniture de services informatiques</w:t>
            </w:r>
          </w:p>
          <w:p w14:paraId="692B25D8" w14:textId="77777777" w:rsidR="00AD6583" w:rsidRDefault="00AD6583">
            <w:pPr>
              <w:spacing w:after="0"/>
              <w:rPr>
                <w:sz w:val="23"/>
                <w:szCs w:val="23"/>
              </w:rPr>
            </w:pPr>
            <w:r>
              <w:rPr>
                <w:sz w:val="23"/>
                <w:szCs w:val="23"/>
              </w:rPr>
              <w:t>Option « Solutions d’infrastructure, systèmes et réseaux »</w:t>
            </w:r>
          </w:p>
        </w:tc>
        <w:tc>
          <w:tcPr>
            <w:tcW w:w="739" w:type="dxa"/>
            <w:vMerge w:val="restart"/>
            <w:vAlign w:val="center"/>
          </w:tcPr>
          <w:p w14:paraId="3757AEA1" w14:textId="77777777" w:rsidR="00AD6583" w:rsidRDefault="00AD6583" w:rsidP="003E2F9F">
            <w:pPr>
              <w:spacing w:after="0"/>
              <w:jc w:val="center"/>
              <w:rPr>
                <w:sz w:val="23"/>
                <w:szCs w:val="23"/>
              </w:rPr>
            </w:pPr>
            <w:r>
              <w:rPr>
                <w:sz w:val="23"/>
                <w:szCs w:val="23"/>
              </w:rPr>
              <w:t>U5</w:t>
            </w:r>
          </w:p>
        </w:tc>
        <w:tc>
          <w:tcPr>
            <w:tcW w:w="6274" w:type="dxa"/>
            <w:gridSpan w:val="2"/>
            <w:vAlign w:val="center"/>
          </w:tcPr>
          <w:p w14:paraId="047B30BF" w14:textId="629BC8E4" w:rsidR="00AD6583" w:rsidRDefault="00AD6583" w:rsidP="00751A02">
            <w:pPr>
              <w:spacing w:after="0"/>
              <w:rPr>
                <w:sz w:val="23"/>
                <w:szCs w:val="23"/>
              </w:rPr>
            </w:pPr>
            <w:r>
              <w:rPr>
                <w:sz w:val="23"/>
                <w:szCs w:val="23"/>
              </w:rPr>
              <w:t>E5 - Administration des systèmes et des réseaux</w:t>
            </w:r>
          </w:p>
          <w:p w14:paraId="74202D23" w14:textId="0509D3F3" w:rsidR="00AD6583" w:rsidRDefault="00AD6583">
            <w:pPr>
              <w:spacing w:after="0"/>
              <w:rPr>
                <w:sz w:val="23"/>
                <w:szCs w:val="23"/>
              </w:rPr>
            </w:pPr>
            <w:r>
              <w:rPr>
                <w:sz w:val="23"/>
                <w:szCs w:val="23"/>
              </w:rPr>
              <w:t xml:space="preserve">Option « Solutions d’infrastructure, systèmes et réseaux »  </w:t>
            </w:r>
          </w:p>
        </w:tc>
        <w:tc>
          <w:tcPr>
            <w:tcW w:w="760" w:type="dxa"/>
            <w:vMerge w:val="restart"/>
            <w:vAlign w:val="center"/>
          </w:tcPr>
          <w:p w14:paraId="1170808B" w14:textId="77777777" w:rsidR="00AD6583" w:rsidRDefault="00AD6583" w:rsidP="003E2F9F">
            <w:pPr>
              <w:spacing w:after="0"/>
              <w:jc w:val="center"/>
              <w:rPr>
                <w:sz w:val="23"/>
                <w:szCs w:val="23"/>
              </w:rPr>
            </w:pPr>
            <w:r>
              <w:rPr>
                <w:sz w:val="23"/>
                <w:szCs w:val="23"/>
              </w:rPr>
              <w:t>U5</w:t>
            </w:r>
          </w:p>
        </w:tc>
      </w:tr>
      <w:tr w:rsidR="00AD6583" w14:paraId="45933338" w14:textId="77777777" w:rsidTr="00B17893">
        <w:trPr>
          <w:gridAfter w:val="1"/>
          <w:wAfter w:w="6" w:type="dxa"/>
          <w:jc w:val="center"/>
        </w:trPr>
        <w:tc>
          <w:tcPr>
            <w:tcW w:w="6293" w:type="dxa"/>
            <w:vAlign w:val="center"/>
          </w:tcPr>
          <w:p w14:paraId="30EB255F" w14:textId="77777777" w:rsidR="00AD6583" w:rsidRDefault="00AD6583">
            <w:pPr>
              <w:spacing w:after="0"/>
              <w:rPr>
                <w:sz w:val="23"/>
                <w:szCs w:val="23"/>
              </w:rPr>
            </w:pPr>
            <w:r>
              <w:rPr>
                <w:sz w:val="23"/>
                <w:szCs w:val="23"/>
              </w:rPr>
              <w:t>E5 – Production et fourniture de services informatiques</w:t>
            </w:r>
          </w:p>
          <w:p w14:paraId="480575D1" w14:textId="77777777" w:rsidR="00AD6583" w:rsidRDefault="00AD6583">
            <w:pPr>
              <w:spacing w:after="0"/>
              <w:rPr>
                <w:sz w:val="23"/>
                <w:szCs w:val="23"/>
              </w:rPr>
            </w:pPr>
            <w:r>
              <w:rPr>
                <w:sz w:val="23"/>
                <w:szCs w:val="23"/>
              </w:rPr>
              <w:t xml:space="preserve">Option « Solutions logicielles et applications métiers » </w:t>
            </w:r>
          </w:p>
        </w:tc>
        <w:tc>
          <w:tcPr>
            <w:tcW w:w="739" w:type="dxa"/>
            <w:vMerge/>
            <w:vAlign w:val="center"/>
          </w:tcPr>
          <w:p w14:paraId="1485B7A2" w14:textId="77777777" w:rsidR="00AD6583" w:rsidRDefault="00AD6583" w:rsidP="003E2F9F">
            <w:pPr>
              <w:widowControl w:val="0"/>
              <w:pBdr>
                <w:top w:val="nil"/>
                <w:left w:val="nil"/>
                <w:bottom w:val="nil"/>
                <w:right w:val="nil"/>
                <w:between w:val="nil"/>
              </w:pBdr>
              <w:spacing w:after="0"/>
              <w:jc w:val="center"/>
              <w:rPr>
                <w:sz w:val="23"/>
                <w:szCs w:val="23"/>
              </w:rPr>
            </w:pPr>
          </w:p>
        </w:tc>
        <w:tc>
          <w:tcPr>
            <w:tcW w:w="6274" w:type="dxa"/>
            <w:gridSpan w:val="2"/>
            <w:vAlign w:val="center"/>
          </w:tcPr>
          <w:p w14:paraId="77B92025" w14:textId="3CC93E59" w:rsidR="00AD6583" w:rsidRDefault="00AD6583" w:rsidP="00751A02">
            <w:pPr>
              <w:spacing w:after="0"/>
              <w:rPr>
                <w:sz w:val="23"/>
                <w:szCs w:val="23"/>
              </w:rPr>
            </w:pPr>
            <w:r>
              <w:rPr>
                <w:sz w:val="23"/>
                <w:szCs w:val="23"/>
              </w:rPr>
              <w:t xml:space="preserve">E5 - Conception et développement d’applications </w:t>
            </w:r>
          </w:p>
          <w:p w14:paraId="5373E0E9" w14:textId="14132042" w:rsidR="00AD6583" w:rsidRDefault="00AD6583">
            <w:pPr>
              <w:spacing w:after="0"/>
              <w:rPr>
                <w:sz w:val="23"/>
                <w:szCs w:val="23"/>
              </w:rPr>
            </w:pPr>
            <w:r>
              <w:rPr>
                <w:sz w:val="23"/>
                <w:szCs w:val="23"/>
              </w:rPr>
              <w:t>Option « Solutions logicielles et applications métiers »</w:t>
            </w:r>
          </w:p>
        </w:tc>
        <w:tc>
          <w:tcPr>
            <w:tcW w:w="760" w:type="dxa"/>
            <w:vMerge/>
            <w:vAlign w:val="center"/>
          </w:tcPr>
          <w:p w14:paraId="1F8828D5" w14:textId="77777777" w:rsidR="00AD6583" w:rsidRDefault="00AD6583" w:rsidP="003E2F9F">
            <w:pPr>
              <w:widowControl w:val="0"/>
              <w:pBdr>
                <w:top w:val="nil"/>
                <w:left w:val="nil"/>
                <w:bottom w:val="nil"/>
                <w:right w:val="nil"/>
                <w:between w:val="nil"/>
              </w:pBdr>
              <w:spacing w:after="0"/>
              <w:jc w:val="center"/>
              <w:rPr>
                <w:sz w:val="23"/>
                <w:szCs w:val="23"/>
              </w:rPr>
            </w:pPr>
          </w:p>
        </w:tc>
      </w:tr>
      <w:tr w:rsidR="0095352F" w14:paraId="04E5C130" w14:textId="77777777" w:rsidTr="00B17893">
        <w:trPr>
          <w:gridAfter w:val="1"/>
          <w:wAfter w:w="6" w:type="dxa"/>
          <w:trHeight w:val="408"/>
          <w:jc w:val="center"/>
        </w:trPr>
        <w:tc>
          <w:tcPr>
            <w:tcW w:w="6293" w:type="dxa"/>
            <w:vAlign w:val="center"/>
          </w:tcPr>
          <w:p w14:paraId="3B20BBE4" w14:textId="77777777" w:rsidR="0095352F" w:rsidRDefault="00863C81">
            <w:pPr>
              <w:spacing w:after="0" w:line="240" w:lineRule="auto"/>
              <w:rPr>
                <w:sz w:val="23"/>
                <w:szCs w:val="23"/>
              </w:rPr>
            </w:pPr>
            <w:r>
              <w:rPr>
                <w:sz w:val="23"/>
                <w:szCs w:val="23"/>
              </w:rPr>
              <w:t>E6 – Parcours de professionnalisation</w:t>
            </w:r>
          </w:p>
        </w:tc>
        <w:tc>
          <w:tcPr>
            <w:tcW w:w="739" w:type="dxa"/>
            <w:vAlign w:val="center"/>
          </w:tcPr>
          <w:p w14:paraId="71D4FDC8" w14:textId="77777777" w:rsidR="0095352F" w:rsidRDefault="00863C81" w:rsidP="003E2F9F">
            <w:pPr>
              <w:spacing w:after="0"/>
              <w:jc w:val="center"/>
              <w:rPr>
                <w:sz w:val="23"/>
                <w:szCs w:val="23"/>
              </w:rPr>
            </w:pPr>
            <w:r>
              <w:rPr>
                <w:sz w:val="23"/>
                <w:szCs w:val="23"/>
              </w:rPr>
              <w:t>U6</w:t>
            </w:r>
          </w:p>
        </w:tc>
        <w:tc>
          <w:tcPr>
            <w:tcW w:w="6274" w:type="dxa"/>
            <w:gridSpan w:val="2"/>
            <w:vAlign w:val="center"/>
          </w:tcPr>
          <w:p w14:paraId="1318C756" w14:textId="77777777" w:rsidR="0095352F" w:rsidRDefault="00863C81">
            <w:pPr>
              <w:spacing w:after="0" w:line="240" w:lineRule="auto"/>
              <w:rPr>
                <w:sz w:val="23"/>
                <w:szCs w:val="23"/>
              </w:rPr>
            </w:pPr>
            <w:r>
              <w:rPr>
                <w:sz w:val="23"/>
                <w:szCs w:val="23"/>
              </w:rPr>
              <w:t>E4 – Support et mise à disposition de services informatiques</w:t>
            </w:r>
          </w:p>
        </w:tc>
        <w:tc>
          <w:tcPr>
            <w:tcW w:w="760" w:type="dxa"/>
            <w:vAlign w:val="center"/>
          </w:tcPr>
          <w:p w14:paraId="38A3F473" w14:textId="77777777" w:rsidR="0095352F" w:rsidRDefault="00863C81" w:rsidP="003E2F9F">
            <w:pPr>
              <w:spacing w:after="0"/>
              <w:jc w:val="center"/>
              <w:rPr>
                <w:sz w:val="23"/>
                <w:szCs w:val="23"/>
              </w:rPr>
            </w:pPr>
            <w:r>
              <w:rPr>
                <w:sz w:val="23"/>
                <w:szCs w:val="23"/>
              </w:rPr>
              <w:t>U4</w:t>
            </w:r>
          </w:p>
        </w:tc>
      </w:tr>
      <w:tr w:rsidR="0095352F" w14:paraId="29E29559" w14:textId="77777777" w:rsidTr="00B17893">
        <w:trPr>
          <w:gridAfter w:val="1"/>
          <w:wAfter w:w="6" w:type="dxa"/>
          <w:trHeight w:val="408"/>
          <w:jc w:val="center"/>
        </w:trPr>
        <w:tc>
          <w:tcPr>
            <w:tcW w:w="6293" w:type="dxa"/>
            <w:vAlign w:val="center"/>
          </w:tcPr>
          <w:p w14:paraId="39F0F8C2" w14:textId="77777777" w:rsidR="0095352F" w:rsidRDefault="00863C81">
            <w:pPr>
              <w:spacing w:after="0"/>
              <w:rPr>
                <w:sz w:val="23"/>
                <w:szCs w:val="23"/>
              </w:rPr>
            </w:pPr>
            <w:r>
              <w:rPr>
                <w:sz w:val="23"/>
                <w:szCs w:val="23"/>
              </w:rPr>
              <w:t>EF 1 Langue vivante 2</w:t>
            </w:r>
          </w:p>
        </w:tc>
        <w:tc>
          <w:tcPr>
            <w:tcW w:w="739" w:type="dxa"/>
            <w:vAlign w:val="center"/>
          </w:tcPr>
          <w:p w14:paraId="6C83F135" w14:textId="77777777" w:rsidR="0095352F" w:rsidRDefault="00863C81" w:rsidP="003E2F9F">
            <w:pPr>
              <w:spacing w:after="0"/>
              <w:jc w:val="center"/>
              <w:rPr>
                <w:sz w:val="23"/>
                <w:szCs w:val="23"/>
              </w:rPr>
            </w:pPr>
            <w:r>
              <w:rPr>
                <w:sz w:val="23"/>
                <w:szCs w:val="23"/>
              </w:rPr>
              <w:t>UF1</w:t>
            </w:r>
          </w:p>
        </w:tc>
        <w:tc>
          <w:tcPr>
            <w:tcW w:w="6274" w:type="dxa"/>
            <w:gridSpan w:val="2"/>
            <w:vAlign w:val="center"/>
          </w:tcPr>
          <w:p w14:paraId="1CC96A14" w14:textId="77777777" w:rsidR="0095352F" w:rsidRDefault="00863C81">
            <w:pPr>
              <w:spacing w:after="0"/>
              <w:rPr>
                <w:sz w:val="23"/>
                <w:szCs w:val="23"/>
              </w:rPr>
            </w:pPr>
            <w:r>
              <w:rPr>
                <w:sz w:val="23"/>
                <w:szCs w:val="23"/>
              </w:rPr>
              <w:t>EF 1 Langue vivante 2</w:t>
            </w:r>
          </w:p>
        </w:tc>
        <w:tc>
          <w:tcPr>
            <w:tcW w:w="760" w:type="dxa"/>
            <w:vAlign w:val="center"/>
          </w:tcPr>
          <w:p w14:paraId="75F7436D" w14:textId="77777777" w:rsidR="0095352F" w:rsidRDefault="00863C81" w:rsidP="003E2F9F">
            <w:pPr>
              <w:spacing w:after="0"/>
              <w:jc w:val="center"/>
              <w:rPr>
                <w:sz w:val="23"/>
                <w:szCs w:val="23"/>
              </w:rPr>
            </w:pPr>
            <w:r>
              <w:rPr>
                <w:sz w:val="23"/>
                <w:szCs w:val="23"/>
              </w:rPr>
              <w:t>UF1</w:t>
            </w:r>
          </w:p>
        </w:tc>
      </w:tr>
      <w:tr w:rsidR="0095352F" w14:paraId="00392F99" w14:textId="77777777" w:rsidTr="00B17893">
        <w:trPr>
          <w:gridAfter w:val="1"/>
          <w:wAfter w:w="6" w:type="dxa"/>
          <w:trHeight w:val="408"/>
          <w:jc w:val="center"/>
        </w:trPr>
        <w:tc>
          <w:tcPr>
            <w:tcW w:w="6293" w:type="dxa"/>
            <w:vAlign w:val="center"/>
          </w:tcPr>
          <w:p w14:paraId="74884EC5" w14:textId="77777777" w:rsidR="0095352F" w:rsidRDefault="00863C81">
            <w:pPr>
              <w:spacing w:after="0"/>
              <w:rPr>
                <w:sz w:val="23"/>
                <w:szCs w:val="23"/>
              </w:rPr>
            </w:pPr>
            <w:r>
              <w:rPr>
                <w:sz w:val="23"/>
                <w:szCs w:val="23"/>
              </w:rPr>
              <w:t>EF 2 Mathématiques approfondies </w:t>
            </w:r>
          </w:p>
        </w:tc>
        <w:tc>
          <w:tcPr>
            <w:tcW w:w="739" w:type="dxa"/>
            <w:vAlign w:val="center"/>
          </w:tcPr>
          <w:p w14:paraId="2C42DACC" w14:textId="77777777" w:rsidR="0095352F" w:rsidRDefault="00863C81" w:rsidP="003E2F9F">
            <w:pPr>
              <w:spacing w:after="0"/>
              <w:jc w:val="center"/>
              <w:rPr>
                <w:sz w:val="23"/>
                <w:szCs w:val="23"/>
              </w:rPr>
            </w:pPr>
            <w:r>
              <w:rPr>
                <w:sz w:val="23"/>
                <w:szCs w:val="23"/>
              </w:rPr>
              <w:t>UF2</w:t>
            </w:r>
          </w:p>
        </w:tc>
        <w:tc>
          <w:tcPr>
            <w:tcW w:w="6274" w:type="dxa"/>
            <w:gridSpan w:val="2"/>
            <w:vAlign w:val="center"/>
          </w:tcPr>
          <w:p w14:paraId="1BD08812" w14:textId="77777777" w:rsidR="0095352F" w:rsidRDefault="00863C81">
            <w:pPr>
              <w:spacing w:after="0"/>
              <w:rPr>
                <w:sz w:val="23"/>
                <w:szCs w:val="23"/>
              </w:rPr>
            </w:pPr>
            <w:r>
              <w:rPr>
                <w:sz w:val="23"/>
                <w:szCs w:val="23"/>
              </w:rPr>
              <w:t>EF 2 Mathématiques approfondies </w:t>
            </w:r>
          </w:p>
        </w:tc>
        <w:tc>
          <w:tcPr>
            <w:tcW w:w="760" w:type="dxa"/>
            <w:vAlign w:val="center"/>
          </w:tcPr>
          <w:p w14:paraId="2A00EAB7" w14:textId="77777777" w:rsidR="0095352F" w:rsidRDefault="00863C81" w:rsidP="003E2F9F">
            <w:pPr>
              <w:spacing w:after="0"/>
              <w:jc w:val="center"/>
              <w:rPr>
                <w:sz w:val="23"/>
                <w:szCs w:val="23"/>
              </w:rPr>
            </w:pPr>
            <w:r>
              <w:rPr>
                <w:sz w:val="23"/>
                <w:szCs w:val="23"/>
              </w:rPr>
              <w:t>UF2</w:t>
            </w:r>
          </w:p>
        </w:tc>
      </w:tr>
    </w:tbl>
    <w:p w14:paraId="39B75EDB" w14:textId="77777777" w:rsidR="00D56446" w:rsidRDefault="00D56446" w:rsidP="003E2F9F">
      <w:pPr>
        <w:spacing w:after="0"/>
      </w:pPr>
    </w:p>
    <w:sectPr w:rsidR="00D56446" w:rsidSect="003E2F9F">
      <w:pgSz w:w="16838" w:h="11906" w:orient="landscape"/>
      <w:pgMar w:top="1417" w:right="1417" w:bottom="1417" w:left="1417" w:header="708" w:footer="708"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3302F8" w15:done="0"/>
  <w15:commentEx w15:paraId="0005A77D" w15:done="0"/>
  <w15:commentEx w15:paraId="217F8983" w15:done="0"/>
  <w15:commentEx w15:paraId="795D29C9" w15:done="0"/>
  <w15:commentEx w15:paraId="56A58CB7" w15:done="0"/>
  <w15:commentEx w15:paraId="7AEA1CDC" w15:done="0"/>
  <w15:commentEx w15:paraId="0ADC8ECD" w15:done="0"/>
  <w15:commentEx w15:paraId="50C29056" w15:done="0"/>
  <w15:commentEx w15:paraId="35AB26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3302F8" w16cid:durableId="202AAD62"/>
  <w16cid:commentId w16cid:paraId="0005A77D" w16cid:durableId="202AABBF"/>
  <w16cid:commentId w16cid:paraId="217F8983" w16cid:durableId="202AAC33"/>
  <w16cid:commentId w16cid:paraId="795D29C9" w16cid:durableId="202AB37C"/>
  <w16cid:commentId w16cid:paraId="56A58CB7" w16cid:durableId="202AB44C"/>
  <w16cid:commentId w16cid:paraId="7AEA1CDC" w16cid:durableId="202AB51C"/>
  <w16cid:commentId w16cid:paraId="0ADC8ECD" w16cid:durableId="202AB57B"/>
  <w16cid:commentId w16cid:paraId="50C29056" w16cid:durableId="202AB5A0"/>
  <w16cid:commentId w16cid:paraId="35AB2640" w16cid:durableId="202AB5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1CF4A" w14:textId="77777777" w:rsidR="0007734D" w:rsidRDefault="0007734D">
      <w:pPr>
        <w:spacing w:after="0" w:line="240" w:lineRule="auto"/>
      </w:pPr>
      <w:r>
        <w:separator/>
      </w:r>
    </w:p>
    <w:p w14:paraId="25EA1231" w14:textId="77777777" w:rsidR="0007734D" w:rsidRDefault="0007734D"/>
  </w:endnote>
  <w:endnote w:type="continuationSeparator" w:id="0">
    <w:p w14:paraId="6EB463B6" w14:textId="77777777" w:rsidR="0007734D" w:rsidRDefault="0007734D">
      <w:pPr>
        <w:spacing w:after="0" w:line="240" w:lineRule="auto"/>
      </w:pPr>
      <w:r>
        <w:continuationSeparator/>
      </w:r>
    </w:p>
    <w:p w14:paraId="196226C5" w14:textId="77777777" w:rsidR="0007734D" w:rsidRDefault="0007734D"/>
  </w:endnote>
  <w:endnote w:type="continuationNotice" w:id="1">
    <w:p w14:paraId="7C9FBB2A" w14:textId="77777777" w:rsidR="0007734D" w:rsidRDefault="000773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13D31" w14:textId="77777777" w:rsidR="005E6DD7" w:rsidRDefault="005E6DD7">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A4DEE">
      <w:rPr>
        <w:noProof/>
        <w:color w:val="000000"/>
      </w:rPr>
      <w:t>97</w:t>
    </w:r>
    <w:r>
      <w:rPr>
        <w:color w:val="000000"/>
      </w:rPr>
      <w:fldChar w:fldCharType="end"/>
    </w:r>
  </w:p>
  <w:p w14:paraId="5FE574B7" w14:textId="7F0D7C32" w:rsidR="005E6DD7" w:rsidRDefault="005E6DD7">
    <w:pPr>
      <w:pBdr>
        <w:top w:val="nil"/>
        <w:left w:val="nil"/>
        <w:bottom w:val="nil"/>
        <w:right w:val="nil"/>
        <w:between w:val="nil"/>
      </w:pBdr>
      <w:tabs>
        <w:tab w:val="center" w:pos="4536"/>
        <w:tab w:val="right" w:pos="9072"/>
      </w:tabs>
      <w:spacing w:after="0" w:line="240" w:lineRule="auto"/>
      <w:rPr>
        <w:color w:val="000000"/>
        <w:sz w:val="20"/>
        <w:szCs w:val="20"/>
      </w:rPr>
    </w:pPr>
    <w:r>
      <w:rPr>
        <w:color w:val="000000"/>
        <w:sz w:val="20"/>
        <w:szCs w:val="20"/>
      </w:rPr>
      <w:t>Référentiel du BTS Services informatiques aux organisations – Version du 2</w:t>
    </w:r>
    <w:r w:rsidR="002A1182">
      <w:rPr>
        <w:color w:val="000000"/>
        <w:sz w:val="20"/>
        <w:szCs w:val="20"/>
      </w:rPr>
      <w:t>7</w:t>
    </w:r>
    <w:r>
      <w:rPr>
        <w:color w:val="000000"/>
        <w:sz w:val="20"/>
        <w:szCs w:val="20"/>
      </w:rPr>
      <w:t xml:space="preserve"> mars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12025" w14:textId="77777777" w:rsidR="0007734D" w:rsidRDefault="0007734D">
      <w:pPr>
        <w:spacing w:after="0" w:line="240" w:lineRule="auto"/>
      </w:pPr>
      <w:r>
        <w:separator/>
      </w:r>
    </w:p>
    <w:p w14:paraId="192AD554" w14:textId="77777777" w:rsidR="0007734D" w:rsidRDefault="0007734D"/>
  </w:footnote>
  <w:footnote w:type="continuationSeparator" w:id="0">
    <w:p w14:paraId="04312062" w14:textId="77777777" w:rsidR="0007734D" w:rsidRDefault="0007734D">
      <w:pPr>
        <w:spacing w:after="0" w:line="240" w:lineRule="auto"/>
      </w:pPr>
      <w:r>
        <w:continuationSeparator/>
      </w:r>
    </w:p>
    <w:p w14:paraId="6BB4143C" w14:textId="77777777" w:rsidR="0007734D" w:rsidRDefault="0007734D"/>
  </w:footnote>
  <w:footnote w:type="continuationNotice" w:id="1">
    <w:p w14:paraId="2159749E" w14:textId="77777777" w:rsidR="0007734D" w:rsidRDefault="0007734D">
      <w:pPr>
        <w:spacing w:after="0" w:line="240" w:lineRule="auto"/>
      </w:pPr>
    </w:p>
  </w:footnote>
  <w:footnote w:id="2">
    <w:p w14:paraId="33A79142" w14:textId="41E6C8B5" w:rsidR="005E6DD7" w:rsidRDefault="005E6DD7">
      <w:pPr>
        <w:widowControl w:val="0"/>
        <w:pBdr>
          <w:top w:val="nil"/>
          <w:left w:val="nil"/>
          <w:bottom w:val="nil"/>
          <w:right w:val="nil"/>
          <w:between w:val="nil"/>
        </w:pBdr>
        <w:ind w:left="283" w:hanging="283"/>
        <w:rPr>
          <w:color w:val="000000"/>
          <w:sz w:val="20"/>
          <w:szCs w:val="20"/>
        </w:rPr>
      </w:pPr>
      <w:r>
        <w:rPr>
          <w:vertAlign w:val="superscript"/>
        </w:rPr>
        <w:footnoteRef/>
      </w:r>
      <w:r>
        <w:rPr>
          <w:rFonts w:ascii="Cambria" w:eastAsia="Cambria" w:hAnsi="Cambria" w:cs="Cambria"/>
          <w:color w:val="000000"/>
          <w:sz w:val="20"/>
          <w:szCs w:val="20"/>
        </w:rPr>
        <w:t xml:space="preserve"> </w:t>
      </w:r>
      <w:r>
        <w:rPr>
          <w:color w:val="000000"/>
          <w:sz w:val="20"/>
          <w:szCs w:val="20"/>
        </w:rPr>
        <w:t>Cadre européen commun de référence pour les langues ; apprendre, enseigner, évaluer ; Conseil de l’Europe 2001</w:t>
      </w:r>
    </w:p>
  </w:footnote>
  <w:footnote w:id="3">
    <w:p w14:paraId="3E7C6AB4" w14:textId="2DED9DD7" w:rsidR="005E6DD7" w:rsidRDefault="005E6DD7">
      <w:pPr>
        <w:widowControl w:val="0"/>
        <w:pBdr>
          <w:top w:val="nil"/>
          <w:left w:val="nil"/>
          <w:bottom w:val="nil"/>
          <w:right w:val="nil"/>
          <w:between w:val="nil"/>
        </w:pBdr>
        <w:ind w:left="283" w:hanging="283"/>
        <w:rPr>
          <w:color w:val="000000"/>
          <w:sz w:val="20"/>
          <w:szCs w:val="20"/>
        </w:rPr>
      </w:pPr>
      <w:r>
        <w:rPr>
          <w:vertAlign w:val="superscript"/>
        </w:rPr>
        <w:footnoteRef/>
      </w:r>
      <w:r>
        <w:rPr>
          <w:rFonts w:ascii="Cambria" w:eastAsia="Cambria" w:hAnsi="Cambria" w:cs="Cambria"/>
          <w:color w:val="000000"/>
          <w:sz w:val="20"/>
          <w:szCs w:val="20"/>
        </w:rPr>
        <w:t xml:space="preserve"> </w:t>
      </w:r>
      <w:r>
        <w:rPr>
          <w:color w:val="000000"/>
          <w:sz w:val="20"/>
          <w:szCs w:val="20"/>
        </w:rPr>
        <w:t>Dans cette tâche d’interaction c’est la partie compréhension qui est traitée ici. Pour la partie expression, se reporter à la tâche correspondante dans le tableau : interaction orale.</w:t>
      </w:r>
    </w:p>
  </w:footnote>
  <w:footnote w:id="4">
    <w:p w14:paraId="4417947A" w14:textId="77777777" w:rsidR="005E6DD7" w:rsidRDefault="005E6DD7" w:rsidP="003705EB">
      <w:pPr>
        <w:pStyle w:val="Notedebasdepage"/>
        <w:ind w:right="-709"/>
      </w:pPr>
      <w:r>
        <w:rPr>
          <w:vertAlign w:val="superscript"/>
        </w:rPr>
        <w:footnoteRef/>
      </w:r>
      <w:r>
        <w:rPr>
          <w:rFonts w:ascii="Arial" w:eastAsia="Arial" w:hAnsi="Arial" w:cs="Arial"/>
        </w:rPr>
        <w:t xml:space="preserve"> </w:t>
      </w:r>
      <w:r>
        <w:t>Lors des séances en classe entière d’enseignement professionnel, les étudiants doivent pouvoir accéder en tant que de besoin à un environnement informatique.</w:t>
      </w:r>
    </w:p>
  </w:footnote>
  <w:footnote w:id="5">
    <w:p w14:paraId="57A7E436" w14:textId="77777777" w:rsidR="005E6DD7" w:rsidRDefault="005E6DD7" w:rsidP="003705EB">
      <w:pPr>
        <w:pStyle w:val="Notedebasdepage"/>
        <w:ind w:right="-709"/>
      </w:pPr>
      <w:r>
        <w:rPr>
          <w:vertAlign w:val="superscript"/>
        </w:rPr>
        <w:footnoteRef/>
      </w:r>
      <w:r>
        <w:t xml:space="preserve"> Lors des séances en demi-division, les étudiants doivent pouvoir accéder en tant que de besoin à un environnement informatique adapté. </w:t>
      </w:r>
    </w:p>
  </w:footnote>
  <w:footnote w:id="6">
    <w:p w14:paraId="5EEAC7ED" w14:textId="77777777" w:rsidR="005E6DD7" w:rsidRDefault="005E6DD7" w:rsidP="003705EB">
      <w:pPr>
        <w:pStyle w:val="Notedebasdepage"/>
        <w:ind w:right="-709"/>
      </w:pPr>
      <w:r>
        <w:rPr>
          <w:vertAlign w:val="superscript"/>
        </w:rPr>
        <w:footnoteRef/>
      </w:r>
      <w:r>
        <w:t xml:space="preserve"> Les temps de formation en laboratoire informatique doivent permettre l’accès de chaque étudiante ou étudiant à l’équipement nécessaire à la réalisation des travaux informatiques, individuels et collectifs.</w:t>
      </w:r>
    </w:p>
  </w:footnote>
  <w:footnote w:id="7">
    <w:p w14:paraId="7004C6E8" w14:textId="4E619DE6" w:rsidR="005E6DD7" w:rsidRDefault="005E6DD7" w:rsidP="003705EB">
      <w:pPr>
        <w:pStyle w:val="Notedebasdepage"/>
        <w:ind w:right="-709"/>
      </w:pPr>
      <w:r>
        <w:rPr>
          <w:vertAlign w:val="superscript"/>
        </w:rPr>
        <w:footnoteRef/>
      </w:r>
      <w:r>
        <w:rPr>
          <w:rFonts w:ascii="Arial" w:eastAsia="Arial" w:hAnsi="Arial" w:cs="Arial"/>
        </w:rPr>
        <w:t xml:space="preserve"> </w:t>
      </w:r>
      <w:r>
        <w:t>Cet enseignement est pris en charge par un professeur de l’équipe pédagogique assurant l’enseignement du bloc Culture économique, juridique et managériale en STS Services Informatiques aux Organisations ou d’un bloc professionnel de ce BTS.</w:t>
      </w:r>
    </w:p>
  </w:footnote>
  <w:footnote w:id="8">
    <w:p w14:paraId="024F9D22" w14:textId="77777777" w:rsidR="005E6DD7" w:rsidRDefault="005E6DD7" w:rsidP="003705EB">
      <w:pPr>
        <w:pStyle w:val="Notedebasdepage"/>
        <w:ind w:right="-709"/>
        <w:rPr>
          <w:b/>
          <w:i/>
        </w:rPr>
      </w:pPr>
      <w:r>
        <w:rPr>
          <w:vertAlign w:val="superscript"/>
        </w:rPr>
        <w:footnoteRef/>
      </w:r>
      <w:r>
        <w:t xml:space="preserve"> Les séances d’ateliers de professionnalisation doivent être réalisées en </w:t>
      </w:r>
      <w:proofErr w:type="spellStart"/>
      <w:r>
        <w:t>co</w:t>
      </w:r>
      <w:proofErr w:type="spellEnd"/>
      <w:r>
        <w:t>-animation par deux professeurs de l’équipe pédagogique. Elles nécessitent un laboratoire spécifique à chaque spécialité (option) et une salle commune permettant le travail de groupe</w:t>
      </w:r>
      <w:r>
        <w:rPr>
          <w:b/>
          <w:i/>
        </w:rPr>
        <w:t>.</w:t>
      </w:r>
    </w:p>
  </w:footnote>
  <w:footnote w:id="9">
    <w:p w14:paraId="434BD5BA" w14:textId="77777777" w:rsidR="005E6DD7" w:rsidRDefault="005E6DD7" w:rsidP="003705EB">
      <w:pPr>
        <w:pStyle w:val="Notedebasdepage"/>
        <w:ind w:right="-709"/>
        <w:rPr>
          <w:color w:val="000000"/>
          <w:szCs w:val="18"/>
        </w:rPr>
      </w:pPr>
      <w:r>
        <w:rPr>
          <w:vertAlign w:val="superscript"/>
        </w:rPr>
        <w:footnoteRef/>
      </w:r>
      <w:r>
        <w:rPr>
          <w:szCs w:val="18"/>
        </w:rPr>
        <w:t xml:space="preserve"> Pendant cet horaire, l’accès des étudiants aux différentes ressources de l’établissement s’effectue en libre-service. Cet </w:t>
      </w:r>
      <w:r>
        <w:rPr>
          <w:color w:val="000000"/>
          <w:szCs w:val="18"/>
        </w:rPr>
        <w:t>horaire doit être prévu à l’emploi du temps hebdomadaire, dans le cadre du planning d’utilisation des laboratoires informatiques et des centres documentaires.</w:t>
      </w:r>
    </w:p>
  </w:footnote>
  <w:footnote w:id="10">
    <w:p w14:paraId="34370D9F" w14:textId="15223D0E" w:rsidR="005E6DD7" w:rsidRPr="00885DCD" w:rsidRDefault="005E6DD7" w:rsidP="00207855">
      <w:pPr>
        <w:pBdr>
          <w:top w:val="nil"/>
          <w:left w:val="nil"/>
          <w:bottom w:val="nil"/>
          <w:right w:val="nil"/>
          <w:between w:val="nil"/>
        </w:pBdr>
        <w:spacing w:after="0" w:line="240" w:lineRule="auto"/>
        <w:rPr>
          <w:rStyle w:val="NotedebasdepageCar"/>
        </w:rPr>
      </w:pPr>
      <w:r>
        <w:rPr>
          <w:vertAlign w:val="superscript"/>
        </w:rPr>
        <w:footnoteRef/>
      </w:r>
      <w:r>
        <w:rPr>
          <w:rFonts w:ascii="Arial" w:eastAsia="Arial" w:hAnsi="Arial" w:cs="Arial"/>
          <w:color w:val="000000"/>
        </w:rPr>
        <w:t xml:space="preserve"> </w:t>
      </w:r>
      <w:r w:rsidRPr="00885DCD">
        <w:rPr>
          <w:rStyle w:val="NotedebasdepageCar"/>
        </w:rPr>
        <w:t>Lors des séances en classe entière d’enseignement professionnel, les étudiants doivent pouvoir accéder en tant que de besoin à un environnement informatique.</w:t>
      </w:r>
    </w:p>
  </w:footnote>
  <w:footnote w:id="11">
    <w:p w14:paraId="3F12513F" w14:textId="77777777" w:rsidR="005E6DD7" w:rsidRDefault="005E6DD7" w:rsidP="00885DCD">
      <w:pPr>
        <w:pStyle w:val="Notedebasdepage"/>
      </w:pPr>
      <w:r>
        <w:rPr>
          <w:vertAlign w:val="superscript"/>
        </w:rPr>
        <w:footnoteRef/>
      </w:r>
      <w:r>
        <w:rPr>
          <w:sz w:val="20"/>
        </w:rPr>
        <w:t xml:space="preserve"> </w:t>
      </w:r>
      <w:r>
        <w:t xml:space="preserve">Lors des séances en demi-division, les étudiants doivent pouvoir accéder en tant que de besoin à un environnement informatique adapté. </w:t>
      </w:r>
    </w:p>
  </w:footnote>
  <w:footnote w:id="12">
    <w:p w14:paraId="3CC3B87A" w14:textId="77777777" w:rsidR="005E6DD7" w:rsidRDefault="005E6DD7" w:rsidP="00885DCD">
      <w:pPr>
        <w:pStyle w:val="Notedebasdepage"/>
      </w:pPr>
      <w:r>
        <w:rPr>
          <w:vertAlign w:val="superscript"/>
        </w:rPr>
        <w:footnoteRef/>
      </w:r>
      <w:r>
        <w:rPr>
          <w:sz w:val="20"/>
        </w:rPr>
        <w:t xml:space="preserve"> </w:t>
      </w:r>
      <w:r>
        <w:t>Les temps de formation en laboratoire informatique doivent permettre l’accès de chaque étudiante et étudiant à l’équipement nécessaire à la réalisation des travaux informatiques, individuels et collectifs.</w:t>
      </w:r>
    </w:p>
  </w:footnote>
  <w:footnote w:id="13">
    <w:p w14:paraId="2609F19F" w14:textId="245035BB" w:rsidR="005E6DD7" w:rsidRDefault="005E6DD7" w:rsidP="00885DCD">
      <w:pPr>
        <w:pStyle w:val="Notedebasdepage"/>
        <w:rPr>
          <w:rFonts w:ascii="Arial" w:eastAsia="Arial" w:hAnsi="Arial" w:cs="Arial"/>
          <w:color w:val="000000"/>
        </w:rPr>
      </w:pPr>
      <w:r>
        <w:rPr>
          <w:vertAlign w:val="superscript"/>
        </w:rPr>
        <w:footnoteRef/>
      </w:r>
      <w:r>
        <w:rPr>
          <w:rFonts w:ascii="Arial" w:eastAsia="Arial" w:hAnsi="Arial" w:cs="Arial"/>
          <w:color w:val="000000"/>
        </w:rPr>
        <w:t xml:space="preserve"> </w:t>
      </w:r>
      <w:r>
        <w:rPr>
          <w:color w:val="000000"/>
        </w:rPr>
        <w:t>Cet enseignement est pris en charge par un professeur de l’équipe pédagogique assurant l’enseignement du bloc Culture économique, juridique et managériale en STS Services informatiques aux organisations ou d’un bloc professionnel de ce BTS.</w:t>
      </w:r>
    </w:p>
  </w:footnote>
  <w:footnote w:id="14">
    <w:p w14:paraId="0EAA42D3" w14:textId="65168EC0" w:rsidR="005E6DD7" w:rsidRDefault="005E6DD7" w:rsidP="00885DCD">
      <w:pPr>
        <w:pStyle w:val="Notedebasdepage"/>
        <w:rPr>
          <w:b/>
          <w:i/>
        </w:rPr>
      </w:pPr>
      <w:r>
        <w:rPr>
          <w:vertAlign w:val="superscript"/>
        </w:rPr>
        <w:footnoteRef/>
      </w:r>
      <w:r>
        <w:t xml:space="preserve"> Les séances d’ateliers de professionnalisation doivent être réalisées en </w:t>
      </w:r>
      <w:proofErr w:type="spellStart"/>
      <w:r>
        <w:t>co</w:t>
      </w:r>
      <w:proofErr w:type="spellEnd"/>
      <w:r>
        <w:t>-animation par deux professeurs de l’équipe pédagogique. Elles nécessitent un laboratoire spécifique à chaque spécialité (option) et une salle commune permettant le travail de groupe</w:t>
      </w:r>
      <w:r>
        <w:rPr>
          <w:b/>
          <w:i/>
        </w:rPr>
        <w:t>.</w:t>
      </w:r>
    </w:p>
  </w:footnote>
  <w:footnote w:id="15">
    <w:p w14:paraId="34D24443" w14:textId="77777777" w:rsidR="005E6DD7" w:rsidRDefault="005E6DD7" w:rsidP="00885DCD">
      <w:pPr>
        <w:pStyle w:val="Notedebasdepage"/>
      </w:pPr>
      <w:r>
        <w:rPr>
          <w:vertAlign w:val="superscript"/>
        </w:rPr>
        <w:footnoteRef/>
      </w:r>
      <w:r>
        <w:t xml:space="preserve"> Pendant cet horaire, l’accès des étudiants aux différentes ressources de l’établissement s’effectue en libre-service. Cet horaire doit être prévu à l’emploi du temps hebdomadaire, dans le cadre du planning d’utilisation des laboratoires informatiques et des centres documentaires.</w:t>
      </w:r>
    </w:p>
  </w:footnote>
  <w:footnote w:id="16">
    <w:p w14:paraId="01918D3E" w14:textId="77777777" w:rsidR="005E6DD7" w:rsidRPr="004D3C01" w:rsidRDefault="005E6DD7">
      <w:pPr>
        <w:widowControl w:val="0"/>
        <w:pBdr>
          <w:top w:val="nil"/>
          <w:left w:val="nil"/>
          <w:bottom w:val="nil"/>
          <w:right w:val="nil"/>
          <w:between w:val="nil"/>
        </w:pBdr>
        <w:ind w:left="283" w:hanging="283"/>
        <w:rPr>
          <w:color w:val="000000"/>
          <w:sz w:val="18"/>
          <w:szCs w:val="20"/>
        </w:rPr>
      </w:pPr>
      <w:r>
        <w:rPr>
          <w:vertAlign w:val="superscript"/>
        </w:rPr>
        <w:footnoteRef/>
      </w:r>
      <w:r>
        <w:rPr>
          <w:rFonts w:ascii="Cambria" w:eastAsia="Cambria" w:hAnsi="Cambria" w:cs="Cambria"/>
          <w:color w:val="000000"/>
          <w:sz w:val="20"/>
          <w:szCs w:val="20"/>
        </w:rPr>
        <w:t xml:space="preserve"> </w:t>
      </w:r>
      <w:r w:rsidRPr="004D3C01">
        <w:rPr>
          <w:color w:val="000000"/>
          <w:sz w:val="18"/>
          <w:szCs w:val="20"/>
        </w:rPr>
        <w:t>Par étudiants, on entend ici étudiants en formation initiale sous statut scolaire, stagiaires de la formation continue et apprentis.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EF59A" w14:textId="77777777" w:rsidR="005E6DD7" w:rsidRDefault="005E6DD7">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9CE"/>
    <w:multiLevelType w:val="multilevel"/>
    <w:tmpl w:val="1324BDBE"/>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nsid w:val="015E1E99"/>
    <w:multiLevelType w:val="multilevel"/>
    <w:tmpl w:val="27044562"/>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nsid w:val="02C20D03"/>
    <w:multiLevelType w:val="hybridMultilevel"/>
    <w:tmpl w:val="B7C47262"/>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32024A5"/>
    <w:multiLevelType w:val="multilevel"/>
    <w:tmpl w:val="2FEE2AD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32B3E60"/>
    <w:multiLevelType w:val="hybridMultilevel"/>
    <w:tmpl w:val="54DE2CE2"/>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43808F8"/>
    <w:multiLevelType w:val="hybridMultilevel"/>
    <w:tmpl w:val="7ACC6D66"/>
    <w:lvl w:ilvl="0" w:tplc="23B2D7A2">
      <w:numFmt w:val="bullet"/>
      <w:lvlText w:val="-"/>
      <w:lvlJc w:val="left"/>
      <w:pPr>
        <w:ind w:left="786" w:hanging="360"/>
      </w:pPr>
      <w:rPr>
        <w:rFonts w:ascii="Calibri" w:eastAsia="Calibri" w:hAnsi="Calibri" w:cs="Calibri" w:hint="default"/>
        <w:sz w:val="22"/>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
    <w:nsid w:val="04B67855"/>
    <w:multiLevelType w:val="hybridMultilevel"/>
    <w:tmpl w:val="3B2C6EDC"/>
    <w:lvl w:ilvl="0" w:tplc="23B2D7A2">
      <w:numFmt w:val="bullet"/>
      <w:lvlText w:val="-"/>
      <w:lvlJc w:val="left"/>
      <w:pPr>
        <w:ind w:left="360" w:hanging="360"/>
      </w:pPr>
      <w:rPr>
        <w:rFonts w:ascii="Calibri" w:eastAsia="Calibr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05607540"/>
    <w:multiLevelType w:val="hybridMultilevel"/>
    <w:tmpl w:val="D4D82030"/>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5857FAD"/>
    <w:multiLevelType w:val="hybridMultilevel"/>
    <w:tmpl w:val="AE8E0AC0"/>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0681304F"/>
    <w:multiLevelType w:val="hybridMultilevel"/>
    <w:tmpl w:val="00F4E4EC"/>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7A442CB"/>
    <w:multiLevelType w:val="multilevel"/>
    <w:tmpl w:val="017C38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0D0E7CD8"/>
    <w:multiLevelType w:val="multilevel"/>
    <w:tmpl w:val="7966CC9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0DA93711"/>
    <w:multiLevelType w:val="multilevel"/>
    <w:tmpl w:val="AEAA3024"/>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
    <w:nsid w:val="0E3C4523"/>
    <w:multiLevelType w:val="hybridMultilevel"/>
    <w:tmpl w:val="1C101464"/>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04019BA"/>
    <w:multiLevelType w:val="hybridMultilevel"/>
    <w:tmpl w:val="34B2D6F8"/>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0803CC6"/>
    <w:multiLevelType w:val="hybridMultilevel"/>
    <w:tmpl w:val="825A1FAA"/>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14410FA"/>
    <w:multiLevelType w:val="hybridMultilevel"/>
    <w:tmpl w:val="DD6C05A6"/>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15D4591"/>
    <w:multiLevelType w:val="multilevel"/>
    <w:tmpl w:val="374013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12F022FE"/>
    <w:multiLevelType w:val="hybridMultilevel"/>
    <w:tmpl w:val="4DCE3C72"/>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5C54B30"/>
    <w:multiLevelType w:val="hybridMultilevel"/>
    <w:tmpl w:val="5B82DDAE"/>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67C4F0F"/>
    <w:multiLevelType w:val="hybridMultilevel"/>
    <w:tmpl w:val="6CC8A06E"/>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79726B8"/>
    <w:multiLevelType w:val="hybridMultilevel"/>
    <w:tmpl w:val="38068E44"/>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8937701"/>
    <w:multiLevelType w:val="hybridMultilevel"/>
    <w:tmpl w:val="77DA78C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191313AA"/>
    <w:multiLevelType w:val="hybridMultilevel"/>
    <w:tmpl w:val="1DDE3950"/>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1C3E3E99"/>
    <w:multiLevelType w:val="hybridMultilevel"/>
    <w:tmpl w:val="5A74A390"/>
    <w:lvl w:ilvl="0" w:tplc="23B2D7A2">
      <w:numFmt w:val="bullet"/>
      <w:lvlText w:val="-"/>
      <w:lvlJc w:val="left"/>
      <w:pPr>
        <w:ind w:left="360" w:hanging="360"/>
      </w:pPr>
      <w:rPr>
        <w:rFonts w:ascii="Calibri" w:eastAsia="Calibr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1C842F6A"/>
    <w:multiLevelType w:val="hybridMultilevel"/>
    <w:tmpl w:val="3E689E46"/>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1EEB4CB0"/>
    <w:multiLevelType w:val="hybridMultilevel"/>
    <w:tmpl w:val="5ECA054C"/>
    <w:lvl w:ilvl="0" w:tplc="23B2D7A2">
      <w:numFmt w:val="bullet"/>
      <w:lvlText w:val="-"/>
      <w:lvlJc w:val="left"/>
      <w:pPr>
        <w:ind w:left="1080" w:hanging="360"/>
      </w:pPr>
      <w:rPr>
        <w:rFonts w:ascii="Calibri" w:eastAsia="Calibri" w:hAnsi="Calibri" w:cs="Calibri" w:hint="default"/>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1EF01D9F"/>
    <w:multiLevelType w:val="hybridMultilevel"/>
    <w:tmpl w:val="3E5014A6"/>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07861B2"/>
    <w:multiLevelType w:val="hybridMultilevel"/>
    <w:tmpl w:val="8954FCEA"/>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234703FE"/>
    <w:multiLevelType w:val="multilevel"/>
    <w:tmpl w:val="A70056DC"/>
    <w:lvl w:ilvl="0">
      <w:start w:val="2"/>
      <w:numFmt w:val="bullet"/>
      <w:lvlText w:val="-"/>
      <w:lvlJc w:val="left"/>
      <w:pPr>
        <w:ind w:left="729" w:hanging="358"/>
      </w:pPr>
      <w:rPr>
        <w:rFonts w:ascii="Calibri" w:eastAsia="Calibri" w:hAnsi="Calibri" w:cs="Calibri"/>
      </w:rPr>
    </w:lvl>
    <w:lvl w:ilvl="1">
      <w:start w:val="1"/>
      <w:numFmt w:val="bullet"/>
      <w:lvlText w:val="o"/>
      <w:lvlJc w:val="left"/>
      <w:pPr>
        <w:ind w:left="1449" w:hanging="360"/>
      </w:pPr>
      <w:rPr>
        <w:rFonts w:ascii="Courier New" w:eastAsia="Courier New" w:hAnsi="Courier New" w:cs="Courier New"/>
      </w:rPr>
    </w:lvl>
    <w:lvl w:ilvl="2">
      <w:start w:val="1"/>
      <w:numFmt w:val="bullet"/>
      <w:lvlText w:val="▪"/>
      <w:lvlJc w:val="left"/>
      <w:pPr>
        <w:ind w:left="2169" w:hanging="360"/>
      </w:pPr>
      <w:rPr>
        <w:rFonts w:ascii="Noto Sans Symbols" w:eastAsia="Noto Sans Symbols" w:hAnsi="Noto Sans Symbols" w:cs="Noto Sans Symbols"/>
      </w:rPr>
    </w:lvl>
    <w:lvl w:ilvl="3">
      <w:start w:val="1"/>
      <w:numFmt w:val="bullet"/>
      <w:lvlText w:val="●"/>
      <w:lvlJc w:val="left"/>
      <w:pPr>
        <w:ind w:left="2889" w:hanging="360"/>
      </w:pPr>
      <w:rPr>
        <w:rFonts w:ascii="Noto Sans Symbols" w:eastAsia="Noto Sans Symbols" w:hAnsi="Noto Sans Symbols" w:cs="Noto Sans Symbols"/>
      </w:rPr>
    </w:lvl>
    <w:lvl w:ilvl="4">
      <w:start w:val="1"/>
      <w:numFmt w:val="bullet"/>
      <w:lvlText w:val="o"/>
      <w:lvlJc w:val="left"/>
      <w:pPr>
        <w:ind w:left="3609" w:hanging="360"/>
      </w:pPr>
      <w:rPr>
        <w:rFonts w:ascii="Courier New" w:eastAsia="Courier New" w:hAnsi="Courier New" w:cs="Courier New"/>
      </w:rPr>
    </w:lvl>
    <w:lvl w:ilvl="5">
      <w:start w:val="1"/>
      <w:numFmt w:val="bullet"/>
      <w:lvlText w:val="▪"/>
      <w:lvlJc w:val="left"/>
      <w:pPr>
        <w:ind w:left="4329" w:hanging="360"/>
      </w:pPr>
      <w:rPr>
        <w:rFonts w:ascii="Noto Sans Symbols" w:eastAsia="Noto Sans Symbols" w:hAnsi="Noto Sans Symbols" w:cs="Noto Sans Symbols"/>
      </w:rPr>
    </w:lvl>
    <w:lvl w:ilvl="6">
      <w:start w:val="1"/>
      <w:numFmt w:val="bullet"/>
      <w:lvlText w:val="●"/>
      <w:lvlJc w:val="left"/>
      <w:pPr>
        <w:ind w:left="5049" w:hanging="360"/>
      </w:pPr>
      <w:rPr>
        <w:rFonts w:ascii="Noto Sans Symbols" w:eastAsia="Noto Sans Symbols" w:hAnsi="Noto Sans Symbols" w:cs="Noto Sans Symbols"/>
      </w:rPr>
    </w:lvl>
    <w:lvl w:ilvl="7">
      <w:start w:val="1"/>
      <w:numFmt w:val="bullet"/>
      <w:lvlText w:val="o"/>
      <w:lvlJc w:val="left"/>
      <w:pPr>
        <w:ind w:left="5769" w:hanging="360"/>
      </w:pPr>
      <w:rPr>
        <w:rFonts w:ascii="Courier New" w:eastAsia="Courier New" w:hAnsi="Courier New" w:cs="Courier New"/>
      </w:rPr>
    </w:lvl>
    <w:lvl w:ilvl="8">
      <w:start w:val="1"/>
      <w:numFmt w:val="bullet"/>
      <w:lvlText w:val="▪"/>
      <w:lvlJc w:val="left"/>
      <w:pPr>
        <w:ind w:left="6489" w:hanging="360"/>
      </w:pPr>
      <w:rPr>
        <w:rFonts w:ascii="Noto Sans Symbols" w:eastAsia="Noto Sans Symbols" w:hAnsi="Noto Sans Symbols" w:cs="Noto Sans Symbols"/>
      </w:rPr>
    </w:lvl>
  </w:abstractNum>
  <w:abstractNum w:abstractNumId="30">
    <w:nsid w:val="23BF097C"/>
    <w:multiLevelType w:val="multilevel"/>
    <w:tmpl w:val="017C38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23CF7D11"/>
    <w:multiLevelType w:val="hybridMultilevel"/>
    <w:tmpl w:val="8048F122"/>
    <w:lvl w:ilvl="0" w:tplc="23B2D7A2">
      <w:numFmt w:val="bullet"/>
      <w:lvlText w:val="-"/>
      <w:lvlJc w:val="left"/>
      <w:pPr>
        <w:ind w:left="754" w:hanging="360"/>
      </w:pPr>
      <w:rPr>
        <w:rFonts w:ascii="Calibri" w:eastAsia="Calibri" w:hAnsi="Calibri" w:cs="Calibri" w:hint="default"/>
        <w:sz w:val="22"/>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32">
    <w:nsid w:val="24661C93"/>
    <w:multiLevelType w:val="hybridMultilevel"/>
    <w:tmpl w:val="F188931E"/>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49C1F43"/>
    <w:multiLevelType w:val="hybridMultilevel"/>
    <w:tmpl w:val="09CE8F4E"/>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25AC5E50"/>
    <w:multiLevelType w:val="hybridMultilevel"/>
    <w:tmpl w:val="C1A670CC"/>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25EB5E90"/>
    <w:multiLevelType w:val="multilevel"/>
    <w:tmpl w:val="1B946190"/>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nsid w:val="26BC2B3F"/>
    <w:multiLevelType w:val="multilevel"/>
    <w:tmpl w:val="A4E09762"/>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7">
    <w:nsid w:val="26EA1788"/>
    <w:multiLevelType w:val="hybridMultilevel"/>
    <w:tmpl w:val="FD02E64A"/>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27C315C0"/>
    <w:multiLevelType w:val="hybridMultilevel"/>
    <w:tmpl w:val="404E710E"/>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282C4E0B"/>
    <w:multiLevelType w:val="hybridMultilevel"/>
    <w:tmpl w:val="9AC89B78"/>
    <w:lvl w:ilvl="0" w:tplc="23B2D7A2">
      <w:numFmt w:val="bullet"/>
      <w:lvlText w:val="-"/>
      <w:lvlJc w:val="left"/>
      <w:pPr>
        <w:ind w:left="786" w:hanging="360"/>
      </w:pPr>
      <w:rPr>
        <w:rFonts w:ascii="Calibri" w:eastAsia="Calibri" w:hAnsi="Calibri" w:cs="Calibri" w:hint="default"/>
        <w:sz w:val="22"/>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0">
    <w:nsid w:val="2AB8052E"/>
    <w:multiLevelType w:val="hybridMultilevel"/>
    <w:tmpl w:val="BD52A88A"/>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2B4645D0"/>
    <w:multiLevelType w:val="hybridMultilevel"/>
    <w:tmpl w:val="180C0D2A"/>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2B713743"/>
    <w:multiLevelType w:val="multilevel"/>
    <w:tmpl w:val="C8D2D10C"/>
    <w:lvl w:ilvl="0">
      <w:numFmt w:val="bullet"/>
      <w:lvlText w:val="-"/>
      <w:lvlJc w:val="left"/>
      <w:pPr>
        <w:ind w:left="754" w:hanging="359"/>
      </w:pPr>
      <w:rPr>
        <w:rFonts w:ascii="Calibri" w:eastAsia="Calibri" w:hAnsi="Calibri" w:cs="Calibri" w:hint="default"/>
        <w:sz w:val="22"/>
      </w:rPr>
    </w:lvl>
    <w:lvl w:ilvl="1">
      <w:start w:val="1"/>
      <w:numFmt w:val="bullet"/>
      <w:lvlText w:val="o"/>
      <w:lvlJc w:val="left"/>
      <w:pPr>
        <w:ind w:left="1474" w:hanging="360"/>
      </w:pPr>
      <w:rPr>
        <w:rFonts w:ascii="Courier New" w:eastAsia="Courier New" w:hAnsi="Courier New" w:cs="Courier New"/>
      </w:rPr>
    </w:lvl>
    <w:lvl w:ilvl="2">
      <w:start w:val="1"/>
      <w:numFmt w:val="bullet"/>
      <w:lvlText w:val="▪"/>
      <w:lvlJc w:val="left"/>
      <w:pPr>
        <w:ind w:left="2194" w:hanging="360"/>
      </w:pPr>
      <w:rPr>
        <w:rFonts w:ascii="Noto Sans Symbols" w:eastAsia="Noto Sans Symbols" w:hAnsi="Noto Sans Symbols" w:cs="Noto Sans Symbols"/>
      </w:rPr>
    </w:lvl>
    <w:lvl w:ilvl="3">
      <w:start w:val="1"/>
      <w:numFmt w:val="bullet"/>
      <w:lvlText w:val="●"/>
      <w:lvlJc w:val="left"/>
      <w:pPr>
        <w:ind w:left="2914" w:hanging="360"/>
      </w:pPr>
      <w:rPr>
        <w:rFonts w:ascii="Noto Sans Symbols" w:eastAsia="Noto Sans Symbols" w:hAnsi="Noto Sans Symbols" w:cs="Noto Sans Symbols"/>
      </w:rPr>
    </w:lvl>
    <w:lvl w:ilvl="4">
      <w:start w:val="1"/>
      <w:numFmt w:val="bullet"/>
      <w:lvlText w:val="o"/>
      <w:lvlJc w:val="left"/>
      <w:pPr>
        <w:ind w:left="3634" w:hanging="360"/>
      </w:pPr>
      <w:rPr>
        <w:rFonts w:ascii="Courier New" w:eastAsia="Courier New" w:hAnsi="Courier New" w:cs="Courier New"/>
      </w:rPr>
    </w:lvl>
    <w:lvl w:ilvl="5">
      <w:start w:val="1"/>
      <w:numFmt w:val="bullet"/>
      <w:lvlText w:val="▪"/>
      <w:lvlJc w:val="left"/>
      <w:pPr>
        <w:ind w:left="4354" w:hanging="360"/>
      </w:pPr>
      <w:rPr>
        <w:rFonts w:ascii="Noto Sans Symbols" w:eastAsia="Noto Sans Symbols" w:hAnsi="Noto Sans Symbols" w:cs="Noto Sans Symbols"/>
      </w:rPr>
    </w:lvl>
    <w:lvl w:ilvl="6">
      <w:start w:val="1"/>
      <w:numFmt w:val="bullet"/>
      <w:lvlText w:val="●"/>
      <w:lvlJc w:val="left"/>
      <w:pPr>
        <w:ind w:left="5074" w:hanging="360"/>
      </w:pPr>
      <w:rPr>
        <w:rFonts w:ascii="Noto Sans Symbols" w:eastAsia="Noto Sans Symbols" w:hAnsi="Noto Sans Symbols" w:cs="Noto Sans Symbols"/>
      </w:rPr>
    </w:lvl>
    <w:lvl w:ilvl="7">
      <w:start w:val="1"/>
      <w:numFmt w:val="bullet"/>
      <w:lvlText w:val="o"/>
      <w:lvlJc w:val="left"/>
      <w:pPr>
        <w:ind w:left="5794" w:hanging="360"/>
      </w:pPr>
      <w:rPr>
        <w:rFonts w:ascii="Courier New" w:eastAsia="Courier New" w:hAnsi="Courier New" w:cs="Courier New"/>
      </w:rPr>
    </w:lvl>
    <w:lvl w:ilvl="8">
      <w:start w:val="1"/>
      <w:numFmt w:val="bullet"/>
      <w:lvlText w:val="▪"/>
      <w:lvlJc w:val="left"/>
      <w:pPr>
        <w:ind w:left="6514" w:hanging="360"/>
      </w:pPr>
      <w:rPr>
        <w:rFonts w:ascii="Noto Sans Symbols" w:eastAsia="Noto Sans Symbols" w:hAnsi="Noto Sans Symbols" w:cs="Noto Sans Symbols"/>
      </w:rPr>
    </w:lvl>
  </w:abstractNum>
  <w:abstractNum w:abstractNumId="43">
    <w:nsid w:val="2C4F1E92"/>
    <w:multiLevelType w:val="hybridMultilevel"/>
    <w:tmpl w:val="1F0C7B7C"/>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2C992B34"/>
    <w:multiLevelType w:val="hybridMultilevel"/>
    <w:tmpl w:val="120A7474"/>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2CB43B64"/>
    <w:multiLevelType w:val="hybridMultilevel"/>
    <w:tmpl w:val="402C655E"/>
    <w:lvl w:ilvl="0" w:tplc="23B2D7A2">
      <w:numFmt w:val="bullet"/>
      <w:lvlText w:val="-"/>
      <w:lvlJc w:val="left"/>
      <w:pPr>
        <w:ind w:left="786" w:hanging="360"/>
      </w:pPr>
      <w:rPr>
        <w:rFonts w:ascii="Calibri" w:eastAsia="Calibri" w:hAnsi="Calibri" w:cs="Calibri" w:hint="default"/>
        <w:sz w:val="22"/>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6">
    <w:nsid w:val="2D6F2AE0"/>
    <w:multiLevelType w:val="hybridMultilevel"/>
    <w:tmpl w:val="04A472F2"/>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2EF826F8"/>
    <w:multiLevelType w:val="hybridMultilevel"/>
    <w:tmpl w:val="6FF81428"/>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10245C2"/>
    <w:multiLevelType w:val="hybridMultilevel"/>
    <w:tmpl w:val="C5EA50B8"/>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3141555D"/>
    <w:multiLevelType w:val="multilevel"/>
    <w:tmpl w:val="216A2E8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0">
    <w:nsid w:val="31733E2A"/>
    <w:multiLevelType w:val="multilevel"/>
    <w:tmpl w:val="2E667A06"/>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1">
    <w:nsid w:val="329D7F0A"/>
    <w:multiLevelType w:val="hybridMultilevel"/>
    <w:tmpl w:val="08E212F2"/>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33853C44"/>
    <w:multiLevelType w:val="multilevel"/>
    <w:tmpl w:val="41884DB4"/>
    <w:lvl w:ilvl="0">
      <w:start w:val="1"/>
      <w:numFmt w:val="decimal"/>
      <w:lvlText w:val="%1."/>
      <w:lvlJc w:val="left"/>
      <w:pPr>
        <w:ind w:left="-696" w:hanging="360"/>
      </w:pPr>
    </w:lvl>
    <w:lvl w:ilvl="1">
      <w:start w:val="1"/>
      <w:numFmt w:val="decimal"/>
      <w:lvlText w:val="%2."/>
      <w:lvlJc w:val="left"/>
      <w:pPr>
        <w:ind w:left="24" w:hanging="360"/>
      </w:pPr>
    </w:lvl>
    <w:lvl w:ilvl="2">
      <w:start w:val="1"/>
      <w:numFmt w:val="decimal"/>
      <w:lvlText w:val="%3."/>
      <w:lvlJc w:val="left"/>
      <w:pPr>
        <w:ind w:left="744" w:hanging="360"/>
      </w:pPr>
    </w:lvl>
    <w:lvl w:ilvl="3">
      <w:start w:val="1"/>
      <w:numFmt w:val="decimal"/>
      <w:lvlText w:val="%4."/>
      <w:lvlJc w:val="left"/>
      <w:pPr>
        <w:ind w:left="1464" w:hanging="360"/>
      </w:pPr>
    </w:lvl>
    <w:lvl w:ilvl="4">
      <w:start w:val="1"/>
      <w:numFmt w:val="decimal"/>
      <w:lvlText w:val="%5."/>
      <w:lvlJc w:val="left"/>
      <w:pPr>
        <w:ind w:left="2184" w:hanging="360"/>
      </w:pPr>
    </w:lvl>
    <w:lvl w:ilvl="5">
      <w:start w:val="1"/>
      <w:numFmt w:val="decimal"/>
      <w:lvlText w:val="%6."/>
      <w:lvlJc w:val="left"/>
      <w:pPr>
        <w:ind w:left="2904" w:hanging="360"/>
      </w:pPr>
    </w:lvl>
    <w:lvl w:ilvl="6">
      <w:start w:val="1"/>
      <w:numFmt w:val="decimal"/>
      <w:lvlText w:val="%7."/>
      <w:lvlJc w:val="left"/>
      <w:pPr>
        <w:ind w:left="3624" w:hanging="360"/>
      </w:pPr>
    </w:lvl>
    <w:lvl w:ilvl="7">
      <w:start w:val="1"/>
      <w:numFmt w:val="decimal"/>
      <w:lvlText w:val="%8."/>
      <w:lvlJc w:val="left"/>
      <w:pPr>
        <w:ind w:left="4344" w:hanging="360"/>
      </w:pPr>
    </w:lvl>
    <w:lvl w:ilvl="8">
      <w:start w:val="1"/>
      <w:numFmt w:val="decimal"/>
      <w:lvlText w:val="%9."/>
      <w:lvlJc w:val="left"/>
      <w:pPr>
        <w:ind w:left="5064" w:hanging="360"/>
      </w:pPr>
    </w:lvl>
  </w:abstractNum>
  <w:abstractNum w:abstractNumId="53">
    <w:nsid w:val="33C717EC"/>
    <w:multiLevelType w:val="hybridMultilevel"/>
    <w:tmpl w:val="CA744DB0"/>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33E35B94"/>
    <w:multiLevelType w:val="hybridMultilevel"/>
    <w:tmpl w:val="1096BB00"/>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398B4436"/>
    <w:multiLevelType w:val="hybridMultilevel"/>
    <w:tmpl w:val="253CC8C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6">
    <w:nsid w:val="3A7D082F"/>
    <w:multiLevelType w:val="hybridMultilevel"/>
    <w:tmpl w:val="523C47F6"/>
    <w:lvl w:ilvl="0" w:tplc="23B2D7A2">
      <w:numFmt w:val="bullet"/>
      <w:lvlText w:val="-"/>
      <w:lvlJc w:val="left"/>
      <w:pPr>
        <w:ind w:left="360" w:hanging="360"/>
      </w:pPr>
      <w:rPr>
        <w:rFonts w:ascii="Calibri" w:eastAsia="Calibr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7">
    <w:nsid w:val="3B98725B"/>
    <w:multiLevelType w:val="hybridMultilevel"/>
    <w:tmpl w:val="A5C4D3A2"/>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3DC1527F"/>
    <w:multiLevelType w:val="hybridMultilevel"/>
    <w:tmpl w:val="15863938"/>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3DE775C0"/>
    <w:multiLevelType w:val="multilevel"/>
    <w:tmpl w:val="66E6E6BC"/>
    <w:lvl w:ilvl="0">
      <w:start w:val="1"/>
      <w:numFmt w:val="bullet"/>
      <w:lvlText w:val=""/>
      <w:lvlJc w:val="left"/>
      <w:pPr>
        <w:ind w:left="360" w:hanging="360"/>
      </w:pPr>
      <w:rPr>
        <w:rFonts w:ascii="Wingdings" w:hAnsi="Wingdings" w:hint="default"/>
        <w:sz w:val="20"/>
        <w:szCs w:val="20"/>
      </w:rPr>
    </w:lvl>
    <w:lvl w:ilvl="1">
      <w:start w:val="1"/>
      <w:numFmt w:val="bullet"/>
      <w:lvlText w:val="-"/>
      <w:lvlJc w:val="left"/>
      <w:pPr>
        <w:ind w:left="1080" w:hanging="360"/>
      </w:pPr>
      <w:rPr>
        <w:rFonts w:ascii="Calibri" w:eastAsia="Calibri" w:hAnsi="Calibri" w:cs="Calibri"/>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0">
    <w:nsid w:val="3E96309D"/>
    <w:multiLevelType w:val="hybridMultilevel"/>
    <w:tmpl w:val="5CE66B96"/>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3EED54B1"/>
    <w:multiLevelType w:val="hybridMultilevel"/>
    <w:tmpl w:val="99CE12FE"/>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3F891AB4"/>
    <w:multiLevelType w:val="hybridMultilevel"/>
    <w:tmpl w:val="2B666B48"/>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3F8E65AB"/>
    <w:multiLevelType w:val="hybridMultilevel"/>
    <w:tmpl w:val="5930207C"/>
    <w:lvl w:ilvl="0" w:tplc="23B2D7A2">
      <w:numFmt w:val="bullet"/>
      <w:lvlText w:val="-"/>
      <w:lvlJc w:val="left"/>
      <w:pPr>
        <w:ind w:left="786" w:hanging="360"/>
      </w:pPr>
      <w:rPr>
        <w:rFonts w:ascii="Calibri" w:eastAsia="Calibri" w:hAnsi="Calibri" w:cs="Calibri" w:hint="default"/>
        <w:sz w:val="22"/>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4">
    <w:nsid w:val="3F8F156F"/>
    <w:multiLevelType w:val="hybridMultilevel"/>
    <w:tmpl w:val="FF5C3A94"/>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40F403E3"/>
    <w:multiLevelType w:val="hybridMultilevel"/>
    <w:tmpl w:val="7B1C45C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44DE3CBC"/>
    <w:multiLevelType w:val="multilevel"/>
    <w:tmpl w:val="537E70AE"/>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7">
    <w:nsid w:val="45D542C5"/>
    <w:multiLevelType w:val="multilevel"/>
    <w:tmpl w:val="6284FBD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8">
    <w:nsid w:val="465E48E4"/>
    <w:multiLevelType w:val="hybridMultilevel"/>
    <w:tmpl w:val="34CCEA7C"/>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468A5604"/>
    <w:multiLevelType w:val="multilevel"/>
    <w:tmpl w:val="10501DE6"/>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0">
    <w:nsid w:val="47F41E23"/>
    <w:multiLevelType w:val="hybridMultilevel"/>
    <w:tmpl w:val="C6D45EBC"/>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48F23D79"/>
    <w:multiLevelType w:val="multilevel"/>
    <w:tmpl w:val="049298B6"/>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2">
    <w:nsid w:val="49EA4A3B"/>
    <w:multiLevelType w:val="multilevel"/>
    <w:tmpl w:val="042A11F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Calibri" w:eastAsia="Calibri" w:hAnsi="Calibri" w:cs="Calibri"/>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3">
    <w:nsid w:val="4A294587"/>
    <w:multiLevelType w:val="multilevel"/>
    <w:tmpl w:val="0A4E9F00"/>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4">
    <w:nsid w:val="4B0C4622"/>
    <w:multiLevelType w:val="multilevel"/>
    <w:tmpl w:val="73CE1B6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nsid w:val="4B4A0934"/>
    <w:multiLevelType w:val="hybridMultilevel"/>
    <w:tmpl w:val="7AD0E74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6">
    <w:nsid w:val="4C94057E"/>
    <w:multiLevelType w:val="hybridMultilevel"/>
    <w:tmpl w:val="D71E5BF0"/>
    <w:lvl w:ilvl="0" w:tplc="23B2D7A2">
      <w:numFmt w:val="bullet"/>
      <w:lvlText w:val="-"/>
      <w:lvlJc w:val="left"/>
      <w:pPr>
        <w:ind w:left="754" w:hanging="360"/>
      </w:pPr>
      <w:rPr>
        <w:rFonts w:ascii="Calibri" w:eastAsia="Calibri" w:hAnsi="Calibri" w:cs="Calibri" w:hint="default"/>
        <w:sz w:val="22"/>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77">
    <w:nsid w:val="4E696517"/>
    <w:multiLevelType w:val="hybridMultilevel"/>
    <w:tmpl w:val="FAF2DC7E"/>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504B23B9"/>
    <w:multiLevelType w:val="multilevel"/>
    <w:tmpl w:val="41884DB4"/>
    <w:lvl w:ilvl="0">
      <w:start w:val="1"/>
      <w:numFmt w:val="decimal"/>
      <w:lvlText w:val="%1."/>
      <w:lvlJc w:val="left"/>
      <w:pPr>
        <w:ind w:left="-696" w:hanging="360"/>
      </w:pPr>
    </w:lvl>
    <w:lvl w:ilvl="1">
      <w:start w:val="1"/>
      <w:numFmt w:val="decimal"/>
      <w:lvlText w:val="%2."/>
      <w:lvlJc w:val="left"/>
      <w:pPr>
        <w:ind w:left="24" w:hanging="360"/>
      </w:pPr>
    </w:lvl>
    <w:lvl w:ilvl="2">
      <w:start w:val="1"/>
      <w:numFmt w:val="decimal"/>
      <w:lvlText w:val="%3."/>
      <w:lvlJc w:val="left"/>
      <w:pPr>
        <w:ind w:left="744" w:hanging="360"/>
      </w:pPr>
    </w:lvl>
    <w:lvl w:ilvl="3">
      <w:start w:val="1"/>
      <w:numFmt w:val="decimal"/>
      <w:lvlText w:val="%4."/>
      <w:lvlJc w:val="left"/>
      <w:pPr>
        <w:ind w:left="1464" w:hanging="360"/>
      </w:pPr>
    </w:lvl>
    <w:lvl w:ilvl="4">
      <w:start w:val="1"/>
      <w:numFmt w:val="decimal"/>
      <w:lvlText w:val="%5."/>
      <w:lvlJc w:val="left"/>
      <w:pPr>
        <w:ind w:left="2184" w:hanging="360"/>
      </w:pPr>
    </w:lvl>
    <w:lvl w:ilvl="5">
      <w:start w:val="1"/>
      <w:numFmt w:val="decimal"/>
      <w:lvlText w:val="%6."/>
      <w:lvlJc w:val="left"/>
      <w:pPr>
        <w:ind w:left="2904" w:hanging="360"/>
      </w:pPr>
    </w:lvl>
    <w:lvl w:ilvl="6">
      <w:start w:val="1"/>
      <w:numFmt w:val="decimal"/>
      <w:lvlText w:val="%7."/>
      <w:lvlJc w:val="left"/>
      <w:pPr>
        <w:ind w:left="3624" w:hanging="360"/>
      </w:pPr>
    </w:lvl>
    <w:lvl w:ilvl="7">
      <w:start w:val="1"/>
      <w:numFmt w:val="decimal"/>
      <w:lvlText w:val="%8."/>
      <w:lvlJc w:val="left"/>
      <w:pPr>
        <w:ind w:left="4344" w:hanging="360"/>
      </w:pPr>
    </w:lvl>
    <w:lvl w:ilvl="8">
      <w:start w:val="1"/>
      <w:numFmt w:val="decimal"/>
      <w:lvlText w:val="%9."/>
      <w:lvlJc w:val="left"/>
      <w:pPr>
        <w:ind w:left="5064" w:hanging="360"/>
      </w:pPr>
    </w:lvl>
  </w:abstractNum>
  <w:abstractNum w:abstractNumId="79">
    <w:nsid w:val="505467E2"/>
    <w:multiLevelType w:val="hybridMultilevel"/>
    <w:tmpl w:val="2C9CE208"/>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51AA25AC"/>
    <w:multiLevelType w:val="hybridMultilevel"/>
    <w:tmpl w:val="DA1AA836"/>
    <w:lvl w:ilvl="0" w:tplc="23B2D7A2">
      <w:numFmt w:val="bullet"/>
      <w:lvlText w:val="-"/>
      <w:lvlJc w:val="left"/>
      <w:pPr>
        <w:ind w:left="786" w:hanging="360"/>
      </w:pPr>
      <w:rPr>
        <w:rFonts w:ascii="Calibri" w:eastAsia="Calibri" w:hAnsi="Calibri" w:cs="Calibri" w:hint="default"/>
        <w:sz w:val="22"/>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81">
    <w:nsid w:val="53E534DA"/>
    <w:multiLevelType w:val="multilevel"/>
    <w:tmpl w:val="7E9832B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nsid w:val="5513778A"/>
    <w:multiLevelType w:val="multilevel"/>
    <w:tmpl w:val="6D3E53A0"/>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3">
    <w:nsid w:val="56096551"/>
    <w:multiLevelType w:val="multilevel"/>
    <w:tmpl w:val="4030EF00"/>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4">
    <w:nsid w:val="56F825E4"/>
    <w:multiLevelType w:val="multilevel"/>
    <w:tmpl w:val="98CA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7B17B40"/>
    <w:multiLevelType w:val="multilevel"/>
    <w:tmpl w:val="550E83F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nsid w:val="57E538AB"/>
    <w:multiLevelType w:val="hybridMultilevel"/>
    <w:tmpl w:val="92E259D8"/>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58DF35B5"/>
    <w:multiLevelType w:val="hybridMultilevel"/>
    <w:tmpl w:val="42C874F8"/>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8">
    <w:nsid w:val="59612827"/>
    <w:multiLevelType w:val="hybridMultilevel"/>
    <w:tmpl w:val="10223316"/>
    <w:lvl w:ilvl="0" w:tplc="23B2D7A2">
      <w:numFmt w:val="bullet"/>
      <w:lvlText w:val="-"/>
      <w:lvlJc w:val="left"/>
      <w:pPr>
        <w:ind w:left="360" w:hanging="360"/>
      </w:pPr>
      <w:rPr>
        <w:rFonts w:ascii="Calibri" w:eastAsia="Calibr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9">
    <w:nsid w:val="5A3F6DDD"/>
    <w:multiLevelType w:val="hybridMultilevel"/>
    <w:tmpl w:val="12383436"/>
    <w:lvl w:ilvl="0" w:tplc="23B2D7A2">
      <w:numFmt w:val="bullet"/>
      <w:lvlText w:val="-"/>
      <w:lvlJc w:val="left"/>
      <w:pPr>
        <w:ind w:left="487" w:hanging="360"/>
      </w:pPr>
      <w:rPr>
        <w:rFonts w:ascii="Calibri" w:eastAsia="Calibri" w:hAnsi="Calibri" w:cs="Calibri" w:hint="default"/>
        <w:sz w:val="22"/>
      </w:rPr>
    </w:lvl>
    <w:lvl w:ilvl="1" w:tplc="040C0003" w:tentative="1">
      <w:start w:val="1"/>
      <w:numFmt w:val="bullet"/>
      <w:lvlText w:val="o"/>
      <w:lvlJc w:val="left"/>
      <w:pPr>
        <w:ind w:left="1207" w:hanging="360"/>
      </w:pPr>
      <w:rPr>
        <w:rFonts w:ascii="Courier New" w:hAnsi="Courier New" w:cs="Courier New" w:hint="default"/>
      </w:rPr>
    </w:lvl>
    <w:lvl w:ilvl="2" w:tplc="040C0005" w:tentative="1">
      <w:start w:val="1"/>
      <w:numFmt w:val="bullet"/>
      <w:lvlText w:val=""/>
      <w:lvlJc w:val="left"/>
      <w:pPr>
        <w:ind w:left="1927" w:hanging="360"/>
      </w:pPr>
      <w:rPr>
        <w:rFonts w:ascii="Wingdings" w:hAnsi="Wingdings" w:hint="default"/>
      </w:rPr>
    </w:lvl>
    <w:lvl w:ilvl="3" w:tplc="040C0001" w:tentative="1">
      <w:start w:val="1"/>
      <w:numFmt w:val="bullet"/>
      <w:lvlText w:val=""/>
      <w:lvlJc w:val="left"/>
      <w:pPr>
        <w:ind w:left="2647" w:hanging="360"/>
      </w:pPr>
      <w:rPr>
        <w:rFonts w:ascii="Symbol" w:hAnsi="Symbol" w:hint="default"/>
      </w:rPr>
    </w:lvl>
    <w:lvl w:ilvl="4" w:tplc="040C0003" w:tentative="1">
      <w:start w:val="1"/>
      <w:numFmt w:val="bullet"/>
      <w:lvlText w:val="o"/>
      <w:lvlJc w:val="left"/>
      <w:pPr>
        <w:ind w:left="3367" w:hanging="360"/>
      </w:pPr>
      <w:rPr>
        <w:rFonts w:ascii="Courier New" w:hAnsi="Courier New" w:cs="Courier New" w:hint="default"/>
      </w:rPr>
    </w:lvl>
    <w:lvl w:ilvl="5" w:tplc="040C0005" w:tentative="1">
      <w:start w:val="1"/>
      <w:numFmt w:val="bullet"/>
      <w:lvlText w:val=""/>
      <w:lvlJc w:val="left"/>
      <w:pPr>
        <w:ind w:left="4087" w:hanging="360"/>
      </w:pPr>
      <w:rPr>
        <w:rFonts w:ascii="Wingdings" w:hAnsi="Wingdings" w:hint="default"/>
      </w:rPr>
    </w:lvl>
    <w:lvl w:ilvl="6" w:tplc="040C0001" w:tentative="1">
      <w:start w:val="1"/>
      <w:numFmt w:val="bullet"/>
      <w:lvlText w:val=""/>
      <w:lvlJc w:val="left"/>
      <w:pPr>
        <w:ind w:left="4807" w:hanging="360"/>
      </w:pPr>
      <w:rPr>
        <w:rFonts w:ascii="Symbol" w:hAnsi="Symbol" w:hint="default"/>
      </w:rPr>
    </w:lvl>
    <w:lvl w:ilvl="7" w:tplc="040C0003" w:tentative="1">
      <w:start w:val="1"/>
      <w:numFmt w:val="bullet"/>
      <w:lvlText w:val="o"/>
      <w:lvlJc w:val="left"/>
      <w:pPr>
        <w:ind w:left="5527" w:hanging="360"/>
      </w:pPr>
      <w:rPr>
        <w:rFonts w:ascii="Courier New" w:hAnsi="Courier New" w:cs="Courier New" w:hint="default"/>
      </w:rPr>
    </w:lvl>
    <w:lvl w:ilvl="8" w:tplc="040C0005" w:tentative="1">
      <w:start w:val="1"/>
      <w:numFmt w:val="bullet"/>
      <w:lvlText w:val=""/>
      <w:lvlJc w:val="left"/>
      <w:pPr>
        <w:ind w:left="6247" w:hanging="360"/>
      </w:pPr>
      <w:rPr>
        <w:rFonts w:ascii="Wingdings" w:hAnsi="Wingdings" w:hint="default"/>
      </w:rPr>
    </w:lvl>
  </w:abstractNum>
  <w:abstractNum w:abstractNumId="90">
    <w:nsid w:val="5C1671BF"/>
    <w:multiLevelType w:val="hybridMultilevel"/>
    <w:tmpl w:val="DC4CD61A"/>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5CCA0721"/>
    <w:multiLevelType w:val="multilevel"/>
    <w:tmpl w:val="6300730A"/>
    <w:lvl w:ilvl="0">
      <w:start w:val="1"/>
      <w:numFmt w:val="bullet"/>
      <w:lvlText w:val=""/>
      <w:lvlJc w:val="left"/>
      <w:pPr>
        <w:ind w:left="720" w:hanging="360"/>
      </w:pPr>
      <w:rPr>
        <w:rFonts w:ascii="Wingdings" w:hAnsi="Wingdings"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2">
    <w:nsid w:val="5D69497C"/>
    <w:multiLevelType w:val="multilevel"/>
    <w:tmpl w:val="B36AA1A8"/>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3">
    <w:nsid w:val="5E7A3873"/>
    <w:multiLevelType w:val="hybridMultilevel"/>
    <w:tmpl w:val="9E5EE406"/>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5E924955"/>
    <w:multiLevelType w:val="multilevel"/>
    <w:tmpl w:val="24229BD8"/>
    <w:lvl w:ilvl="0">
      <w:numFmt w:val="bullet"/>
      <w:lvlText w:val="-"/>
      <w:lvlJc w:val="left"/>
      <w:pPr>
        <w:ind w:left="720" w:hanging="360"/>
      </w:pPr>
      <w:rPr>
        <w:rFonts w:ascii="Calibri" w:eastAsia="Calibri" w:hAnsi="Calibri" w:cs="Calibri" w:hint="default"/>
        <w:sz w:val="22"/>
        <w:u w:val="none"/>
      </w:rPr>
    </w:lvl>
    <w:lvl w:ilvl="1">
      <w:numFmt w:val="bullet"/>
      <w:lvlText w:val="-"/>
      <w:lvlJc w:val="left"/>
      <w:pPr>
        <w:ind w:left="1440" w:hanging="360"/>
      </w:pPr>
      <w:rPr>
        <w:rFonts w:ascii="Calibri" w:eastAsia="Calibri" w:hAnsi="Calibri" w:cs="Calibri" w:hint="default"/>
        <w:sz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nsid w:val="5FD359BF"/>
    <w:multiLevelType w:val="multilevel"/>
    <w:tmpl w:val="67EC474A"/>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6">
    <w:nsid w:val="5FF03C36"/>
    <w:multiLevelType w:val="hybridMultilevel"/>
    <w:tmpl w:val="57EC6422"/>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60BD01C1"/>
    <w:multiLevelType w:val="hybridMultilevel"/>
    <w:tmpl w:val="DFB48820"/>
    <w:lvl w:ilvl="0" w:tplc="23B2D7A2">
      <w:numFmt w:val="bullet"/>
      <w:lvlText w:val="-"/>
      <w:lvlJc w:val="left"/>
      <w:pPr>
        <w:ind w:left="786" w:hanging="360"/>
      </w:pPr>
      <w:rPr>
        <w:rFonts w:ascii="Calibri" w:eastAsia="Calibri" w:hAnsi="Calibri" w:cs="Calibri" w:hint="default"/>
        <w:sz w:val="22"/>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8">
    <w:nsid w:val="60F85808"/>
    <w:multiLevelType w:val="hybridMultilevel"/>
    <w:tmpl w:val="01AC8D32"/>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60FF74BB"/>
    <w:multiLevelType w:val="multilevel"/>
    <w:tmpl w:val="DBDC0AB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0">
    <w:nsid w:val="61AE15BD"/>
    <w:multiLevelType w:val="hybridMultilevel"/>
    <w:tmpl w:val="574C7E92"/>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62232402"/>
    <w:multiLevelType w:val="hybridMultilevel"/>
    <w:tmpl w:val="4E8E15F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2">
    <w:nsid w:val="63CA7ABE"/>
    <w:multiLevelType w:val="hybridMultilevel"/>
    <w:tmpl w:val="28F0EF1C"/>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nsid w:val="64333200"/>
    <w:multiLevelType w:val="hybridMultilevel"/>
    <w:tmpl w:val="BEA65644"/>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nsid w:val="66AE7D4D"/>
    <w:multiLevelType w:val="multilevel"/>
    <w:tmpl w:val="820A1F68"/>
    <w:lvl w:ilvl="0">
      <w:numFmt w:val="bullet"/>
      <w:lvlText w:val="-"/>
      <w:lvlJc w:val="left"/>
      <w:pPr>
        <w:ind w:left="360" w:hanging="360"/>
      </w:pPr>
      <w:rPr>
        <w:rFonts w:ascii="Calibri" w:eastAsia="Calibri" w:hAnsi="Calibri" w:cs="Calibri" w:hint="default"/>
        <w:sz w:val="22"/>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5">
    <w:nsid w:val="67004326"/>
    <w:multiLevelType w:val="hybridMultilevel"/>
    <w:tmpl w:val="A51EE6BC"/>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nsid w:val="675E4FD5"/>
    <w:multiLevelType w:val="hybridMultilevel"/>
    <w:tmpl w:val="CCC08212"/>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685B4AC9"/>
    <w:multiLevelType w:val="hybridMultilevel"/>
    <w:tmpl w:val="6DACCA20"/>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nsid w:val="69C74E53"/>
    <w:multiLevelType w:val="hybridMultilevel"/>
    <w:tmpl w:val="F4AAA642"/>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nsid w:val="6D407BA2"/>
    <w:multiLevelType w:val="hybridMultilevel"/>
    <w:tmpl w:val="99DE4352"/>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nsid w:val="6D7B500D"/>
    <w:multiLevelType w:val="multilevel"/>
    <w:tmpl w:val="7456723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Calibri" w:eastAsia="Calibri" w:hAnsi="Calibri" w:cs="Calibri"/>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11">
    <w:nsid w:val="6DE07603"/>
    <w:multiLevelType w:val="hybridMultilevel"/>
    <w:tmpl w:val="52F29482"/>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nsid w:val="6EE47804"/>
    <w:multiLevelType w:val="hybridMultilevel"/>
    <w:tmpl w:val="ED0A308A"/>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nsid w:val="6F234F47"/>
    <w:multiLevelType w:val="multilevel"/>
    <w:tmpl w:val="4E64A890"/>
    <w:lvl w:ilvl="0">
      <w:start w:val="1"/>
      <w:numFmt w:val="bullet"/>
      <w:lvlText w:val=""/>
      <w:lvlJc w:val="left"/>
      <w:pPr>
        <w:ind w:left="360" w:hanging="360"/>
      </w:pPr>
      <w:rPr>
        <w:rFonts w:ascii="Wingdings" w:hAnsi="Wingdings" w:hint="default"/>
        <w:sz w:val="20"/>
        <w:szCs w:val="20"/>
      </w:rPr>
    </w:lvl>
    <w:lvl w:ilvl="1">
      <w:start w:val="1"/>
      <w:numFmt w:val="bullet"/>
      <w:lvlText w:val="-"/>
      <w:lvlJc w:val="left"/>
      <w:pPr>
        <w:ind w:left="1080" w:hanging="360"/>
      </w:pPr>
      <w:rPr>
        <w:rFonts w:ascii="Calibri" w:eastAsia="Calibri" w:hAnsi="Calibri" w:cs="Calibri"/>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14">
    <w:nsid w:val="6F351C09"/>
    <w:multiLevelType w:val="multilevel"/>
    <w:tmpl w:val="58BC8270"/>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nsid w:val="704D7F4B"/>
    <w:multiLevelType w:val="hybridMultilevel"/>
    <w:tmpl w:val="63F63CEA"/>
    <w:lvl w:ilvl="0" w:tplc="23B2D7A2">
      <w:numFmt w:val="bullet"/>
      <w:lvlText w:val="-"/>
      <w:lvlJc w:val="left"/>
      <w:pPr>
        <w:ind w:left="754" w:hanging="360"/>
      </w:pPr>
      <w:rPr>
        <w:rFonts w:ascii="Calibri" w:eastAsia="Calibri" w:hAnsi="Calibri" w:cs="Calibri" w:hint="default"/>
        <w:sz w:val="22"/>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16">
    <w:nsid w:val="7132483A"/>
    <w:multiLevelType w:val="hybridMultilevel"/>
    <w:tmpl w:val="4E00E4A0"/>
    <w:lvl w:ilvl="0" w:tplc="23B2D7A2">
      <w:numFmt w:val="bullet"/>
      <w:lvlText w:val="-"/>
      <w:lvlJc w:val="left"/>
      <w:pPr>
        <w:ind w:left="360" w:hanging="360"/>
      </w:pPr>
      <w:rPr>
        <w:rFonts w:ascii="Calibri" w:eastAsia="Calibr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7">
    <w:nsid w:val="71495671"/>
    <w:multiLevelType w:val="hybridMultilevel"/>
    <w:tmpl w:val="D15664F6"/>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nsid w:val="71FC206D"/>
    <w:multiLevelType w:val="multilevel"/>
    <w:tmpl w:val="4B2AF4EE"/>
    <w:lvl w:ilvl="0">
      <w:start w:val="1"/>
      <w:numFmt w:val="bullet"/>
      <w:lvlText w:val="-"/>
      <w:lvlJc w:val="left"/>
      <w:pPr>
        <w:ind w:left="720" w:hanging="360"/>
      </w:pPr>
      <w:rPr>
        <w:rFonts w:ascii="Calibri" w:eastAsia="Calibri" w:hAnsi="Calibri" w:cs="Calibri"/>
        <w:sz w:val="22"/>
        <w:szCs w:val="22"/>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nsid w:val="73CE0156"/>
    <w:multiLevelType w:val="hybridMultilevel"/>
    <w:tmpl w:val="C9EC0A7C"/>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nsid w:val="74716627"/>
    <w:multiLevelType w:val="hybridMultilevel"/>
    <w:tmpl w:val="602CF6C8"/>
    <w:lvl w:ilvl="0" w:tplc="23B2D7A2">
      <w:numFmt w:val="bullet"/>
      <w:lvlText w:val="-"/>
      <w:lvlJc w:val="left"/>
      <w:pPr>
        <w:ind w:left="360" w:hanging="360"/>
      </w:pPr>
      <w:rPr>
        <w:rFonts w:ascii="Calibri" w:eastAsia="Calibr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1">
    <w:nsid w:val="75C12E0B"/>
    <w:multiLevelType w:val="hybridMultilevel"/>
    <w:tmpl w:val="453432C0"/>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nsid w:val="762B173D"/>
    <w:multiLevelType w:val="hybridMultilevel"/>
    <w:tmpl w:val="86305A0E"/>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nsid w:val="78773EA7"/>
    <w:multiLevelType w:val="multilevel"/>
    <w:tmpl w:val="A31C1A2C"/>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24">
    <w:nsid w:val="7AB55796"/>
    <w:multiLevelType w:val="hybridMultilevel"/>
    <w:tmpl w:val="A8B4B1AE"/>
    <w:lvl w:ilvl="0" w:tplc="23B2D7A2">
      <w:numFmt w:val="bullet"/>
      <w:lvlText w:val="-"/>
      <w:lvlJc w:val="left"/>
      <w:pPr>
        <w:ind w:left="786" w:hanging="360"/>
      </w:pPr>
      <w:rPr>
        <w:rFonts w:ascii="Calibri" w:eastAsia="Calibri" w:hAnsi="Calibri" w:cs="Calibri" w:hint="default"/>
        <w:sz w:val="22"/>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5">
    <w:nsid w:val="7D8A7386"/>
    <w:multiLevelType w:val="hybridMultilevel"/>
    <w:tmpl w:val="64F6BA02"/>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nsid w:val="7F6B0DFE"/>
    <w:multiLevelType w:val="hybridMultilevel"/>
    <w:tmpl w:val="F176F352"/>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4"/>
  </w:num>
  <w:num w:numId="2">
    <w:abstractNumId w:val="42"/>
  </w:num>
  <w:num w:numId="3">
    <w:abstractNumId w:val="110"/>
  </w:num>
  <w:num w:numId="4">
    <w:abstractNumId w:val="72"/>
  </w:num>
  <w:num w:numId="5">
    <w:abstractNumId w:val="59"/>
  </w:num>
  <w:num w:numId="6">
    <w:abstractNumId w:val="11"/>
  </w:num>
  <w:num w:numId="7">
    <w:abstractNumId w:val="3"/>
  </w:num>
  <w:num w:numId="8">
    <w:abstractNumId w:val="29"/>
  </w:num>
  <w:num w:numId="9">
    <w:abstractNumId w:val="69"/>
  </w:num>
  <w:num w:numId="10">
    <w:abstractNumId w:val="78"/>
  </w:num>
  <w:num w:numId="11">
    <w:abstractNumId w:val="85"/>
  </w:num>
  <w:num w:numId="12">
    <w:abstractNumId w:val="114"/>
  </w:num>
  <w:num w:numId="13">
    <w:abstractNumId w:val="118"/>
  </w:num>
  <w:num w:numId="14">
    <w:abstractNumId w:val="89"/>
  </w:num>
  <w:num w:numId="15">
    <w:abstractNumId w:val="113"/>
  </w:num>
  <w:num w:numId="16">
    <w:abstractNumId w:val="1"/>
  </w:num>
  <w:num w:numId="17">
    <w:abstractNumId w:val="66"/>
  </w:num>
  <w:num w:numId="18">
    <w:abstractNumId w:val="81"/>
  </w:num>
  <w:num w:numId="19">
    <w:abstractNumId w:val="17"/>
  </w:num>
  <w:num w:numId="20">
    <w:abstractNumId w:val="83"/>
  </w:num>
  <w:num w:numId="21">
    <w:abstractNumId w:val="95"/>
  </w:num>
  <w:num w:numId="22">
    <w:abstractNumId w:val="123"/>
  </w:num>
  <w:num w:numId="23">
    <w:abstractNumId w:val="67"/>
  </w:num>
  <w:num w:numId="24">
    <w:abstractNumId w:val="49"/>
  </w:num>
  <w:num w:numId="25">
    <w:abstractNumId w:val="99"/>
  </w:num>
  <w:num w:numId="26">
    <w:abstractNumId w:val="71"/>
  </w:num>
  <w:num w:numId="27">
    <w:abstractNumId w:val="35"/>
  </w:num>
  <w:num w:numId="28">
    <w:abstractNumId w:val="55"/>
  </w:num>
  <w:num w:numId="29">
    <w:abstractNumId w:val="75"/>
  </w:num>
  <w:num w:numId="30">
    <w:abstractNumId w:val="22"/>
  </w:num>
  <w:num w:numId="31">
    <w:abstractNumId w:val="91"/>
  </w:num>
  <w:num w:numId="32">
    <w:abstractNumId w:val="50"/>
  </w:num>
  <w:num w:numId="33">
    <w:abstractNumId w:val="101"/>
  </w:num>
  <w:num w:numId="34">
    <w:abstractNumId w:val="65"/>
  </w:num>
  <w:num w:numId="35">
    <w:abstractNumId w:val="92"/>
  </w:num>
  <w:num w:numId="36">
    <w:abstractNumId w:val="36"/>
  </w:num>
  <w:num w:numId="37">
    <w:abstractNumId w:val="0"/>
  </w:num>
  <w:num w:numId="38">
    <w:abstractNumId w:val="12"/>
  </w:num>
  <w:num w:numId="39">
    <w:abstractNumId w:val="6"/>
  </w:num>
  <w:num w:numId="40">
    <w:abstractNumId w:val="88"/>
  </w:num>
  <w:num w:numId="41">
    <w:abstractNumId w:val="104"/>
  </w:num>
  <w:num w:numId="42">
    <w:abstractNumId w:val="73"/>
  </w:num>
  <w:num w:numId="43">
    <w:abstractNumId w:val="82"/>
  </w:num>
  <w:num w:numId="44">
    <w:abstractNumId w:val="8"/>
  </w:num>
  <w:num w:numId="45">
    <w:abstractNumId w:val="87"/>
  </w:num>
  <w:num w:numId="46">
    <w:abstractNumId w:val="120"/>
  </w:num>
  <w:num w:numId="47">
    <w:abstractNumId w:val="56"/>
  </w:num>
  <w:num w:numId="48">
    <w:abstractNumId w:val="24"/>
  </w:num>
  <w:num w:numId="49">
    <w:abstractNumId w:val="116"/>
  </w:num>
  <w:num w:numId="50">
    <w:abstractNumId w:val="26"/>
  </w:num>
  <w:num w:numId="51">
    <w:abstractNumId w:val="111"/>
  </w:num>
  <w:num w:numId="52">
    <w:abstractNumId w:val="15"/>
  </w:num>
  <w:num w:numId="53">
    <w:abstractNumId w:val="52"/>
  </w:num>
  <w:num w:numId="54">
    <w:abstractNumId w:val="10"/>
  </w:num>
  <w:num w:numId="55">
    <w:abstractNumId w:val="30"/>
  </w:num>
  <w:num w:numId="56">
    <w:abstractNumId w:val="7"/>
  </w:num>
  <w:num w:numId="57">
    <w:abstractNumId w:val="70"/>
  </w:num>
  <w:num w:numId="58">
    <w:abstractNumId w:val="31"/>
  </w:num>
  <w:num w:numId="59">
    <w:abstractNumId w:val="115"/>
  </w:num>
  <w:num w:numId="60">
    <w:abstractNumId w:val="46"/>
  </w:num>
  <w:num w:numId="61">
    <w:abstractNumId w:val="27"/>
  </w:num>
  <w:num w:numId="62">
    <w:abstractNumId w:val="107"/>
  </w:num>
  <w:num w:numId="63">
    <w:abstractNumId w:val="16"/>
  </w:num>
  <w:num w:numId="64">
    <w:abstractNumId w:val="76"/>
  </w:num>
  <w:num w:numId="65">
    <w:abstractNumId w:val="61"/>
  </w:num>
  <w:num w:numId="66">
    <w:abstractNumId w:val="51"/>
  </w:num>
  <w:num w:numId="67">
    <w:abstractNumId w:val="14"/>
  </w:num>
  <w:num w:numId="68">
    <w:abstractNumId w:val="23"/>
  </w:num>
  <w:num w:numId="69">
    <w:abstractNumId w:val="48"/>
  </w:num>
  <w:num w:numId="70">
    <w:abstractNumId w:val="18"/>
  </w:num>
  <w:num w:numId="71">
    <w:abstractNumId w:val="21"/>
  </w:num>
  <w:num w:numId="72">
    <w:abstractNumId w:val="47"/>
  </w:num>
  <w:num w:numId="73">
    <w:abstractNumId w:val="20"/>
  </w:num>
  <w:num w:numId="74">
    <w:abstractNumId w:val="60"/>
  </w:num>
  <w:num w:numId="75">
    <w:abstractNumId w:val="86"/>
  </w:num>
  <w:num w:numId="76">
    <w:abstractNumId w:val="28"/>
  </w:num>
  <w:num w:numId="77">
    <w:abstractNumId w:val="105"/>
  </w:num>
  <w:num w:numId="78">
    <w:abstractNumId w:val="106"/>
  </w:num>
  <w:num w:numId="79">
    <w:abstractNumId w:val="57"/>
  </w:num>
  <w:num w:numId="80">
    <w:abstractNumId w:val="94"/>
  </w:num>
  <w:num w:numId="81">
    <w:abstractNumId w:val="122"/>
  </w:num>
  <w:num w:numId="82">
    <w:abstractNumId w:val="2"/>
  </w:num>
  <w:num w:numId="83">
    <w:abstractNumId w:val="126"/>
  </w:num>
  <w:num w:numId="84">
    <w:abstractNumId w:val="68"/>
  </w:num>
  <w:num w:numId="85">
    <w:abstractNumId w:val="19"/>
  </w:num>
  <w:num w:numId="86">
    <w:abstractNumId w:val="34"/>
  </w:num>
  <w:num w:numId="87">
    <w:abstractNumId w:val="117"/>
  </w:num>
  <w:num w:numId="88">
    <w:abstractNumId w:val="33"/>
  </w:num>
  <w:num w:numId="89">
    <w:abstractNumId w:val="125"/>
  </w:num>
  <w:num w:numId="90">
    <w:abstractNumId w:val="93"/>
  </w:num>
  <w:num w:numId="91">
    <w:abstractNumId w:val="62"/>
  </w:num>
  <w:num w:numId="92">
    <w:abstractNumId w:val="58"/>
  </w:num>
  <w:num w:numId="93">
    <w:abstractNumId w:val="64"/>
  </w:num>
  <w:num w:numId="94">
    <w:abstractNumId w:val="90"/>
  </w:num>
  <w:num w:numId="95">
    <w:abstractNumId w:val="53"/>
  </w:num>
  <w:num w:numId="96">
    <w:abstractNumId w:val="103"/>
  </w:num>
  <w:num w:numId="97">
    <w:abstractNumId w:val="25"/>
  </w:num>
  <w:num w:numId="98">
    <w:abstractNumId w:val="41"/>
  </w:num>
  <w:num w:numId="99">
    <w:abstractNumId w:val="9"/>
  </w:num>
  <w:num w:numId="100">
    <w:abstractNumId w:val="77"/>
  </w:num>
  <w:num w:numId="101">
    <w:abstractNumId w:val="108"/>
  </w:num>
  <w:num w:numId="102">
    <w:abstractNumId w:val="13"/>
  </w:num>
  <w:num w:numId="103">
    <w:abstractNumId w:val="63"/>
  </w:num>
  <w:num w:numId="104">
    <w:abstractNumId w:val="124"/>
  </w:num>
  <w:num w:numId="105">
    <w:abstractNumId w:val="80"/>
  </w:num>
  <w:num w:numId="106">
    <w:abstractNumId w:val="97"/>
  </w:num>
  <w:num w:numId="107">
    <w:abstractNumId w:val="5"/>
  </w:num>
  <w:num w:numId="108">
    <w:abstractNumId w:val="45"/>
  </w:num>
  <w:num w:numId="109">
    <w:abstractNumId w:val="39"/>
  </w:num>
  <w:num w:numId="110">
    <w:abstractNumId w:val="102"/>
  </w:num>
  <w:num w:numId="111">
    <w:abstractNumId w:val="112"/>
  </w:num>
  <w:num w:numId="112">
    <w:abstractNumId w:val="38"/>
  </w:num>
  <w:num w:numId="113">
    <w:abstractNumId w:val="109"/>
  </w:num>
  <w:num w:numId="114">
    <w:abstractNumId w:val="37"/>
  </w:num>
  <w:num w:numId="115">
    <w:abstractNumId w:val="79"/>
  </w:num>
  <w:num w:numId="116">
    <w:abstractNumId w:val="54"/>
  </w:num>
  <w:num w:numId="117">
    <w:abstractNumId w:val="96"/>
  </w:num>
  <w:num w:numId="118">
    <w:abstractNumId w:val="40"/>
  </w:num>
  <w:num w:numId="119">
    <w:abstractNumId w:val="119"/>
  </w:num>
  <w:num w:numId="120">
    <w:abstractNumId w:val="121"/>
  </w:num>
  <w:num w:numId="121">
    <w:abstractNumId w:val="98"/>
  </w:num>
  <w:num w:numId="122">
    <w:abstractNumId w:val="43"/>
  </w:num>
  <w:num w:numId="123">
    <w:abstractNumId w:val="100"/>
  </w:num>
  <w:num w:numId="124">
    <w:abstractNumId w:val="32"/>
  </w:num>
  <w:num w:numId="125">
    <w:abstractNumId w:val="4"/>
  </w:num>
  <w:num w:numId="126">
    <w:abstractNumId w:val="44"/>
  </w:num>
  <w:num w:numId="127">
    <w:abstractNumId w:val="84"/>
  </w:num>
  <w:numIdMacAtCleanup w:val="1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phaine ACCARY-BARBIER">
    <w15:presenceInfo w15:providerId="None" w15:userId="Tiphaine ACCARY-BARB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52F"/>
    <w:rsid w:val="00004EB5"/>
    <w:rsid w:val="000113FC"/>
    <w:rsid w:val="00012828"/>
    <w:rsid w:val="00016A11"/>
    <w:rsid w:val="00022835"/>
    <w:rsid w:val="000245AB"/>
    <w:rsid w:val="00031A46"/>
    <w:rsid w:val="000333AF"/>
    <w:rsid w:val="00034F04"/>
    <w:rsid w:val="000430FA"/>
    <w:rsid w:val="00045ADD"/>
    <w:rsid w:val="00052C11"/>
    <w:rsid w:val="00060BC1"/>
    <w:rsid w:val="00063662"/>
    <w:rsid w:val="00064964"/>
    <w:rsid w:val="00073F32"/>
    <w:rsid w:val="0007662B"/>
    <w:rsid w:val="0007734D"/>
    <w:rsid w:val="000844F9"/>
    <w:rsid w:val="00084981"/>
    <w:rsid w:val="00084A1D"/>
    <w:rsid w:val="00093C6A"/>
    <w:rsid w:val="00095228"/>
    <w:rsid w:val="00095D68"/>
    <w:rsid w:val="00096FF4"/>
    <w:rsid w:val="000A5F7C"/>
    <w:rsid w:val="000A6940"/>
    <w:rsid w:val="000B2E26"/>
    <w:rsid w:val="000B3211"/>
    <w:rsid w:val="000B4585"/>
    <w:rsid w:val="000C0447"/>
    <w:rsid w:val="000C35DA"/>
    <w:rsid w:val="000C7738"/>
    <w:rsid w:val="000D1186"/>
    <w:rsid w:val="000D199C"/>
    <w:rsid w:val="000D50CB"/>
    <w:rsid w:val="000D63FD"/>
    <w:rsid w:val="000E6AE1"/>
    <w:rsid w:val="000F4FCF"/>
    <w:rsid w:val="000F74F8"/>
    <w:rsid w:val="001010BA"/>
    <w:rsid w:val="00110DEB"/>
    <w:rsid w:val="0011110B"/>
    <w:rsid w:val="001135DE"/>
    <w:rsid w:val="001138D1"/>
    <w:rsid w:val="00117745"/>
    <w:rsid w:val="00120345"/>
    <w:rsid w:val="00123547"/>
    <w:rsid w:val="001237F9"/>
    <w:rsid w:val="00124A87"/>
    <w:rsid w:val="00135494"/>
    <w:rsid w:val="001436C0"/>
    <w:rsid w:val="001513E8"/>
    <w:rsid w:val="00155A83"/>
    <w:rsid w:val="00162EC9"/>
    <w:rsid w:val="00173F54"/>
    <w:rsid w:val="001778E4"/>
    <w:rsid w:val="001814AD"/>
    <w:rsid w:val="00181C16"/>
    <w:rsid w:val="00182487"/>
    <w:rsid w:val="001854F1"/>
    <w:rsid w:val="00185D20"/>
    <w:rsid w:val="00193CC7"/>
    <w:rsid w:val="00194131"/>
    <w:rsid w:val="001A1B74"/>
    <w:rsid w:val="001A7493"/>
    <w:rsid w:val="001B3D8E"/>
    <w:rsid w:val="001C0C43"/>
    <w:rsid w:val="001C1081"/>
    <w:rsid w:val="001C39C2"/>
    <w:rsid w:val="001D1E81"/>
    <w:rsid w:val="001D5580"/>
    <w:rsid w:val="001D629E"/>
    <w:rsid w:val="001E152E"/>
    <w:rsid w:val="001E35F4"/>
    <w:rsid w:val="001F281A"/>
    <w:rsid w:val="001F6EC6"/>
    <w:rsid w:val="00204E31"/>
    <w:rsid w:val="0020738F"/>
    <w:rsid w:val="00207855"/>
    <w:rsid w:val="002104AB"/>
    <w:rsid w:val="00210F41"/>
    <w:rsid w:val="0021348A"/>
    <w:rsid w:val="00220367"/>
    <w:rsid w:val="0022330F"/>
    <w:rsid w:val="00224E82"/>
    <w:rsid w:val="002273DA"/>
    <w:rsid w:val="00227665"/>
    <w:rsid w:val="00231A4C"/>
    <w:rsid w:val="00232EA5"/>
    <w:rsid w:val="00234A6B"/>
    <w:rsid w:val="00235103"/>
    <w:rsid w:val="002373FC"/>
    <w:rsid w:val="002439B5"/>
    <w:rsid w:val="002474E0"/>
    <w:rsid w:val="0025198C"/>
    <w:rsid w:val="00251F77"/>
    <w:rsid w:val="002535C6"/>
    <w:rsid w:val="002562AE"/>
    <w:rsid w:val="002569A5"/>
    <w:rsid w:val="0025780F"/>
    <w:rsid w:val="0026225F"/>
    <w:rsid w:val="00273612"/>
    <w:rsid w:val="00281529"/>
    <w:rsid w:val="0028256E"/>
    <w:rsid w:val="00285149"/>
    <w:rsid w:val="00285AE0"/>
    <w:rsid w:val="00291AEE"/>
    <w:rsid w:val="002921A3"/>
    <w:rsid w:val="00294008"/>
    <w:rsid w:val="00296EE2"/>
    <w:rsid w:val="002A1182"/>
    <w:rsid w:val="002B4697"/>
    <w:rsid w:val="002B71AF"/>
    <w:rsid w:val="002D2C95"/>
    <w:rsid w:val="002D37F4"/>
    <w:rsid w:val="002D39FF"/>
    <w:rsid w:val="002D3F1C"/>
    <w:rsid w:val="002D47B6"/>
    <w:rsid w:val="002E12C3"/>
    <w:rsid w:val="002E2832"/>
    <w:rsid w:val="002E3555"/>
    <w:rsid w:val="002E4640"/>
    <w:rsid w:val="002E73C4"/>
    <w:rsid w:val="002F0B24"/>
    <w:rsid w:val="002F62C9"/>
    <w:rsid w:val="00304117"/>
    <w:rsid w:val="00307336"/>
    <w:rsid w:val="003114C0"/>
    <w:rsid w:val="00313688"/>
    <w:rsid w:val="00313CF1"/>
    <w:rsid w:val="003149A3"/>
    <w:rsid w:val="0032174C"/>
    <w:rsid w:val="00322A2A"/>
    <w:rsid w:val="00325974"/>
    <w:rsid w:val="00331F3A"/>
    <w:rsid w:val="00332919"/>
    <w:rsid w:val="00336DE4"/>
    <w:rsid w:val="0035105A"/>
    <w:rsid w:val="00351552"/>
    <w:rsid w:val="00360C3A"/>
    <w:rsid w:val="0036179F"/>
    <w:rsid w:val="003627B5"/>
    <w:rsid w:val="00362EEB"/>
    <w:rsid w:val="00366B96"/>
    <w:rsid w:val="003705EB"/>
    <w:rsid w:val="00370AC6"/>
    <w:rsid w:val="003713CC"/>
    <w:rsid w:val="00372108"/>
    <w:rsid w:val="003839F3"/>
    <w:rsid w:val="00383D90"/>
    <w:rsid w:val="00383E6F"/>
    <w:rsid w:val="00385B6E"/>
    <w:rsid w:val="00387E46"/>
    <w:rsid w:val="0039133B"/>
    <w:rsid w:val="00392524"/>
    <w:rsid w:val="003925C5"/>
    <w:rsid w:val="00394EC6"/>
    <w:rsid w:val="0039501E"/>
    <w:rsid w:val="00395FA8"/>
    <w:rsid w:val="003A01DB"/>
    <w:rsid w:val="003A105E"/>
    <w:rsid w:val="003A384B"/>
    <w:rsid w:val="003A3D7B"/>
    <w:rsid w:val="003A6D95"/>
    <w:rsid w:val="003B071F"/>
    <w:rsid w:val="003B2670"/>
    <w:rsid w:val="003B7FCA"/>
    <w:rsid w:val="003C4048"/>
    <w:rsid w:val="003C6108"/>
    <w:rsid w:val="003D4745"/>
    <w:rsid w:val="003D58FF"/>
    <w:rsid w:val="003E237B"/>
    <w:rsid w:val="003E2F9F"/>
    <w:rsid w:val="003E7829"/>
    <w:rsid w:val="003F5483"/>
    <w:rsid w:val="00400147"/>
    <w:rsid w:val="00400E81"/>
    <w:rsid w:val="0040481C"/>
    <w:rsid w:val="00406225"/>
    <w:rsid w:val="0040627F"/>
    <w:rsid w:val="00406C2F"/>
    <w:rsid w:val="00406FB3"/>
    <w:rsid w:val="00407615"/>
    <w:rsid w:val="004208AA"/>
    <w:rsid w:val="0042457E"/>
    <w:rsid w:val="004340AF"/>
    <w:rsid w:val="00437DD8"/>
    <w:rsid w:val="00446087"/>
    <w:rsid w:val="00447062"/>
    <w:rsid w:val="00451A19"/>
    <w:rsid w:val="00453FA7"/>
    <w:rsid w:val="00455673"/>
    <w:rsid w:val="004600EC"/>
    <w:rsid w:val="0046159E"/>
    <w:rsid w:val="00461C9E"/>
    <w:rsid w:val="00470E84"/>
    <w:rsid w:val="00473678"/>
    <w:rsid w:val="00475172"/>
    <w:rsid w:val="00485CBE"/>
    <w:rsid w:val="00492D34"/>
    <w:rsid w:val="004976F7"/>
    <w:rsid w:val="004A4DA1"/>
    <w:rsid w:val="004B0C1D"/>
    <w:rsid w:val="004B269B"/>
    <w:rsid w:val="004B3296"/>
    <w:rsid w:val="004B3DD3"/>
    <w:rsid w:val="004C019A"/>
    <w:rsid w:val="004C0EED"/>
    <w:rsid w:val="004C1D6E"/>
    <w:rsid w:val="004C5DA8"/>
    <w:rsid w:val="004C7131"/>
    <w:rsid w:val="004C7381"/>
    <w:rsid w:val="004C7E00"/>
    <w:rsid w:val="004D1070"/>
    <w:rsid w:val="004D17CE"/>
    <w:rsid w:val="004D2146"/>
    <w:rsid w:val="004D3C01"/>
    <w:rsid w:val="004E0D1C"/>
    <w:rsid w:val="004E407F"/>
    <w:rsid w:val="004E43F1"/>
    <w:rsid w:val="004F533C"/>
    <w:rsid w:val="00500F9E"/>
    <w:rsid w:val="0050521B"/>
    <w:rsid w:val="0051400C"/>
    <w:rsid w:val="00517B48"/>
    <w:rsid w:val="005201EF"/>
    <w:rsid w:val="00523460"/>
    <w:rsid w:val="00524AFB"/>
    <w:rsid w:val="00531D9E"/>
    <w:rsid w:val="00533B43"/>
    <w:rsid w:val="00535DDE"/>
    <w:rsid w:val="00537FE9"/>
    <w:rsid w:val="005440A4"/>
    <w:rsid w:val="005502A5"/>
    <w:rsid w:val="00550306"/>
    <w:rsid w:val="00553077"/>
    <w:rsid w:val="0055476A"/>
    <w:rsid w:val="00560183"/>
    <w:rsid w:val="00560478"/>
    <w:rsid w:val="005611C5"/>
    <w:rsid w:val="00563514"/>
    <w:rsid w:val="0056777B"/>
    <w:rsid w:val="00570FFF"/>
    <w:rsid w:val="00571B72"/>
    <w:rsid w:val="00574113"/>
    <w:rsid w:val="005769A1"/>
    <w:rsid w:val="0058283C"/>
    <w:rsid w:val="00583D9C"/>
    <w:rsid w:val="00584DFD"/>
    <w:rsid w:val="00586E49"/>
    <w:rsid w:val="0059067F"/>
    <w:rsid w:val="0059297C"/>
    <w:rsid w:val="005A0918"/>
    <w:rsid w:val="005A27FD"/>
    <w:rsid w:val="005A3BD7"/>
    <w:rsid w:val="005A3F23"/>
    <w:rsid w:val="005A4DEE"/>
    <w:rsid w:val="005B0AD5"/>
    <w:rsid w:val="005B3FF8"/>
    <w:rsid w:val="005B5127"/>
    <w:rsid w:val="005C0AEF"/>
    <w:rsid w:val="005C38A5"/>
    <w:rsid w:val="005C611B"/>
    <w:rsid w:val="005C6D89"/>
    <w:rsid w:val="005D2522"/>
    <w:rsid w:val="005E20B3"/>
    <w:rsid w:val="005E271D"/>
    <w:rsid w:val="005E4A98"/>
    <w:rsid w:val="005E4E31"/>
    <w:rsid w:val="005E6DD7"/>
    <w:rsid w:val="005F3EF2"/>
    <w:rsid w:val="005F7F17"/>
    <w:rsid w:val="00604C4A"/>
    <w:rsid w:val="0060507F"/>
    <w:rsid w:val="0060628D"/>
    <w:rsid w:val="006101CA"/>
    <w:rsid w:val="006124EC"/>
    <w:rsid w:val="00623CC3"/>
    <w:rsid w:val="00624A08"/>
    <w:rsid w:val="006271BA"/>
    <w:rsid w:val="00630475"/>
    <w:rsid w:val="0063085D"/>
    <w:rsid w:val="0065260B"/>
    <w:rsid w:val="00662D85"/>
    <w:rsid w:val="00662E3E"/>
    <w:rsid w:val="00663FD5"/>
    <w:rsid w:val="00665F78"/>
    <w:rsid w:val="00674E96"/>
    <w:rsid w:val="00692305"/>
    <w:rsid w:val="00695C60"/>
    <w:rsid w:val="006968A0"/>
    <w:rsid w:val="006A1408"/>
    <w:rsid w:val="006A18CE"/>
    <w:rsid w:val="006A6C23"/>
    <w:rsid w:val="006A6F47"/>
    <w:rsid w:val="006B04D8"/>
    <w:rsid w:val="006B4629"/>
    <w:rsid w:val="006B63BB"/>
    <w:rsid w:val="006C361B"/>
    <w:rsid w:val="006C49E6"/>
    <w:rsid w:val="006C4B9B"/>
    <w:rsid w:val="006C713A"/>
    <w:rsid w:val="006D1023"/>
    <w:rsid w:val="006D5083"/>
    <w:rsid w:val="006D711F"/>
    <w:rsid w:val="006E088D"/>
    <w:rsid w:val="006E2B86"/>
    <w:rsid w:val="006E41FA"/>
    <w:rsid w:val="006E4AC6"/>
    <w:rsid w:val="006E7BC1"/>
    <w:rsid w:val="006E7E1E"/>
    <w:rsid w:val="006F120E"/>
    <w:rsid w:val="006F413B"/>
    <w:rsid w:val="006F4402"/>
    <w:rsid w:val="006F6FF5"/>
    <w:rsid w:val="00702935"/>
    <w:rsid w:val="007109BF"/>
    <w:rsid w:val="00713BFA"/>
    <w:rsid w:val="007203D2"/>
    <w:rsid w:val="00720652"/>
    <w:rsid w:val="00724FE9"/>
    <w:rsid w:val="00727228"/>
    <w:rsid w:val="00734C21"/>
    <w:rsid w:val="007408EB"/>
    <w:rsid w:val="007458B0"/>
    <w:rsid w:val="00751A02"/>
    <w:rsid w:val="007536B8"/>
    <w:rsid w:val="0075413B"/>
    <w:rsid w:val="00755211"/>
    <w:rsid w:val="0076514F"/>
    <w:rsid w:val="00766943"/>
    <w:rsid w:val="00770D23"/>
    <w:rsid w:val="00771973"/>
    <w:rsid w:val="007742E0"/>
    <w:rsid w:val="00780FE6"/>
    <w:rsid w:val="0078226C"/>
    <w:rsid w:val="00782B47"/>
    <w:rsid w:val="007831F1"/>
    <w:rsid w:val="00786B90"/>
    <w:rsid w:val="00794EFF"/>
    <w:rsid w:val="007B4566"/>
    <w:rsid w:val="007B4B03"/>
    <w:rsid w:val="007C0461"/>
    <w:rsid w:val="007C070F"/>
    <w:rsid w:val="007C27A9"/>
    <w:rsid w:val="007D2FCC"/>
    <w:rsid w:val="007D44E2"/>
    <w:rsid w:val="007E0434"/>
    <w:rsid w:val="007E5C50"/>
    <w:rsid w:val="007F0211"/>
    <w:rsid w:val="007F40A4"/>
    <w:rsid w:val="007F440F"/>
    <w:rsid w:val="00801689"/>
    <w:rsid w:val="00801B1D"/>
    <w:rsid w:val="00802C26"/>
    <w:rsid w:val="00810397"/>
    <w:rsid w:val="008124BC"/>
    <w:rsid w:val="00812A12"/>
    <w:rsid w:val="008136DC"/>
    <w:rsid w:val="00820651"/>
    <w:rsid w:val="00822824"/>
    <w:rsid w:val="0082664D"/>
    <w:rsid w:val="00827AA2"/>
    <w:rsid w:val="0083272D"/>
    <w:rsid w:val="00835EBC"/>
    <w:rsid w:val="008400EE"/>
    <w:rsid w:val="008408B8"/>
    <w:rsid w:val="00847170"/>
    <w:rsid w:val="00850770"/>
    <w:rsid w:val="00855FE0"/>
    <w:rsid w:val="00863C81"/>
    <w:rsid w:val="008706C5"/>
    <w:rsid w:val="00870AC8"/>
    <w:rsid w:val="008713BD"/>
    <w:rsid w:val="00876655"/>
    <w:rsid w:val="00876F1E"/>
    <w:rsid w:val="00880656"/>
    <w:rsid w:val="008811FC"/>
    <w:rsid w:val="0088316C"/>
    <w:rsid w:val="00883F99"/>
    <w:rsid w:val="00885DCD"/>
    <w:rsid w:val="00886CC2"/>
    <w:rsid w:val="00890892"/>
    <w:rsid w:val="00895068"/>
    <w:rsid w:val="00896A76"/>
    <w:rsid w:val="00897D76"/>
    <w:rsid w:val="008A51C8"/>
    <w:rsid w:val="008A5B9D"/>
    <w:rsid w:val="008A5C5F"/>
    <w:rsid w:val="008B29F3"/>
    <w:rsid w:val="008B6A37"/>
    <w:rsid w:val="008C0D09"/>
    <w:rsid w:val="008C301A"/>
    <w:rsid w:val="008C3644"/>
    <w:rsid w:val="008C44EF"/>
    <w:rsid w:val="008C4B8F"/>
    <w:rsid w:val="008C5BCC"/>
    <w:rsid w:val="008D4D25"/>
    <w:rsid w:val="008D54C8"/>
    <w:rsid w:val="008D77EB"/>
    <w:rsid w:val="008D7EF5"/>
    <w:rsid w:val="008E0997"/>
    <w:rsid w:val="008E6D23"/>
    <w:rsid w:val="008F1D3E"/>
    <w:rsid w:val="0090069A"/>
    <w:rsid w:val="00903FA2"/>
    <w:rsid w:val="00906E1D"/>
    <w:rsid w:val="009072BB"/>
    <w:rsid w:val="009072EE"/>
    <w:rsid w:val="00911F70"/>
    <w:rsid w:val="00913F82"/>
    <w:rsid w:val="009153A2"/>
    <w:rsid w:val="00921B93"/>
    <w:rsid w:val="009229F8"/>
    <w:rsid w:val="009232B8"/>
    <w:rsid w:val="00930314"/>
    <w:rsid w:val="00930B83"/>
    <w:rsid w:val="00931E6E"/>
    <w:rsid w:val="009329E0"/>
    <w:rsid w:val="00937ACD"/>
    <w:rsid w:val="00943E63"/>
    <w:rsid w:val="00946AB5"/>
    <w:rsid w:val="009501E3"/>
    <w:rsid w:val="00950D3F"/>
    <w:rsid w:val="0095352F"/>
    <w:rsid w:val="00961EFF"/>
    <w:rsid w:val="00964736"/>
    <w:rsid w:val="00966A5A"/>
    <w:rsid w:val="0097623D"/>
    <w:rsid w:val="00980514"/>
    <w:rsid w:val="00981DB9"/>
    <w:rsid w:val="00981F3D"/>
    <w:rsid w:val="009825BB"/>
    <w:rsid w:val="009829CB"/>
    <w:rsid w:val="00990894"/>
    <w:rsid w:val="00992074"/>
    <w:rsid w:val="009A08C1"/>
    <w:rsid w:val="009A258F"/>
    <w:rsid w:val="009B4C41"/>
    <w:rsid w:val="009C06BB"/>
    <w:rsid w:val="009C09D4"/>
    <w:rsid w:val="009C1301"/>
    <w:rsid w:val="009C5AEC"/>
    <w:rsid w:val="009C6A2E"/>
    <w:rsid w:val="009D0A94"/>
    <w:rsid w:val="009D0AB5"/>
    <w:rsid w:val="009D4003"/>
    <w:rsid w:val="009D5C05"/>
    <w:rsid w:val="009E015E"/>
    <w:rsid w:val="009E0A49"/>
    <w:rsid w:val="009E1AE0"/>
    <w:rsid w:val="009E41D4"/>
    <w:rsid w:val="009F04A4"/>
    <w:rsid w:val="009F452A"/>
    <w:rsid w:val="00A03C31"/>
    <w:rsid w:val="00A162E5"/>
    <w:rsid w:val="00A2412E"/>
    <w:rsid w:val="00A40F73"/>
    <w:rsid w:val="00A41C03"/>
    <w:rsid w:val="00A42A40"/>
    <w:rsid w:val="00A43504"/>
    <w:rsid w:val="00A5006F"/>
    <w:rsid w:val="00A56683"/>
    <w:rsid w:val="00A6106B"/>
    <w:rsid w:val="00A62490"/>
    <w:rsid w:val="00A63BB5"/>
    <w:rsid w:val="00A73A82"/>
    <w:rsid w:val="00A74344"/>
    <w:rsid w:val="00A74356"/>
    <w:rsid w:val="00A86135"/>
    <w:rsid w:val="00A93EFA"/>
    <w:rsid w:val="00AA0CB9"/>
    <w:rsid w:val="00AB0031"/>
    <w:rsid w:val="00AB3629"/>
    <w:rsid w:val="00AB5505"/>
    <w:rsid w:val="00AC0254"/>
    <w:rsid w:val="00AC22AA"/>
    <w:rsid w:val="00AC2671"/>
    <w:rsid w:val="00AC4583"/>
    <w:rsid w:val="00AD2970"/>
    <w:rsid w:val="00AD6583"/>
    <w:rsid w:val="00AE54B0"/>
    <w:rsid w:val="00AE6DBD"/>
    <w:rsid w:val="00AF1A8F"/>
    <w:rsid w:val="00B00908"/>
    <w:rsid w:val="00B027BA"/>
    <w:rsid w:val="00B12461"/>
    <w:rsid w:val="00B17893"/>
    <w:rsid w:val="00B2354F"/>
    <w:rsid w:val="00B23EB2"/>
    <w:rsid w:val="00B3119F"/>
    <w:rsid w:val="00B3538F"/>
    <w:rsid w:val="00B43D91"/>
    <w:rsid w:val="00B43FF5"/>
    <w:rsid w:val="00B513C5"/>
    <w:rsid w:val="00B57472"/>
    <w:rsid w:val="00B63533"/>
    <w:rsid w:val="00B67165"/>
    <w:rsid w:val="00B71100"/>
    <w:rsid w:val="00B760DE"/>
    <w:rsid w:val="00B8035F"/>
    <w:rsid w:val="00B8313B"/>
    <w:rsid w:val="00B83CC0"/>
    <w:rsid w:val="00B840C8"/>
    <w:rsid w:val="00B84909"/>
    <w:rsid w:val="00B849A1"/>
    <w:rsid w:val="00B84B03"/>
    <w:rsid w:val="00B84D3C"/>
    <w:rsid w:val="00B860D6"/>
    <w:rsid w:val="00B87F1F"/>
    <w:rsid w:val="00B962E6"/>
    <w:rsid w:val="00BB3270"/>
    <w:rsid w:val="00BB763A"/>
    <w:rsid w:val="00BC3E0E"/>
    <w:rsid w:val="00BC59B1"/>
    <w:rsid w:val="00BD2305"/>
    <w:rsid w:val="00BD3BE9"/>
    <w:rsid w:val="00BD7503"/>
    <w:rsid w:val="00BE0F79"/>
    <w:rsid w:val="00BE4A16"/>
    <w:rsid w:val="00BF0EF4"/>
    <w:rsid w:val="00C0049A"/>
    <w:rsid w:val="00C02900"/>
    <w:rsid w:val="00C0567E"/>
    <w:rsid w:val="00C10A7E"/>
    <w:rsid w:val="00C13203"/>
    <w:rsid w:val="00C156D1"/>
    <w:rsid w:val="00C17F27"/>
    <w:rsid w:val="00C4027D"/>
    <w:rsid w:val="00C41740"/>
    <w:rsid w:val="00C45A4F"/>
    <w:rsid w:val="00C46E93"/>
    <w:rsid w:val="00C4714F"/>
    <w:rsid w:val="00C511CF"/>
    <w:rsid w:val="00C518FA"/>
    <w:rsid w:val="00C561C4"/>
    <w:rsid w:val="00C57528"/>
    <w:rsid w:val="00C65349"/>
    <w:rsid w:val="00C66382"/>
    <w:rsid w:val="00C67F5A"/>
    <w:rsid w:val="00C744F0"/>
    <w:rsid w:val="00C74FDC"/>
    <w:rsid w:val="00C75FF0"/>
    <w:rsid w:val="00C76CD5"/>
    <w:rsid w:val="00C80750"/>
    <w:rsid w:val="00C818AB"/>
    <w:rsid w:val="00C90D21"/>
    <w:rsid w:val="00C969BF"/>
    <w:rsid w:val="00C97E1F"/>
    <w:rsid w:val="00CB091D"/>
    <w:rsid w:val="00CC3940"/>
    <w:rsid w:val="00CC79F4"/>
    <w:rsid w:val="00CD0295"/>
    <w:rsid w:val="00CD4205"/>
    <w:rsid w:val="00CD5704"/>
    <w:rsid w:val="00CD5A03"/>
    <w:rsid w:val="00CD67DC"/>
    <w:rsid w:val="00CE1105"/>
    <w:rsid w:val="00CE23F7"/>
    <w:rsid w:val="00CE26A5"/>
    <w:rsid w:val="00CE5E6A"/>
    <w:rsid w:val="00CE717E"/>
    <w:rsid w:val="00CF76C8"/>
    <w:rsid w:val="00D053E3"/>
    <w:rsid w:val="00D10713"/>
    <w:rsid w:val="00D27377"/>
    <w:rsid w:val="00D31627"/>
    <w:rsid w:val="00D330A5"/>
    <w:rsid w:val="00D3465C"/>
    <w:rsid w:val="00D4236C"/>
    <w:rsid w:val="00D435BD"/>
    <w:rsid w:val="00D44143"/>
    <w:rsid w:val="00D44732"/>
    <w:rsid w:val="00D507C5"/>
    <w:rsid w:val="00D51764"/>
    <w:rsid w:val="00D51786"/>
    <w:rsid w:val="00D53859"/>
    <w:rsid w:val="00D56446"/>
    <w:rsid w:val="00D57CA1"/>
    <w:rsid w:val="00D6151B"/>
    <w:rsid w:val="00D6456C"/>
    <w:rsid w:val="00D648F8"/>
    <w:rsid w:val="00D76035"/>
    <w:rsid w:val="00D8435A"/>
    <w:rsid w:val="00D908C1"/>
    <w:rsid w:val="00D97E27"/>
    <w:rsid w:val="00DA03B4"/>
    <w:rsid w:val="00DA07B9"/>
    <w:rsid w:val="00DA23DA"/>
    <w:rsid w:val="00DA254C"/>
    <w:rsid w:val="00DA49F4"/>
    <w:rsid w:val="00DA6B0E"/>
    <w:rsid w:val="00DB2D95"/>
    <w:rsid w:val="00DB650E"/>
    <w:rsid w:val="00DC0D73"/>
    <w:rsid w:val="00DC767B"/>
    <w:rsid w:val="00DD2DB0"/>
    <w:rsid w:val="00DD78DB"/>
    <w:rsid w:val="00DE55FB"/>
    <w:rsid w:val="00DF6A28"/>
    <w:rsid w:val="00E15432"/>
    <w:rsid w:val="00E155FD"/>
    <w:rsid w:val="00E16032"/>
    <w:rsid w:val="00E202B6"/>
    <w:rsid w:val="00E24084"/>
    <w:rsid w:val="00E326F5"/>
    <w:rsid w:val="00E3552B"/>
    <w:rsid w:val="00E37F10"/>
    <w:rsid w:val="00E40183"/>
    <w:rsid w:val="00E507A3"/>
    <w:rsid w:val="00E50AFD"/>
    <w:rsid w:val="00E51E9A"/>
    <w:rsid w:val="00E560EE"/>
    <w:rsid w:val="00E62E5A"/>
    <w:rsid w:val="00E636F3"/>
    <w:rsid w:val="00E72093"/>
    <w:rsid w:val="00E81030"/>
    <w:rsid w:val="00E83D82"/>
    <w:rsid w:val="00E85B99"/>
    <w:rsid w:val="00E87741"/>
    <w:rsid w:val="00E91E40"/>
    <w:rsid w:val="00E95EE7"/>
    <w:rsid w:val="00EA48E8"/>
    <w:rsid w:val="00EB03E5"/>
    <w:rsid w:val="00EB07DF"/>
    <w:rsid w:val="00EC0C3A"/>
    <w:rsid w:val="00EC57CB"/>
    <w:rsid w:val="00ED0B76"/>
    <w:rsid w:val="00ED243F"/>
    <w:rsid w:val="00ED35A4"/>
    <w:rsid w:val="00ED487D"/>
    <w:rsid w:val="00EE1193"/>
    <w:rsid w:val="00EE3283"/>
    <w:rsid w:val="00EE5067"/>
    <w:rsid w:val="00EE6418"/>
    <w:rsid w:val="00EF02BA"/>
    <w:rsid w:val="00EF1D1F"/>
    <w:rsid w:val="00EF6CCB"/>
    <w:rsid w:val="00F00452"/>
    <w:rsid w:val="00F114AE"/>
    <w:rsid w:val="00F14EBF"/>
    <w:rsid w:val="00F2489C"/>
    <w:rsid w:val="00F276EA"/>
    <w:rsid w:val="00F30B86"/>
    <w:rsid w:val="00F3100E"/>
    <w:rsid w:val="00F31682"/>
    <w:rsid w:val="00F401E5"/>
    <w:rsid w:val="00F41022"/>
    <w:rsid w:val="00F41C3F"/>
    <w:rsid w:val="00F4216B"/>
    <w:rsid w:val="00F50D36"/>
    <w:rsid w:val="00F55519"/>
    <w:rsid w:val="00F6351E"/>
    <w:rsid w:val="00F65A03"/>
    <w:rsid w:val="00F67649"/>
    <w:rsid w:val="00F70E4B"/>
    <w:rsid w:val="00F752D3"/>
    <w:rsid w:val="00F761D7"/>
    <w:rsid w:val="00F81560"/>
    <w:rsid w:val="00F879E0"/>
    <w:rsid w:val="00F97E64"/>
    <w:rsid w:val="00FA153B"/>
    <w:rsid w:val="00FA2F8A"/>
    <w:rsid w:val="00FC36CC"/>
    <w:rsid w:val="00FC44A3"/>
    <w:rsid w:val="00FC5802"/>
    <w:rsid w:val="00FD2717"/>
    <w:rsid w:val="00FD7B94"/>
    <w:rsid w:val="00FE096C"/>
    <w:rsid w:val="00FE3F83"/>
    <w:rsid w:val="00FE67DA"/>
    <w:rsid w:val="00FF27BF"/>
    <w:rsid w:val="00FF2C52"/>
    <w:rsid w:val="00FF6A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9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295"/>
    <w:pPr>
      <w:jc w:val="both"/>
    </w:pPr>
  </w:style>
  <w:style w:type="paragraph" w:styleId="Titre1">
    <w:name w:val="heading 1"/>
    <w:basedOn w:val="Normal"/>
    <w:next w:val="Normal"/>
    <w:uiPriority w:val="9"/>
    <w:qFormat/>
    <w:rsid w:val="00473678"/>
    <w:pPr>
      <w:widowControl w:val="0"/>
      <w:pBdr>
        <w:top w:val="nil"/>
        <w:left w:val="nil"/>
        <w:bottom w:val="nil"/>
        <w:right w:val="nil"/>
        <w:between w:val="nil"/>
      </w:pBdr>
      <w:outlineLvl w:val="0"/>
    </w:pPr>
    <w:rPr>
      <w:b/>
      <w:color w:val="000000"/>
      <w:sz w:val="28"/>
      <w:szCs w:val="28"/>
    </w:rPr>
  </w:style>
  <w:style w:type="paragraph" w:styleId="Titre2">
    <w:name w:val="heading 2"/>
    <w:basedOn w:val="Normal"/>
    <w:next w:val="Normal"/>
    <w:uiPriority w:val="9"/>
    <w:unhideWhenUsed/>
    <w:qFormat/>
    <w:rsid w:val="00473678"/>
    <w:pPr>
      <w:widowControl w:val="0"/>
      <w:pBdr>
        <w:top w:val="nil"/>
        <w:left w:val="nil"/>
        <w:bottom w:val="nil"/>
        <w:right w:val="nil"/>
        <w:between w:val="nil"/>
      </w:pBdr>
      <w:outlineLvl w:val="1"/>
    </w:pPr>
    <w:rPr>
      <w:b/>
      <w:color w:val="000000"/>
      <w:sz w:val="28"/>
      <w:szCs w:val="28"/>
    </w:rPr>
  </w:style>
  <w:style w:type="paragraph" w:styleId="Titre3">
    <w:name w:val="heading 3"/>
    <w:basedOn w:val="Normal"/>
    <w:next w:val="Normal"/>
    <w:uiPriority w:val="9"/>
    <w:unhideWhenUsed/>
    <w:qFormat/>
    <w:rsid w:val="00473678"/>
    <w:pPr>
      <w:widowControl w:val="0"/>
      <w:pBdr>
        <w:top w:val="nil"/>
        <w:left w:val="nil"/>
        <w:bottom w:val="nil"/>
        <w:right w:val="nil"/>
        <w:between w:val="nil"/>
      </w:pBdr>
      <w:spacing w:after="120"/>
      <w:outlineLvl w:val="2"/>
    </w:pPr>
    <w:rPr>
      <w:b/>
      <w:color w:val="000000"/>
      <w:sz w:val="24"/>
      <w:szCs w:val="24"/>
    </w:rPr>
  </w:style>
  <w:style w:type="paragraph" w:styleId="Titre4">
    <w:name w:val="heading 4"/>
    <w:basedOn w:val="Normal"/>
    <w:next w:val="Normal"/>
    <w:uiPriority w:val="9"/>
    <w:unhideWhenUsed/>
    <w:qFormat/>
    <w:rsid w:val="00B84B03"/>
    <w:pPr>
      <w:widowControl w:val="0"/>
      <w:pBdr>
        <w:top w:val="nil"/>
        <w:left w:val="nil"/>
        <w:bottom w:val="nil"/>
        <w:right w:val="nil"/>
        <w:between w:val="nil"/>
      </w:pBdr>
      <w:spacing w:after="120"/>
      <w:outlineLvl w:val="3"/>
    </w:pPr>
    <w:rPr>
      <w:b/>
      <w:color w:val="000000"/>
    </w:rPr>
  </w:style>
  <w:style w:type="paragraph" w:styleId="Titre5">
    <w:name w:val="heading 5"/>
    <w:basedOn w:val="Titre4"/>
    <w:next w:val="Normal"/>
    <w:uiPriority w:val="9"/>
    <w:unhideWhenUsed/>
    <w:qFormat/>
    <w:rsid w:val="00B84B03"/>
    <w:pPr>
      <w:outlineLvl w:val="4"/>
    </w:pPr>
    <w:rPr>
      <w:i/>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left w:w="115" w:type="dxa"/>
        <w:right w:w="115"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B87F1F"/>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87F1F"/>
    <w:rPr>
      <w:rFonts w:ascii="Times New Roman" w:hAnsi="Times New Roman" w:cs="Times New Roman"/>
      <w:sz w:val="18"/>
      <w:szCs w:val="18"/>
    </w:rPr>
  </w:style>
  <w:style w:type="paragraph" w:styleId="En-tte">
    <w:name w:val="header"/>
    <w:basedOn w:val="Normal"/>
    <w:link w:val="En-tteCar"/>
    <w:uiPriority w:val="99"/>
    <w:unhideWhenUsed/>
    <w:rsid w:val="00CC79F4"/>
    <w:pPr>
      <w:tabs>
        <w:tab w:val="center" w:pos="4536"/>
        <w:tab w:val="right" w:pos="9072"/>
      </w:tabs>
      <w:spacing w:after="0" w:line="240" w:lineRule="auto"/>
    </w:pPr>
  </w:style>
  <w:style w:type="character" w:customStyle="1" w:styleId="En-tteCar">
    <w:name w:val="En-tête Car"/>
    <w:basedOn w:val="Policepardfaut"/>
    <w:link w:val="En-tte"/>
    <w:uiPriority w:val="99"/>
    <w:rsid w:val="00CC79F4"/>
  </w:style>
  <w:style w:type="paragraph" w:styleId="Pieddepage">
    <w:name w:val="footer"/>
    <w:basedOn w:val="Normal"/>
    <w:link w:val="PieddepageCar"/>
    <w:uiPriority w:val="99"/>
    <w:unhideWhenUsed/>
    <w:rsid w:val="00CC79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79F4"/>
  </w:style>
  <w:style w:type="paragraph" w:styleId="Objetducommentaire">
    <w:name w:val="annotation subject"/>
    <w:basedOn w:val="Commentaire"/>
    <w:next w:val="Commentaire"/>
    <w:link w:val="ObjetducommentaireCar"/>
    <w:uiPriority w:val="99"/>
    <w:semiHidden/>
    <w:unhideWhenUsed/>
    <w:rsid w:val="00C818AB"/>
    <w:rPr>
      <w:b/>
      <w:bCs/>
    </w:rPr>
  </w:style>
  <w:style w:type="character" w:customStyle="1" w:styleId="ObjetducommentaireCar">
    <w:name w:val="Objet du commentaire Car"/>
    <w:basedOn w:val="CommentaireCar"/>
    <w:link w:val="Objetducommentaire"/>
    <w:uiPriority w:val="99"/>
    <w:semiHidden/>
    <w:rsid w:val="00C818AB"/>
    <w:rPr>
      <w:b/>
      <w:bCs/>
      <w:sz w:val="20"/>
      <w:szCs w:val="20"/>
    </w:rPr>
  </w:style>
  <w:style w:type="paragraph" w:styleId="Rvision">
    <w:name w:val="Revision"/>
    <w:hidden/>
    <w:uiPriority w:val="99"/>
    <w:semiHidden/>
    <w:rsid w:val="005E271D"/>
    <w:pPr>
      <w:spacing w:after="0" w:line="240" w:lineRule="auto"/>
    </w:pPr>
  </w:style>
  <w:style w:type="paragraph" w:styleId="Paragraphedeliste">
    <w:name w:val="List Paragraph"/>
    <w:basedOn w:val="Normal"/>
    <w:uiPriority w:val="34"/>
    <w:qFormat/>
    <w:rsid w:val="006E7BC1"/>
    <w:pPr>
      <w:ind w:left="720"/>
      <w:contextualSpacing/>
    </w:pPr>
  </w:style>
  <w:style w:type="paragraph" w:styleId="TM5">
    <w:name w:val="toc 5"/>
    <w:basedOn w:val="Normal"/>
    <w:next w:val="Normal"/>
    <w:autoRedefine/>
    <w:uiPriority w:val="39"/>
    <w:unhideWhenUsed/>
    <w:rsid w:val="00C744F0"/>
    <w:pPr>
      <w:spacing w:after="0"/>
    </w:pPr>
    <w:rPr>
      <w:rFonts w:asciiTheme="minorHAnsi" w:hAnsiTheme="minorHAnsi"/>
    </w:rPr>
  </w:style>
  <w:style w:type="paragraph" w:styleId="TM1">
    <w:name w:val="toc 1"/>
    <w:basedOn w:val="Normal"/>
    <w:next w:val="Normal"/>
    <w:autoRedefine/>
    <w:uiPriority w:val="39"/>
    <w:unhideWhenUsed/>
    <w:rsid w:val="00C744F0"/>
    <w:pPr>
      <w:spacing w:before="360" w:after="360"/>
    </w:pPr>
    <w:rPr>
      <w:rFonts w:asciiTheme="minorHAnsi" w:hAnsiTheme="minorHAnsi"/>
      <w:b/>
      <w:bCs/>
      <w:caps/>
      <w:u w:val="single"/>
    </w:rPr>
  </w:style>
  <w:style w:type="paragraph" w:styleId="TM4">
    <w:name w:val="toc 4"/>
    <w:basedOn w:val="Normal"/>
    <w:next w:val="Normal"/>
    <w:autoRedefine/>
    <w:uiPriority w:val="39"/>
    <w:unhideWhenUsed/>
    <w:rsid w:val="00C744F0"/>
    <w:pPr>
      <w:spacing w:after="0"/>
    </w:pPr>
    <w:rPr>
      <w:rFonts w:asciiTheme="minorHAnsi" w:hAnsiTheme="minorHAnsi"/>
    </w:rPr>
  </w:style>
  <w:style w:type="character" w:styleId="Lienhypertexte">
    <w:name w:val="Hyperlink"/>
    <w:basedOn w:val="Policepardfaut"/>
    <w:uiPriority w:val="99"/>
    <w:unhideWhenUsed/>
    <w:rsid w:val="00C744F0"/>
    <w:rPr>
      <w:color w:val="0000FF" w:themeColor="hyperlink"/>
      <w:u w:val="single"/>
    </w:rPr>
  </w:style>
  <w:style w:type="paragraph" w:styleId="TM2">
    <w:name w:val="toc 2"/>
    <w:basedOn w:val="Normal"/>
    <w:next w:val="Normal"/>
    <w:autoRedefine/>
    <w:uiPriority w:val="39"/>
    <w:unhideWhenUsed/>
    <w:rsid w:val="006B63BB"/>
    <w:pPr>
      <w:spacing w:after="0"/>
    </w:pPr>
    <w:rPr>
      <w:rFonts w:asciiTheme="minorHAnsi" w:hAnsiTheme="minorHAnsi"/>
      <w:b/>
      <w:bCs/>
      <w:smallCaps/>
    </w:rPr>
  </w:style>
  <w:style w:type="paragraph" w:styleId="TM3">
    <w:name w:val="toc 3"/>
    <w:basedOn w:val="Normal"/>
    <w:next w:val="Normal"/>
    <w:autoRedefine/>
    <w:uiPriority w:val="39"/>
    <w:unhideWhenUsed/>
    <w:rsid w:val="006B63BB"/>
    <w:pPr>
      <w:spacing w:after="0"/>
    </w:pPr>
    <w:rPr>
      <w:rFonts w:asciiTheme="minorHAnsi" w:hAnsiTheme="minorHAnsi"/>
      <w:smallCaps/>
    </w:rPr>
  </w:style>
  <w:style w:type="paragraph" w:styleId="En-ttedetabledesmatires">
    <w:name w:val="TOC Heading"/>
    <w:basedOn w:val="Titre1"/>
    <w:next w:val="Normal"/>
    <w:uiPriority w:val="39"/>
    <w:unhideWhenUsed/>
    <w:qFormat/>
    <w:rsid w:val="006B63BB"/>
    <w:pPr>
      <w:keepNext/>
      <w:keepLines/>
      <w:widowControl/>
      <w:pBdr>
        <w:top w:val="none" w:sz="0" w:space="0" w:color="auto"/>
        <w:left w:val="none" w:sz="0" w:space="0" w:color="auto"/>
        <w:bottom w:val="none" w:sz="0" w:space="0" w:color="auto"/>
        <w:right w:val="none" w:sz="0" w:space="0" w:color="auto"/>
        <w:between w:val="none" w:sz="0" w:space="0" w:color="auto"/>
      </w:pBdr>
      <w:spacing w:before="480" w:after="0"/>
      <w:jc w:val="left"/>
      <w:outlineLvl w:val="9"/>
    </w:pPr>
    <w:rPr>
      <w:rFonts w:asciiTheme="majorHAnsi" w:eastAsiaTheme="majorEastAsia" w:hAnsiTheme="majorHAnsi" w:cstheme="majorBidi"/>
      <w:bCs/>
      <w:color w:val="365F91" w:themeColor="accent1" w:themeShade="BF"/>
    </w:rPr>
  </w:style>
  <w:style w:type="paragraph" w:styleId="TM6">
    <w:name w:val="toc 6"/>
    <w:basedOn w:val="Normal"/>
    <w:next w:val="Normal"/>
    <w:autoRedefine/>
    <w:uiPriority w:val="39"/>
    <w:semiHidden/>
    <w:unhideWhenUsed/>
    <w:rsid w:val="006B63BB"/>
    <w:pPr>
      <w:spacing w:after="0"/>
    </w:pPr>
    <w:rPr>
      <w:rFonts w:asciiTheme="minorHAnsi" w:hAnsiTheme="minorHAnsi"/>
    </w:rPr>
  </w:style>
  <w:style w:type="paragraph" w:styleId="TM7">
    <w:name w:val="toc 7"/>
    <w:basedOn w:val="Normal"/>
    <w:next w:val="Normal"/>
    <w:autoRedefine/>
    <w:uiPriority w:val="39"/>
    <w:semiHidden/>
    <w:unhideWhenUsed/>
    <w:rsid w:val="006B63BB"/>
    <w:pPr>
      <w:spacing w:after="0"/>
    </w:pPr>
    <w:rPr>
      <w:rFonts w:asciiTheme="minorHAnsi" w:hAnsiTheme="minorHAnsi"/>
    </w:rPr>
  </w:style>
  <w:style w:type="paragraph" w:styleId="TM8">
    <w:name w:val="toc 8"/>
    <w:basedOn w:val="Normal"/>
    <w:next w:val="Normal"/>
    <w:autoRedefine/>
    <w:uiPriority w:val="39"/>
    <w:semiHidden/>
    <w:unhideWhenUsed/>
    <w:rsid w:val="006B63BB"/>
    <w:pPr>
      <w:spacing w:after="0"/>
    </w:pPr>
    <w:rPr>
      <w:rFonts w:asciiTheme="minorHAnsi" w:hAnsiTheme="minorHAnsi"/>
    </w:rPr>
  </w:style>
  <w:style w:type="paragraph" w:styleId="TM9">
    <w:name w:val="toc 9"/>
    <w:basedOn w:val="Normal"/>
    <w:next w:val="Normal"/>
    <w:autoRedefine/>
    <w:uiPriority w:val="39"/>
    <w:semiHidden/>
    <w:unhideWhenUsed/>
    <w:rsid w:val="006B63BB"/>
    <w:pPr>
      <w:spacing w:after="0"/>
    </w:pPr>
    <w:rPr>
      <w:rFonts w:asciiTheme="minorHAnsi" w:hAnsiTheme="minorHAnsi"/>
    </w:rPr>
  </w:style>
  <w:style w:type="paragraph" w:styleId="Sansinterligne">
    <w:name w:val="No Spacing"/>
    <w:uiPriority w:val="1"/>
    <w:qFormat/>
    <w:rsid w:val="00210F41"/>
    <w:pPr>
      <w:spacing w:after="0" w:line="240" w:lineRule="auto"/>
      <w:jc w:val="both"/>
    </w:pPr>
  </w:style>
  <w:style w:type="paragraph" w:styleId="Notedebasdepage">
    <w:name w:val="footnote text"/>
    <w:basedOn w:val="Normal"/>
    <w:link w:val="NotedebasdepageCar"/>
    <w:autoRedefine/>
    <w:uiPriority w:val="99"/>
    <w:unhideWhenUsed/>
    <w:rsid w:val="00885DCD"/>
    <w:pPr>
      <w:spacing w:after="0" w:line="240" w:lineRule="auto"/>
    </w:pPr>
    <w:rPr>
      <w:sz w:val="18"/>
      <w:szCs w:val="20"/>
    </w:rPr>
  </w:style>
  <w:style w:type="character" w:customStyle="1" w:styleId="NotedebasdepageCar">
    <w:name w:val="Note de bas de page Car"/>
    <w:basedOn w:val="Policepardfaut"/>
    <w:link w:val="Notedebasdepage"/>
    <w:uiPriority w:val="99"/>
    <w:rsid w:val="00885DCD"/>
    <w:rPr>
      <w:sz w:val="18"/>
      <w:szCs w:val="20"/>
    </w:rPr>
  </w:style>
  <w:style w:type="paragraph" w:styleId="NormalWeb">
    <w:name w:val="Normal (Web)"/>
    <w:basedOn w:val="Normal"/>
    <w:uiPriority w:val="99"/>
    <w:semiHidden/>
    <w:unhideWhenUsed/>
    <w:rsid w:val="00961EFF"/>
    <w:pPr>
      <w:spacing w:before="100" w:beforeAutospacing="1" w:after="100" w:afterAutospacing="1" w:line="240" w:lineRule="auto"/>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295"/>
    <w:pPr>
      <w:jc w:val="both"/>
    </w:pPr>
  </w:style>
  <w:style w:type="paragraph" w:styleId="Titre1">
    <w:name w:val="heading 1"/>
    <w:basedOn w:val="Normal"/>
    <w:next w:val="Normal"/>
    <w:uiPriority w:val="9"/>
    <w:qFormat/>
    <w:rsid w:val="00473678"/>
    <w:pPr>
      <w:widowControl w:val="0"/>
      <w:pBdr>
        <w:top w:val="nil"/>
        <w:left w:val="nil"/>
        <w:bottom w:val="nil"/>
        <w:right w:val="nil"/>
        <w:between w:val="nil"/>
      </w:pBdr>
      <w:outlineLvl w:val="0"/>
    </w:pPr>
    <w:rPr>
      <w:b/>
      <w:color w:val="000000"/>
      <w:sz w:val="28"/>
      <w:szCs w:val="28"/>
    </w:rPr>
  </w:style>
  <w:style w:type="paragraph" w:styleId="Titre2">
    <w:name w:val="heading 2"/>
    <w:basedOn w:val="Normal"/>
    <w:next w:val="Normal"/>
    <w:uiPriority w:val="9"/>
    <w:unhideWhenUsed/>
    <w:qFormat/>
    <w:rsid w:val="00473678"/>
    <w:pPr>
      <w:widowControl w:val="0"/>
      <w:pBdr>
        <w:top w:val="nil"/>
        <w:left w:val="nil"/>
        <w:bottom w:val="nil"/>
        <w:right w:val="nil"/>
        <w:between w:val="nil"/>
      </w:pBdr>
      <w:outlineLvl w:val="1"/>
    </w:pPr>
    <w:rPr>
      <w:b/>
      <w:color w:val="000000"/>
      <w:sz w:val="28"/>
      <w:szCs w:val="28"/>
    </w:rPr>
  </w:style>
  <w:style w:type="paragraph" w:styleId="Titre3">
    <w:name w:val="heading 3"/>
    <w:basedOn w:val="Normal"/>
    <w:next w:val="Normal"/>
    <w:uiPriority w:val="9"/>
    <w:unhideWhenUsed/>
    <w:qFormat/>
    <w:rsid w:val="00473678"/>
    <w:pPr>
      <w:widowControl w:val="0"/>
      <w:pBdr>
        <w:top w:val="nil"/>
        <w:left w:val="nil"/>
        <w:bottom w:val="nil"/>
        <w:right w:val="nil"/>
        <w:between w:val="nil"/>
      </w:pBdr>
      <w:spacing w:after="120"/>
      <w:outlineLvl w:val="2"/>
    </w:pPr>
    <w:rPr>
      <w:b/>
      <w:color w:val="000000"/>
      <w:sz w:val="24"/>
      <w:szCs w:val="24"/>
    </w:rPr>
  </w:style>
  <w:style w:type="paragraph" w:styleId="Titre4">
    <w:name w:val="heading 4"/>
    <w:basedOn w:val="Normal"/>
    <w:next w:val="Normal"/>
    <w:uiPriority w:val="9"/>
    <w:unhideWhenUsed/>
    <w:qFormat/>
    <w:rsid w:val="00B84B03"/>
    <w:pPr>
      <w:widowControl w:val="0"/>
      <w:pBdr>
        <w:top w:val="nil"/>
        <w:left w:val="nil"/>
        <w:bottom w:val="nil"/>
        <w:right w:val="nil"/>
        <w:between w:val="nil"/>
      </w:pBdr>
      <w:spacing w:after="120"/>
      <w:outlineLvl w:val="3"/>
    </w:pPr>
    <w:rPr>
      <w:b/>
      <w:color w:val="000000"/>
    </w:rPr>
  </w:style>
  <w:style w:type="paragraph" w:styleId="Titre5">
    <w:name w:val="heading 5"/>
    <w:basedOn w:val="Titre4"/>
    <w:next w:val="Normal"/>
    <w:uiPriority w:val="9"/>
    <w:unhideWhenUsed/>
    <w:qFormat/>
    <w:rsid w:val="00B84B03"/>
    <w:pPr>
      <w:outlineLvl w:val="4"/>
    </w:pPr>
    <w:rPr>
      <w:i/>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rFonts w:ascii="Cambria" w:eastAsia="Cambria" w:hAnsi="Cambria" w:cs="Cambria"/>
    </w:rPr>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left w:w="115" w:type="dxa"/>
        <w:right w:w="115"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B87F1F"/>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87F1F"/>
    <w:rPr>
      <w:rFonts w:ascii="Times New Roman" w:hAnsi="Times New Roman" w:cs="Times New Roman"/>
      <w:sz w:val="18"/>
      <w:szCs w:val="18"/>
    </w:rPr>
  </w:style>
  <w:style w:type="paragraph" w:styleId="En-tte">
    <w:name w:val="header"/>
    <w:basedOn w:val="Normal"/>
    <w:link w:val="En-tteCar"/>
    <w:uiPriority w:val="99"/>
    <w:unhideWhenUsed/>
    <w:rsid w:val="00CC79F4"/>
    <w:pPr>
      <w:tabs>
        <w:tab w:val="center" w:pos="4536"/>
        <w:tab w:val="right" w:pos="9072"/>
      </w:tabs>
      <w:spacing w:after="0" w:line="240" w:lineRule="auto"/>
    </w:pPr>
  </w:style>
  <w:style w:type="character" w:customStyle="1" w:styleId="En-tteCar">
    <w:name w:val="En-tête Car"/>
    <w:basedOn w:val="Policepardfaut"/>
    <w:link w:val="En-tte"/>
    <w:uiPriority w:val="99"/>
    <w:rsid w:val="00CC79F4"/>
  </w:style>
  <w:style w:type="paragraph" w:styleId="Pieddepage">
    <w:name w:val="footer"/>
    <w:basedOn w:val="Normal"/>
    <w:link w:val="PieddepageCar"/>
    <w:uiPriority w:val="99"/>
    <w:unhideWhenUsed/>
    <w:rsid w:val="00CC79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79F4"/>
  </w:style>
  <w:style w:type="paragraph" w:styleId="Objetducommentaire">
    <w:name w:val="annotation subject"/>
    <w:basedOn w:val="Commentaire"/>
    <w:next w:val="Commentaire"/>
    <w:link w:val="ObjetducommentaireCar"/>
    <w:uiPriority w:val="99"/>
    <w:semiHidden/>
    <w:unhideWhenUsed/>
    <w:rsid w:val="00C818AB"/>
    <w:rPr>
      <w:b/>
      <w:bCs/>
    </w:rPr>
  </w:style>
  <w:style w:type="character" w:customStyle="1" w:styleId="ObjetducommentaireCar">
    <w:name w:val="Objet du commentaire Car"/>
    <w:basedOn w:val="CommentaireCar"/>
    <w:link w:val="Objetducommentaire"/>
    <w:uiPriority w:val="99"/>
    <w:semiHidden/>
    <w:rsid w:val="00C818AB"/>
    <w:rPr>
      <w:b/>
      <w:bCs/>
      <w:sz w:val="20"/>
      <w:szCs w:val="20"/>
    </w:rPr>
  </w:style>
  <w:style w:type="paragraph" w:styleId="Rvision">
    <w:name w:val="Revision"/>
    <w:hidden/>
    <w:uiPriority w:val="99"/>
    <w:semiHidden/>
    <w:rsid w:val="005E271D"/>
    <w:pPr>
      <w:spacing w:after="0" w:line="240" w:lineRule="auto"/>
    </w:pPr>
  </w:style>
  <w:style w:type="paragraph" w:styleId="Paragraphedeliste">
    <w:name w:val="List Paragraph"/>
    <w:basedOn w:val="Normal"/>
    <w:uiPriority w:val="34"/>
    <w:qFormat/>
    <w:rsid w:val="006E7BC1"/>
    <w:pPr>
      <w:ind w:left="720"/>
      <w:contextualSpacing/>
    </w:pPr>
  </w:style>
  <w:style w:type="paragraph" w:styleId="TM5">
    <w:name w:val="toc 5"/>
    <w:basedOn w:val="Normal"/>
    <w:next w:val="Normal"/>
    <w:autoRedefine/>
    <w:uiPriority w:val="39"/>
    <w:unhideWhenUsed/>
    <w:rsid w:val="00C744F0"/>
    <w:pPr>
      <w:spacing w:after="0"/>
    </w:pPr>
    <w:rPr>
      <w:rFonts w:asciiTheme="minorHAnsi" w:hAnsiTheme="minorHAnsi"/>
    </w:rPr>
  </w:style>
  <w:style w:type="paragraph" w:styleId="TM1">
    <w:name w:val="toc 1"/>
    <w:basedOn w:val="Normal"/>
    <w:next w:val="Normal"/>
    <w:autoRedefine/>
    <w:uiPriority w:val="39"/>
    <w:unhideWhenUsed/>
    <w:rsid w:val="00C744F0"/>
    <w:pPr>
      <w:spacing w:before="360" w:after="360"/>
    </w:pPr>
    <w:rPr>
      <w:rFonts w:asciiTheme="minorHAnsi" w:hAnsiTheme="minorHAnsi"/>
      <w:b/>
      <w:bCs/>
      <w:caps/>
      <w:u w:val="single"/>
    </w:rPr>
  </w:style>
  <w:style w:type="paragraph" w:styleId="TM4">
    <w:name w:val="toc 4"/>
    <w:basedOn w:val="Normal"/>
    <w:next w:val="Normal"/>
    <w:autoRedefine/>
    <w:uiPriority w:val="39"/>
    <w:unhideWhenUsed/>
    <w:rsid w:val="00C744F0"/>
    <w:pPr>
      <w:spacing w:after="0"/>
    </w:pPr>
    <w:rPr>
      <w:rFonts w:asciiTheme="minorHAnsi" w:hAnsiTheme="minorHAnsi"/>
    </w:rPr>
  </w:style>
  <w:style w:type="character" w:styleId="Lienhypertexte">
    <w:name w:val="Hyperlink"/>
    <w:basedOn w:val="Policepardfaut"/>
    <w:uiPriority w:val="99"/>
    <w:unhideWhenUsed/>
    <w:rsid w:val="00C744F0"/>
    <w:rPr>
      <w:color w:val="0000FF" w:themeColor="hyperlink"/>
      <w:u w:val="single"/>
    </w:rPr>
  </w:style>
  <w:style w:type="paragraph" w:styleId="TM2">
    <w:name w:val="toc 2"/>
    <w:basedOn w:val="Normal"/>
    <w:next w:val="Normal"/>
    <w:autoRedefine/>
    <w:uiPriority w:val="39"/>
    <w:unhideWhenUsed/>
    <w:rsid w:val="006B63BB"/>
    <w:pPr>
      <w:spacing w:after="0"/>
    </w:pPr>
    <w:rPr>
      <w:rFonts w:asciiTheme="minorHAnsi" w:hAnsiTheme="minorHAnsi"/>
      <w:b/>
      <w:bCs/>
      <w:smallCaps/>
    </w:rPr>
  </w:style>
  <w:style w:type="paragraph" w:styleId="TM3">
    <w:name w:val="toc 3"/>
    <w:basedOn w:val="Normal"/>
    <w:next w:val="Normal"/>
    <w:autoRedefine/>
    <w:uiPriority w:val="39"/>
    <w:unhideWhenUsed/>
    <w:rsid w:val="006B63BB"/>
    <w:pPr>
      <w:spacing w:after="0"/>
    </w:pPr>
    <w:rPr>
      <w:rFonts w:asciiTheme="minorHAnsi" w:hAnsiTheme="minorHAnsi"/>
      <w:smallCaps/>
    </w:rPr>
  </w:style>
  <w:style w:type="paragraph" w:styleId="En-ttedetabledesmatires">
    <w:name w:val="TOC Heading"/>
    <w:basedOn w:val="Titre1"/>
    <w:next w:val="Normal"/>
    <w:uiPriority w:val="39"/>
    <w:unhideWhenUsed/>
    <w:qFormat/>
    <w:rsid w:val="006B63BB"/>
    <w:pPr>
      <w:keepNext/>
      <w:keepLines/>
      <w:widowControl/>
      <w:pBdr>
        <w:top w:val="none" w:sz="0" w:space="0" w:color="auto"/>
        <w:left w:val="none" w:sz="0" w:space="0" w:color="auto"/>
        <w:bottom w:val="none" w:sz="0" w:space="0" w:color="auto"/>
        <w:right w:val="none" w:sz="0" w:space="0" w:color="auto"/>
        <w:between w:val="none" w:sz="0" w:space="0" w:color="auto"/>
      </w:pBdr>
      <w:spacing w:before="480" w:after="0"/>
      <w:jc w:val="left"/>
      <w:outlineLvl w:val="9"/>
    </w:pPr>
    <w:rPr>
      <w:rFonts w:asciiTheme="majorHAnsi" w:eastAsiaTheme="majorEastAsia" w:hAnsiTheme="majorHAnsi" w:cstheme="majorBidi"/>
      <w:bCs/>
      <w:color w:val="365F91" w:themeColor="accent1" w:themeShade="BF"/>
    </w:rPr>
  </w:style>
  <w:style w:type="paragraph" w:styleId="TM6">
    <w:name w:val="toc 6"/>
    <w:basedOn w:val="Normal"/>
    <w:next w:val="Normal"/>
    <w:autoRedefine/>
    <w:uiPriority w:val="39"/>
    <w:semiHidden/>
    <w:unhideWhenUsed/>
    <w:rsid w:val="006B63BB"/>
    <w:pPr>
      <w:spacing w:after="0"/>
    </w:pPr>
    <w:rPr>
      <w:rFonts w:asciiTheme="minorHAnsi" w:hAnsiTheme="minorHAnsi"/>
    </w:rPr>
  </w:style>
  <w:style w:type="paragraph" w:styleId="TM7">
    <w:name w:val="toc 7"/>
    <w:basedOn w:val="Normal"/>
    <w:next w:val="Normal"/>
    <w:autoRedefine/>
    <w:uiPriority w:val="39"/>
    <w:semiHidden/>
    <w:unhideWhenUsed/>
    <w:rsid w:val="006B63BB"/>
    <w:pPr>
      <w:spacing w:after="0"/>
    </w:pPr>
    <w:rPr>
      <w:rFonts w:asciiTheme="minorHAnsi" w:hAnsiTheme="minorHAnsi"/>
    </w:rPr>
  </w:style>
  <w:style w:type="paragraph" w:styleId="TM8">
    <w:name w:val="toc 8"/>
    <w:basedOn w:val="Normal"/>
    <w:next w:val="Normal"/>
    <w:autoRedefine/>
    <w:uiPriority w:val="39"/>
    <w:semiHidden/>
    <w:unhideWhenUsed/>
    <w:rsid w:val="006B63BB"/>
    <w:pPr>
      <w:spacing w:after="0"/>
    </w:pPr>
    <w:rPr>
      <w:rFonts w:asciiTheme="minorHAnsi" w:hAnsiTheme="minorHAnsi"/>
    </w:rPr>
  </w:style>
  <w:style w:type="paragraph" w:styleId="TM9">
    <w:name w:val="toc 9"/>
    <w:basedOn w:val="Normal"/>
    <w:next w:val="Normal"/>
    <w:autoRedefine/>
    <w:uiPriority w:val="39"/>
    <w:semiHidden/>
    <w:unhideWhenUsed/>
    <w:rsid w:val="006B63BB"/>
    <w:pPr>
      <w:spacing w:after="0"/>
    </w:pPr>
    <w:rPr>
      <w:rFonts w:asciiTheme="minorHAnsi" w:hAnsiTheme="minorHAnsi"/>
    </w:rPr>
  </w:style>
  <w:style w:type="paragraph" w:styleId="Sansinterligne">
    <w:name w:val="No Spacing"/>
    <w:uiPriority w:val="1"/>
    <w:qFormat/>
    <w:rsid w:val="00210F41"/>
    <w:pPr>
      <w:spacing w:after="0" w:line="240" w:lineRule="auto"/>
      <w:jc w:val="both"/>
    </w:pPr>
  </w:style>
  <w:style w:type="paragraph" w:styleId="Notedebasdepage">
    <w:name w:val="footnote text"/>
    <w:basedOn w:val="Normal"/>
    <w:link w:val="NotedebasdepageCar"/>
    <w:autoRedefine/>
    <w:uiPriority w:val="99"/>
    <w:unhideWhenUsed/>
    <w:rsid w:val="00885DCD"/>
    <w:pPr>
      <w:spacing w:after="0" w:line="240" w:lineRule="auto"/>
    </w:pPr>
    <w:rPr>
      <w:sz w:val="18"/>
      <w:szCs w:val="20"/>
    </w:rPr>
  </w:style>
  <w:style w:type="character" w:customStyle="1" w:styleId="NotedebasdepageCar">
    <w:name w:val="Note de bas de page Car"/>
    <w:basedOn w:val="Policepardfaut"/>
    <w:link w:val="Notedebasdepage"/>
    <w:uiPriority w:val="99"/>
    <w:rsid w:val="00885DCD"/>
    <w:rPr>
      <w:sz w:val="18"/>
      <w:szCs w:val="20"/>
    </w:rPr>
  </w:style>
  <w:style w:type="paragraph" w:styleId="NormalWeb">
    <w:name w:val="Normal (Web)"/>
    <w:basedOn w:val="Normal"/>
    <w:uiPriority w:val="99"/>
    <w:semiHidden/>
    <w:unhideWhenUsed/>
    <w:rsid w:val="00961EFF"/>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279501">
      <w:bodyDiv w:val="1"/>
      <w:marLeft w:val="0"/>
      <w:marRight w:val="0"/>
      <w:marTop w:val="0"/>
      <w:marBottom w:val="0"/>
      <w:divBdr>
        <w:top w:val="none" w:sz="0" w:space="0" w:color="auto"/>
        <w:left w:val="none" w:sz="0" w:space="0" w:color="auto"/>
        <w:bottom w:val="none" w:sz="0" w:space="0" w:color="auto"/>
        <w:right w:val="none" w:sz="0" w:space="0" w:color="auto"/>
      </w:divBdr>
    </w:div>
    <w:div w:id="1576236742">
      <w:bodyDiv w:val="1"/>
      <w:marLeft w:val="0"/>
      <w:marRight w:val="0"/>
      <w:marTop w:val="0"/>
      <w:marBottom w:val="0"/>
      <w:divBdr>
        <w:top w:val="none" w:sz="0" w:space="0" w:color="auto"/>
        <w:left w:val="none" w:sz="0" w:space="0" w:color="auto"/>
        <w:bottom w:val="none" w:sz="0" w:space="0" w:color="auto"/>
        <w:right w:val="none" w:sz="0" w:space="0" w:color="auto"/>
      </w:divBdr>
      <w:divsChild>
        <w:div w:id="1399671769">
          <w:marLeft w:val="0"/>
          <w:marRight w:val="0"/>
          <w:marTop w:val="0"/>
          <w:marBottom w:val="0"/>
          <w:divBdr>
            <w:top w:val="none" w:sz="0" w:space="0" w:color="auto"/>
            <w:left w:val="none" w:sz="0" w:space="0" w:color="auto"/>
            <w:bottom w:val="none" w:sz="0" w:space="0" w:color="auto"/>
            <w:right w:val="none" w:sz="0" w:space="0" w:color="auto"/>
          </w:divBdr>
          <w:divsChild>
            <w:div w:id="202436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24971-FD76-450B-80C6-D7C60193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31808</Words>
  <Characters>174946</Characters>
  <Application>Microsoft Office Word</Application>
  <DocSecurity>0</DocSecurity>
  <Lines>1457</Lines>
  <Paragraphs>412</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206342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GAUBERT MACON</dc:creator>
  <cp:lastModifiedBy>Christine Gaubert-Macon</cp:lastModifiedBy>
  <cp:revision>4</cp:revision>
  <cp:lastPrinted>2019-02-19T17:01:00Z</cp:lastPrinted>
  <dcterms:created xsi:type="dcterms:W3CDTF">2019-04-16T13:34:00Z</dcterms:created>
  <dcterms:modified xsi:type="dcterms:W3CDTF">2019-04-16T13:38:00Z</dcterms:modified>
</cp:coreProperties>
</file>